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67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923569" cy="1177861"/>
            <wp:effectExtent l="0" t="0" r="0" b="0"/>
            <wp:docPr id="1" name="Image 1" descr="Câmara Municipal de Chuvisca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Câmara Municipal de Chuvisca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569" cy="1177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113"/>
        <w:rPr>
          <w:rFonts w:ascii="Times New Roman"/>
          <w:sz w:val="42"/>
        </w:rPr>
      </w:pPr>
    </w:p>
    <w:p>
      <w:pPr>
        <w:pStyle w:val="Heading1"/>
      </w:pPr>
      <w:r>
        <w:rPr>
          <w:spacing w:val="-4"/>
        </w:rPr>
        <w:t>PAUTA</w:t>
      </w:r>
      <w:r>
        <w:rPr>
          <w:spacing w:val="-26"/>
        </w:rPr>
        <w:t> </w:t>
      </w:r>
      <w:r>
        <w:rPr>
          <w:spacing w:val="-4"/>
        </w:rPr>
        <w:t>DA</w:t>
      </w:r>
      <w:r>
        <w:rPr>
          <w:spacing w:val="-25"/>
        </w:rPr>
        <w:t> </w:t>
      </w:r>
      <w:r>
        <w:rPr>
          <w:spacing w:val="-4"/>
        </w:rPr>
        <w:t>75ª</w:t>
      </w:r>
      <w:r>
        <w:rPr>
          <w:spacing w:val="-15"/>
        </w:rPr>
        <w:t> </w:t>
      </w:r>
      <w:r>
        <w:rPr>
          <w:spacing w:val="-4"/>
        </w:rPr>
        <w:t>SESSÃO</w:t>
      </w:r>
      <w:r>
        <w:rPr>
          <w:spacing w:val="-13"/>
        </w:rPr>
        <w:t> </w:t>
      </w:r>
      <w:r>
        <w:rPr>
          <w:spacing w:val="-4"/>
        </w:rPr>
        <w:t>ORDINÁRIA</w:t>
      </w:r>
    </w:p>
    <w:p>
      <w:pPr>
        <w:spacing w:before="149"/>
        <w:ind w:left="74" w:right="60" w:firstLine="0"/>
        <w:jc w:val="center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08/09/2026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-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19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HORAS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E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30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MINUTOS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-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TERÇA-</w:t>
      </w:r>
      <w:r>
        <w:rPr>
          <w:rFonts w:ascii="Arial" w:hAnsi="Arial"/>
          <w:b/>
          <w:spacing w:val="-2"/>
          <w:sz w:val="21"/>
        </w:rPr>
        <w:t>FEIRA</w:t>
      </w:r>
    </w:p>
    <w:p>
      <w:pPr>
        <w:pStyle w:val="BodyText"/>
        <w:spacing w:before="242"/>
        <w:rPr>
          <w:rFonts w:ascii="Arial"/>
          <w:b/>
          <w:sz w:val="25"/>
        </w:rPr>
      </w:pPr>
    </w:p>
    <w:p>
      <w:pPr>
        <w:pStyle w:val="Heading2"/>
      </w:pPr>
      <w:r>
        <w:rPr>
          <w:spacing w:val="-2"/>
        </w:rPr>
        <w:t>VOTAÇÃO</w:t>
      </w:r>
      <w:r>
        <w:rPr>
          <w:spacing w:val="-1"/>
        </w:rPr>
        <w:t> </w:t>
      </w:r>
      <w:r>
        <w:rPr>
          <w:spacing w:val="-2"/>
        </w:rPr>
        <w:t>DA</w:t>
      </w:r>
      <w:r>
        <w:rPr>
          <w:spacing w:val="-19"/>
        </w:rPr>
        <w:t> </w:t>
      </w:r>
      <w:r>
        <w:rPr>
          <w:spacing w:val="-5"/>
        </w:rPr>
        <w:t>ATA</w:t>
      </w:r>
    </w:p>
    <w:p>
      <w:pPr>
        <w:pStyle w:val="BodyText"/>
        <w:spacing w:before="62"/>
        <w:rPr>
          <w:rFonts w:ascii="Arial"/>
          <w:b/>
          <w:sz w:val="25"/>
        </w:rPr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Ata</w:t>
      </w:r>
      <w:r>
        <w:rPr>
          <w:rFonts w:ascii="Arial" w:hAnsi="Arial"/>
          <w:b/>
          <w:spacing w:val="-5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4"/>
          <w:sz w:val="21"/>
        </w:rPr>
        <w:t> </w:t>
      </w:r>
      <w:r>
        <w:rPr>
          <w:rFonts w:ascii="Arial" w:hAnsi="Arial"/>
          <w:b/>
          <w:sz w:val="21"/>
        </w:rPr>
        <w:t>074</w:t>
      </w:r>
      <w:r>
        <w:rPr>
          <w:sz w:val="21"/>
        </w:rPr>
        <w:t>,</w:t>
      </w:r>
      <w:r>
        <w:rPr>
          <w:spacing w:val="-4"/>
          <w:sz w:val="21"/>
        </w:rPr>
        <w:t> </w:t>
      </w:r>
      <w:r>
        <w:rPr>
          <w:sz w:val="21"/>
        </w:rPr>
        <w:t>de</w:t>
      </w:r>
      <w:r>
        <w:rPr>
          <w:spacing w:val="-4"/>
          <w:sz w:val="21"/>
        </w:rPr>
        <w:t> 2026</w:t>
      </w:r>
    </w:p>
    <w:p>
      <w:pPr>
        <w:pStyle w:val="BodyText"/>
        <w:spacing w:before="28"/>
        <w:ind w:left="179"/>
      </w:pPr>
      <w:r>
        <w:rPr/>
        <w:t>Autoria:</w:t>
      </w:r>
      <w:r>
        <w:rPr>
          <w:spacing w:val="-10"/>
        </w:rPr>
        <w:t> </w:t>
      </w:r>
      <w:r>
        <w:rPr/>
        <w:t>Secretaria</w:t>
      </w:r>
      <w:r>
        <w:rPr>
          <w:spacing w:val="-9"/>
        </w:rPr>
        <w:t> </w:t>
      </w:r>
      <w:r>
        <w:rPr>
          <w:spacing w:val="-2"/>
        </w:rPr>
        <w:t>Legislativa</w:t>
      </w:r>
    </w:p>
    <w:p>
      <w:pPr>
        <w:pStyle w:val="BodyText"/>
        <w:spacing w:before="28"/>
        <w:ind w:left="179"/>
      </w:pPr>
      <w:r>
        <w:rPr/>
        <w:t>Ementa:</w:t>
      </w:r>
      <w:r>
        <w:rPr>
          <w:spacing w:val="-15"/>
        </w:rPr>
        <w:t> </w:t>
      </w:r>
      <w:r>
        <w:rPr/>
        <w:t>Ata</w:t>
      </w:r>
      <w:r>
        <w:rPr>
          <w:spacing w:val="-7"/>
        </w:rPr>
        <w:t> </w:t>
      </w:r>
      <w:r>
        <w:rPr/>
        <w:t>da</w:t>
      </w:r>
      <w:r>
        <w:rPr>
          <w:spacing w:val="-6"/>
        </w:rPr>
        <w:t> </w:t>
      </w:r>
      <w:r>
        <w:rPr/>
        <w:t>74º</w:t>
      </w:r>
      <w:r>
        <w:rPr>
          <w:spacing w:val="-5"/>
        </w:rPr>
        <w:t> </w:t>
      </w:r>
      <w:r>
        <w:rPr/>
        <w:t>Sessão</w:t>
      </w:r>
      <w:r>
        <w:rPr>
          <w:spacing w:val="-6"/>
        </w:rPr>
        <w:t> </w:t>
      </w:r>
      <w:r>
        <w:rPr/>
        <w:t>Ordinária</w:t>
      </w:r>
      <w:r>
        <w:rPr>
          <w:spacing w:val="-6"/>
        </w:rPr>
        <w:t> </w:t>
      </w:r>
      <w:r>
        <w:rPr/>
        <w:t>da</w:t>
      </w:r>
      <w:r>
        <w:rPr>
          <w:spacing w:val="-5"/>
        </w:rPr>
        <w:t> </w:t>
      </w:r>
      <w:r>
        <w:rPr/>
        <w:t>8º</w:t>
      </w:r>
      <w:r>
        <w:rPr>
          <w:spacing w:val="-6"/>
        </w:rPr>
        <w:t> </w:t>
      </w:r>
      <w:r>
        <w:rPr>
          <w:spacing w:val="-2"/>
        </w:rPr>
        <w:t>Legislatura.</w:t>
      </w:r>
    </w:p>
    <w:p>
      <w:pPr>
        <w:pStyle w:val="BodyText"/>
      </w:pPr>
    </w:p>
    <w:p>
      <w:pPr>
        <w:pStyle w:val="BodyText"/>
        <w:spacing w:before="137"/>
      </w:pPr>
    </w:p>
    <w:p>
      <w:pPr>
        <w:pStyle w:val="Heading2"/>
      </w:pPr>
      <w:r>
        <w:rPr/>
        <w:t>LEITURA</w:t>
      </w:r>
      <w:r>
        <w:rPr>
          <w:spacing w:val="-9"/>
        </w:rPr>
        <w:t> </w:t>
      </w:r>
      <w:r>
        <w:rPr/>
        <w:t>DAS CORRESPONDÊNCIAS </w:t>
      </w:r>
      <w:r>
        <w:rPr>
          <w:spacing w:val="-2"/>
        </w:rPr>
        <w:t>RECEBIDAS</w:t>
      </w:r>
    </w:p>
    <w:p>
      <w:pPr>
        <w:pStyle w:val="BodyText"/>
        <w:spacing w:before="77"/>
        <w:rPr>
          <w:rFonts w:ascii="Arial"/>
          <w:b/>
          <w:sz w:val="25"/>
        </w:rPr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Ofício</w:t>
      </w:r>
      <w:r>
        <w:rPr>
          <w:rFonts w:ascii="Arial" w:hAnsi="Arial"/>
          <w:b/>
          <w:spacing w:val="-5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5"/>
          <w:sz w:val="21"/>
        </w:rPr>
        <w:t> </w:t>
      </w:r>
      <w:r>
        <w:rPr>
          <w:rFonts w:ascii="Arial" w:hAnsi="Arial"/>
          <w:b/>
          <w:sz w:val="21"/>
        </w:rPr>
        <w:t>000</w:t>
      </w:r>
      <w:r>
        <w:rPr>
          <w:sz w:val="21"/>
        </w:rPr>
        <w:t>,</w:t>
      </w:r>
      <w:r>
        <w:rPr>
          <w:spacing w:val="-5"/>
          <w:sz w:val="21"/>
        </w:rPr>
        <w:t> </w:t>
      </w:r>
      <w:r>
        <w:rPr>
          <w:sz w:val="21"/>
        </w:rPr>
        <w:t>de</w:t>
      </w:r>
      <w:r>
        <w:rPr>
          <w:spacing w:val="-5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spacing w:before="28"/>
        <w:ind w:left="179"/>
      </w:pPr>
      <w:r>
        <w:rPr/>
        <w:t>Autoria:</w:t>
      </w:r>
      <w:r>
        <w:rPr>
          <w:spacing w:val="-9"/>
        </w:rPr>
        <w:t> </w:t>
      </w:r>
      <w:r>
        <w:rPr/>
        <w:t>Poder</w:t>
      </w:r>
      <w:r>
        <w:rPr>
          <w:spacing w:val="-8"/>
        </w:rPr>
        <w:t> </w:t>
      </w:r>
      <w:r>
        <w:rPr/>
        <w:t>Executivo</w:t>
      </w:r>
      <w:r>
        <w:rPr>
          <w:spacing w:val="-8"/>
        </w:rPr>
        <w:t> </w:t>
      </w:r>
      <w:r>
        <w:rPr>
          <w:spacing w:val="-2"/>
        </w:rPr>
        <w:t>Municipal</w:t>
      </w:r>
    </w:p>
    <w:p>
      <w:pPr>
        <w:pStyle w:val="BodyText"/>
        <w:spacing w:before="28"/>
        <w:ind w:left="179"/>
      </w:pPr>
      <w:r>
        <w:rPr/>
        <w:t>Ementa:</w:t>
      </w:r>
      <w:r>
        <w:rPr>
          <w:spacing w:val="-11"/>
        </w:rPr>
        <w:t> </w:t>
      </w:r>
      <w:r>
        <w:rPr/>
        <w:t>Convite</w:t>
      </w:r>
      <w:r>
        <w:rPr>
          <w:spacing w:val="-8"/>
        </w:rPr>
        <w:t> </w:t>
      </w:r>
      <w:r>
        <w:rPr/>
        <w:t>Especial</w:t>
      </w:r>
      <w:r>
        <w:rPr>
          <w:spacing w:val="-8"/>
        </w:rPr>
        <w:t> </w:t>
      </w:r>
      <w:r>
        <w:rPr/>
        <w:t>-</w:t>
      </w:r>
      <w:r>
        <w:rPr>
          <w:spacing w:val="-8"/>
        </w:rPr>
        <w:t> </w:t>
      </w:r>
      <w:r>
        <w:rPr/>
        <w:t>Setembro</w:t>
      </w:r>
      <w:r>
        <w:rPr>
          <w:spacing w:val="-14"/>
        </w:rPr>
        <w:t> </w:t>
      </w:r>
      <w:r>
        <w:rPr>
          <w:spacing w:val="-2"/>
        </w:rPr>
        <w:t>Amarelo.</w:t>
      </w:r>
    </w:p>
    <w:p>
      <w:pPr>
        <w:pStyle w:val="BodyText"/>
        <w:spacing w:before="161"/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Ofício</w:t>
      </w:r>
      <w:r>
        <w:rPr>
          <w:rFonts w:ascii="Arial" w:hAnsi="Arial"/>
          <w:b/>
          <w:spacing w:val="-5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5"/>
          <w:sz w:val="21"/>
        </w:rPr>
        <w:t> </w:t>
      </w:r>
      <w:r>
        <w:rPr>
          <w:rFonts w:ascii="Arial" w:hAnsi="Arial"/>
          <w:b/>
          <w:sz w:val="21"/>
        </w:rPr>
        <w:t>000</w:t>
      </w:r>
      <w:r>
        <w:rPr>
          <w:sz w:val="21"/>
        </w:rPr>
        <w:t>,</w:t>
      </w:r>
      <w:r>
        <w:rPr>
          <w:spacing w:val="-5"/>
          <w:sz w:val="21"/>
        </w:rPr>
        <w:t> </w:t>
      </w:r>
      <w:r>
        <w:rPr>
          <w:sz w:val="21"/>
        </w:rPr>
        <w:t>de</w:t>
      </w:r>
      <w:r>
        <w:rPr>
          <w:spacing w:val="-5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spacing w:line="283" w:lineRule="auto" w:before="28"/>
        <w:ind w:left="179" w:right="3282"/>
      </w:pPr>
      <w:r>
        <w:rPr/>
        <w:t>Autoria:</w:t>
      </w:r>
      <w:r>
        <w:rPr>
          <w:spacing w:val="-10"/>
        </w:rPr>
        <w:t> </w:t>
      </w:r>
      <w:r>
        <w:rPr/>
        <w:t>Ver.</w:t>
      </w:r>
      <w:r>
        <w:rPr>
          <w:spacing w:val="-10"/>
        </w:rPr>
        <w:t> </w:t>
      </w:r>
      <w:r>
        <w:rPr/>
        <w:t>Cleber</w:t>
      </w:r>
      <w:r>
        <w:rPr>
          <w:spacing w:val="-10"/>
        </w:rPr>
        <w:t> </w:t>
      </w:r>
      <w:r>
        <w:rPr/>
        <w:t>Subda</w:t>
      </w:r>
      <w:r>
        <w:rPr>
          <w:spacing w:val="-10"/>
        </w:rPr>
        <w:t> </w:t>
      </w:r>
      <w:r>
        <w:rPr/>
        <w:t>Galski</w:t>
      </w:r>
      <w:r>
        <w:rPr>
          <w:spacing w:val="-10"/>
        </w:rPr>
        <w:t> </w:t>
      </w:r>
      <w:r>
        <w:rPr/>
        <w:t>e</w:t>
      </w:r>
      <w:r>
        <w:rPr>
          <w:spacing w:val="-10"/>
        </w:rPr>
        <w:t> </w:t>
      </w:r>
      <w:r>
        <w:rPr/>
        <w:t>Ver.</w:t>
      </w:r>
      <w:r>
        <w:rPr>
          <w:spacing w:val="-10"/>
        </w:rPr>
        <w:t> </w:t>
      </w:r>
      <w:r>
        <w:rPr/>
        <w:t>Luiz</w:t>
      </w:r>
      <w:r>
        <w:rPr>
          <w:spacing w:val="-10"/>
        </w:rPr>
        <w:t> </w:t>
      </w:r>
      <w:r>
        <w:rPr/>
        <w:t>Carlos</w:t>
      </w:r>
      <w:r>
        <w:rPr>
          <w:spacing w:val="-10"/>
        </w:rPr>
        <w:t> </w:t>
      </w:r>
      <w:r>
        <w:rPr/>
        <w:t>Westphal</w:t>
      </w:r>
      <w:r>
        <w:rPr>
          <w:spacing w:val="-10"/>
        </w:rPr>
        <w:t> </w:t>
      </w:r>
      <w:r>
        <w:rPr/>
        <w:t>Dummer Ementa: Solicita retirada do Projeto de Lei do Legislativo nº 10/2026.</w:t>
      </w:r>
    </w:p>
    <w:p>
      <w:pPr>
        <w:pStyle w:val="BodyText"/>
      </w:pPr>
    </w:p>
    <w:p>
      <w:pPr>
        <w:pStyle w:val="BodyText"/>
        <w:spacing w:before="93"/>
      </w:pPr>
    </w:p>
    <w:p>
      <w:pPr>
        <w:pStyle w:val="Heading2"/>
      </w:pPr>
      <w:r>
        <w:rPr/>
        <w:t>ORDEM DO </w:t>
      </w:r>
      <w:r>
        <w:rPr>
          <w:spacing w:val="-5"/>
        </w:rPr>
        <w:t>DIA</w:t>
      </w:r>
    </w:p>
    <w:p>
      <w:pPr>
        <w:pStyle w:val="BodyText"/>
        <w:spacing w:before="279"/>
        <w:rPr>
          <w:rFonts w:ascii="Arial"/>
          <w:b/>
          <w:sz w:val="25"/>
        </w:rPr>
      </w:pPr>
    </w:p>
    <w:p>
      <w:pPr>
        <w:pStyle w:val="Heading3"/>
      </w:pPr>
      <w:r>
        <w:rPr/>
        <w:t>Votação</w:t>
      </w:r>
      <w:r>
        <w:rPr>
          <w:spacing w:val="-12"/>
        </w:rPr>
        <w:t> </w:t>
      </w:r>
      <w:r>
        <w:rPr/>
        <w:t>dos</w:t>
      </w:r>
      <w:r>
        <w:rPr>
          <w:spacing w:val="-9"/>
        </w:rPr>
        <w:t> </w:t>
      </w:r>
      <w:r>
        <w:rPr>
          <w:spacing w:val="-2"/>
        </w:rPr>
        <w:t>Projetos</w:t>
      </w:r>
    </w:p>
    <w:p>
      <w:pPr>
        <w:pStyle w:val="BodyText"/>
        <w:spacing w:before="62"/>
        <w:rPr>
          <w:rFonts w:ascii="Arial"/>
          <w:b/>
          <w:sz w:val="25"/>
        </w:rPr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Parecer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Comissão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060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spacing w:before="28"/>
        <w:ind w:left="179"/>
        <w:jc w:val="both"/>
      </w:pPr>
      <w:r>
        <w:rPr/>
        <w:t>Autoria:</w:t>
      </w:r>
      <w:r>
        <w:rPr>
          <w:spacing w:val="-9"/>
        </w:rPr>
        <w:t> </w:t>
      </w:r>
      <w:r>
        <w:rPr/>
        <w:t>Comissão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Constituição,</w:t>
      </w:r>
      <w:r>
        <w:rPr>
          <w:spacing w:val="-8"/>
        </w:rPr>
        <w:t> </w:t>
      </w:r>
      <w:r>
        <w:rPr/>
        <w:t>Justiça,</w:t>
      </w:r>
      <w:r>
        <w:rPr>
          <w:spacing w:val="-8"/>
        </w:rPr>
        <w:t> </w:t>
      </w:r>
      <w:r>
        <w:rPr/>
        <w:t>Cidadania</w:t>
      </w:r>
      <w:r>
        <w:rPr>
          <w:spacing w:val="-8"/>
        </w:rPr>
        <w:t> </w:t>
      </w:r>
      <w:r>
        <w:rPr/>
        <w:t>e</w:t>
      </w:r>
      <w:r>
        <w:rPr>
          <w:spacing w:val="-9"/>
        </w:rPr>
        <w:t> </w:t>
      </w:r>
      <w:r>
        <w:rPr/>
        <w:t>Redação</w:t>
      </w:r>
      <w:r>
        <w:rPr>
          <w:spacing w:val="-8"/>
        </w:rPr>
        <w:t> </w:t>
      </w:r>
      <w:r>
        <w:rPr>
          <w:spacing w:val="-2"/>
        </w:rPr>
        <w:t>Final</w:t>
      </w:r>
    </w:p>
    <w:p>
      <w:pPr>
        <w:pStyle w:val="BodyText"/>
        <w:spacing w:line="268" w:lineRule="auto" w:before="43"/>
        <w:ind w:left="179" w:right="162"/>
        <w:jc w:val="both"/>
      </w:pPr>
      <w:r>
        <w:rPr/>
        <w:t>Ementa: Parecer de Comissão - PL 26/2026 Projeto de Lei n.º 026/2026, que “Dispõe sobre a ampliação do perímetro urbano do Município de Chuvisca, define sua nova delimitação territorial e dá outras </w:t>
      </w:r>
      <w:r>
        <w:rPr/>
        <w:t>providências”, conforme a justificativa que acompanha o expediente onde são elencadas as razões e a finalidade da presente </w:t>
      </w:r>
      <w:r>
        <w:rPr>
          <w:spacing w:val="-2"/>
        </w:rPr>
        <w:t>proposta.</w:t>
      </w:r>
    </w:p>
    <w:p>
      <w:pPr>
        <w:pStyle w:val="BodyText"/>
      </w:pPr>
    </w:p>
    <w:p>
      <w:pPr>
        <w:pStyle w:val="BodyText"/>
        <w:spacing w:before="105"/>
      </w:pPr>
    </w:p>
    <w:p>
      <w:pPr>
        <w:pStyle w:val="Heading3"/>
      </w:pPr>
      <w:r>
        <w:rPr/>
        <w:t>Projeto de Lei do </w:t>
      </w:r>
      <w:r>
        <w:rPr>
          <w:spacing w:val="-2"/>
        </w:rPr>
        <w:t>Legislativo</w:t>
      </w:r>
    </w:p>
    <w:p>
      <w:pPr>
        <w:pStyle w:val="BodyText"/>
        <w:spacing w:before="77"/>
        <w:rPr>
          <w:rFonts w:ascii="Arial"/>
          <w:b/>
          <w:sz w:val="25"/>
        </w:rPr>
      </w:pPr>
    </w:p>
    <w:p>
      <w:pPr>
        <w:spacing w:line="268" w:lineRule="auto" w:before="0"/>
        <w:ind w:left="179" w:right="5501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Projeto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Lei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Legislativo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011</w:t>
      </w:r>
      <w:r>
        <w:rPr>
          <w:sz w:val="21"/>
        </w:rPr>
        <w:t>,</w:t>
      </w:r>
      <w:r>
        <w:rPr>
          <w:spacing w:val="-7"/>
          <w:sz w:val="21"/>
        </w:rPr>
        <w:t> </w:t>
      </w:r>
      <w:r>
        <w:rPr>
          <w:sz w:val="21"/>
        </w:rPr>
        <w:t>de</w:t>
      </w:r>
      <w:r>
        <w:rPr>
          <w:spacing w:val="-7"/>
          <w:sz w:val="21"/>
        </w:rPr>
        <w:t> </w:t>
      </w:r>
      <w:r>
        <w:rPr>
          <w:sz w:val="21"/>
        </w:rPr>
        <w:t>2026 Autoria: Ver. Cleber Subda Galski</w:t>
      </w:r>
    </w:p>
    <w:p>
      <w:pPr>
        <w:pStyle w:val="BodyText"/>
        <w:spacing w:line="268" w:lineRule="auto"/>
        <w:ind w:left="179"/>
      </w:pPr>
      <w:r>
        <w:rPr/>
        <w:t>Ementa:</w:t>
      </w:r>
      <w:r>
        <w:rPr>
          <w:spacing w:val="40"/>
        </w:rPr>
        <w:t> </w:t>
      </w:r>
      <w:r>
        <w:rPr/>
        <w:t>Dispõe</w:t>
      </w:r>
      <w:r>
        <w:rPr>
          <w:spacing w:val="40"/>
        </w:rPr>
        <w:t> </w:t>
      </w:r>
      <w:r>
        <w:rPr/>
        <w:t>sobre</w:t>
      </w:r>
      <w:r>
        <w:rPr>
          <w:spacing w:val="40"/>
        </w:rPr>
        <w:t> </w:t>
      </w:r>
      <w:r>
        <w:rPr/>
        <w:t>o</w:t>
      </w:r>
      <w:r>
        <w:rPr>
          <w:spacing w:val="40"/>
        </w:rPr>
        <w:t> </w:t>
      </w:r>
      <w:r>
        <w:rPr/>
        <w:t>atendimento</w:t>
      </w:r>
      <w:r>
        <w:rPr>
          <w:spacing w:val="40"/>
        </w:rPr>
        <w:t> </w:t>
      </w:r>
      <w:r>
        <w:rPr/>
        <w:t>prioritário</w:t>
      </w:r>
      <w:r>
        <w:rPr>
          <w:spacing w:val="40"/>
        </w:rPr>
        <w:t> </w:t>
      </w:r>
      <w:r>
        <w:rPr/>
        <w:t>às</w:t>
      </w:r>
      <w:r>
        <w:rPr>
          <w:spacing w:val="40"/>
        </w:rPr>
        <w:t> </w:t>
      </w:r>
      <w:r>
        <w:rPr/>
        <w:t>pessoas</w:t>
      </w:r>
      <w:r>
        <w:rPr>
          <w:spacing w:val="40"/>
        </w:rPr>
        <w:t> </w:t>
      </w:r>
      <w:r>
        <w:rPr/>
        <w:t>com</w:t>
      </w:r>
      <w:r>
        <w:rPr>
          <w:spacing w:val="40"/>
        </w:rPr>
        <w:t> </w:t>
      </w:r>
      <w:r>
        <w:rPr/>
        <w:t>fibromialgia</w:t>
      </w:r>
      <w:r>
        <w:rPr>
          <w:spacing w:val="40"/>
        </w:rPr>
        <w:t> </w:t>
      </w:r>
      <w:r>
        <w:rPr/>
        <w:t>no</w:t>
      </w:r>
      <w:r>
        <w:rPr>
          <w:spacing w:val="40"/>
        </w:rPr>
        <w:t> </w:t>
      </w:r>
      <w:r>
        <w:rPr/>
        <w:t>âmbito</w:t>
      </w:r>
      <w:r>
        <w:rPr>
          <w:spacing w:val="40"/>
        </w:rPr>
        <w:t> </w:t>
      </w:r>
      <w:r>
        <w:rPr/>
        <w:t>do</w:t>
      </w:r>
      <w:r>
        <w:rPr>
          <w:spacing w:val="40"/>
        </w:rPr>
        <w:t> </w:t>
      </w:r>
      <w:r>
        <w:rPr/>
        <w:t>Município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Chuvisca e dá outras providências.</w:t>
      </w:r>
    </w:p>
    <w:p>
      <w:pPr>
        <w:pStyle w:val="BodyText"/>
        <w:spacing w:after="0" w:line="268" w:lineRule="auto"/>
        <w:sectPr>
          <w:type w:val="continuous"/>
          <w:pgSz w:w="12240" w:h="15840"/>
          <w:pgMar w:top="180" w:bottom="280" w:left="720" w:right="720"/>
        </w:sectPr>
      </w:pPr>
    </w:p>
    <w:p>
      <w:pPr>
        <w:pStyle w:val="Heading3"/>
        <w:spacing w:before="70"/>
      </w:pPr>
      <w:r>
        <w:rPr/>
        <w:t>Projeto de Lei do </w:t>
      </w:r>
      <w:r>
        <w:rPr>
          <w:spacing w:val="-2"/>
        </w:rPr>
        <w:t>Executivo</w:t>
      </w:r>
    </w:p>
    <w:p>
      <w:pPr>
        <w:pStyle w:val="BodyText"/>
        <w:spacing w:before="61"/>
        <w:rPr>
          <w:rFonts w:ascii="Arial"/>
          <w:b/>
          <w:sz w:val="25"/>
        </w:rPr>
      </w:pPr>
    </w:p>
    <w:p>
      <w:pPr>
        <w:spacing w:line="268" w:lineRule="auto" w:before="0"/>
        <w:ind w:left="179" w:right="6256" w:firstLine="0"/>
        <w:jc w:val="both"/>
        <w:rPr>
          <w:sz w:val="21"/>
        </w:rPr>
      </w:pPr>
      <w:r>
        <w:rPr>
          <w:rFonts w:ascii="Arial" w:hAnsi="Arial"/>
          <w:b/>
          <w:sz w:val="21"/>
        </w:rPr>
        <w:t>Projeto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Lei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Executivo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039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z w:val="21"/>
        </w:rPr>
        <w:t>2026 Autoria: Poder Executivo Municipal</w:t>
      </w:r>
    </w:p>
    <w:p>
      <w:pPr>
        <w:pStyle w:val="BodyText"/>
        <w:spacing w:line="268" w:lineRule="auto" w:before="14"/>
        <w:ind w:left="179" w:right="163"/>
        <w:jc w:val="both"/>
      </w:pPr>
      <w:r>
        <w:rPr/>
        <w:t>Ementa: Em apenso, estamos encaminhando à apreciação dos Nobres Legisladores, o Projeto de Lei </w:t>
      </w:r>
      <w:r>
        <w:rPr/>
        <w:t>n.º 039/2026,</w:t>
      </w:r>
      <w:r>
        <w:rPr>
          <w:spacing w:val="-1"/>
        </w:rPr>
        <w:t> </w:t>
      </w:r>
      <w:r>
        <w:rPr/>
        <w:t>que “ALTERA</w:t>
      </w:r>
      <w:r>
        <w:rPr>
          <w:spacing w:val="-15"/>
        </w:rPr>
        <w:t> </w:t>
      </w:r>
      <w:r>
        <w:rPr/>
        <w:t>AS LEIS MUNICIPAIS Nº 463/2005, Nº 1.300/2021 E Nº 1.327/2021 PARA</w:t>
      </w:r>
      <w:r>
        <w:rPr>
          <w:spacing w:val="-9"/>
        </w:rPr>
        <w:t> </w:t>
      </w:r>
      <w:r>
        <w:rPr/>
        <w:t>INCLUIR</w:t>
      </w:r>
      <w:r>
        <w:rPr>
          <w:spacing w:val="-9"/>
        </w:rPr>
        <w:t> </w:t>
      </w:r>
      <w:r>
        <w:rPr/>
        <w:t>A CONDUÇÃO DO PROCESSO ADMINISTRATIVO DE RESPONSABILIZAÇÃO (PAR) DENTRE AS ATRIBUIÇÕES DA COMISSÃO PERMANENTE, ESTABELECER REQUISITO MÍNIMO DE ESTABILIDADE AOS MEMBROS E DÁ OUTRAS PROVIDÊNCIAS.”.</w:t>
      </w:r>
    </w:p>
    <w:p>
      <w:pPr>
        <w:pStyle w:val="BodyText"/>
      </w:pPr>
    </w:p>
    <w:p>
      <w:pPr>
        <w:pStyle w:val="BodyText"/>
        <w:spacing w:before="119"/>
      </w:pPr>
    </w:p>
    <w:p>
      <w:pPr>
        <w:pStyle w:val="Heading3"/>
      </w:pPr>
      <w:r>
        <w:rPr/>
        <w:t>Pedido de </w:t>
      </w:r>
      <w:r>
        <w:rPr>
          <w:spacing w:val="-2"/>
        </w:rPr>
        <w:t>Indicação</w:t>
      </w:r>
    </w:p>
    <w:p>
      <w:pPr>
        <w:pStyle w:val="BodyText"/>
        <w:spacing w:before="61"/>
        <w:rPr>
          <w:rFonts w:ascii="Arial"/>
          <w:b/>
          <w:sz w:val="25"/>
        </w:rPr>
      </w:pPr>
    </w:p>
    <w:p>
      <w:pPr>
        <w:spacing w:line="268" w:lineRule="auto" w:before="1"/>
        <w:ind w:left="179" w:right="6979" w:firstLine="0"/>
        <w:jc w:val="both"/>
        <w:rPr>
          <w:sz w:val="21"/>
        </w:rPr>
      </w:pPr>
      <w:r>
        <w:rPr>
          <w:rFonts w:ascii="Arial" w:hAnsi="Arial"/>
          <w:b/>
          <w:sz w:val="21"/>
        </w:rPr>
        <w:t>Pedido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Indicação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019</w:t>
      </w:r>
      <w:r>
        <w:rPr>
          <w:sz w:val="21"/>
        </w:rPr>
        <w:t>,</w:t>
      </w:r>
      <w:r>
        <w:rPr>
          <w:spacing w:val="-8"/>
          <w:sz w:val="21"/>
        </w:rPr>
        <w:t> </w:t>
      </w:r>
      <w:r>
        <w:rPr>
          <w:sz w:val="21"/>
        </w:rPr>
        <w:t>de</w:t>
      </w:r>
      <w:r>
        <w:rPr>
          <w:spacing w:val="-8"/>
          <w:sz w:val="21"/>
        </w:rPr>
        <w:t> </w:t>
      </w:r>
      <w:r>
        <w:rPr>
          <w:sz w:val="21"/>
        </w:rPr>
        <w:t>2026 Autoria: Ver. Helio José Langhanz</w:t>
      </w:r>
    </w:p>
    <w:p>
      <w:pPr>
        <w:pStyle w:val="BodyText"/>
        <w:spacing w:line="276" w:lineRule="auto"/>
        <w:ind w:left="179" w:right="163"/>
        <w:jc w:val="both"/>
      </w:pPr>
      <w:r>
        <w:rPr/>
        <w:t>Ementa: solicita ao Prefeito Municipal que aprecie o</w:t>
      </w:r>
      <w:r>
        <w:rPr>
          <w:spacing w:val="-4"/>
        </w:rPr>
        <w:t> </w:t>
      </w:r>
      <w:r>
        <w:rPr/>
        <w:t>Anteprojeto de Lei nº 04/2026 em anexo, com a </w:t>
      </w:r>
      <w:r>
        <w:rPr/>
        <w:t>finalidade de torná-lo Projeto de Lei de iniciativa do Poder Executivo, para posteriormente ser enviado a este Poder Legislativo para a devida deliberação e aprovação.</w:t>
      </w:r>
    </w:p>
    <w:p>
      <w:pPr>
        <w:pStyle w:val="BodyText"/>
        <w:spacing w:before="122"/>
      </w:pPr>
    </w:p>
    <w:p>
      <w:pPr>
        <w:spacing w:line="268" w:lineRule="auto" w:before="0"/>
        <w:ind w:left="179" w:right="6979" w:firstLine="0"/>
        <w:jc w:val="both"/>
        <w:rPr>
          <w:sz w:val="21"/>
        </w:rPr>
      </w:pPr>
      <w:r>
        <w:rPr>
          <w:rFonts w:ascii="Arial" w:hAnsi="Arial"/>
          <w:b/>
          <w:sz w:val="21"/>
        </w:rPr>
        <w:t>Pedido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Indicação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020</w:t>
      </w:r>
      <w:r>
        <w:rPr>
          <w:sz w:val="21"/>
        </w:rPr>
        <w:t>,</w:t>
      </w:r>
      <w:r>
        <w:rPr>
          <w:spacing w:val="-8"/>
          <w:sz w:val="21"/>
        </w:rPr>
        <w:t> </w:t>
      </w:r>
      <w:r>
        <w:rPr>
          <w:sz w:val="21"/>
        </w:rPr>
        <w:t>de</w:t>
      </w:r>
      <w:r>
        <w:rPr>
          <w:spacing w:val="-8"/>
          <w:sz w:val="21"/>
        </w:rPr>
        <w:t> </w:t>
      </w:r>
      <w:r>
        <w:rPr>
          <w:sz w:val="21"/>
        </w:rPr>
        <w:t>2026 Autoria: Ver. Helio José Langhanz</w:t>
      </w:r>
    </w:p>
    <w:p>
      <w:pPr>
        <w:pStyle w:val="BodyText"/>
        <w:spacing w:line="276" w:lineRule="auto"/>
        <w:ind w:left="179" w:right="163"/>
        <w:jc w:val="both"/>
      </w:pPr>
      <w:r>
        <w:rPr/>
        <w:t>Ementa: solicita ao Prefeito Municipal que aprecie o</w:t>
      </w:r>
      <w:r>
        <w:rPr>
          <w:spacing w:val="-4"/>
        </w:rPr>
        <w:t> </w:t>
      </w:r>
      <w:r>
        <w:rPr/>
        <w:t>Anteprojeto de Lei nº 05/2026 em anexo, com a </w:t>
      </w:r>
      <w:r>
        <w:rPr/>
        <w:t>finalidade de torná-lo Projeto de Lei de iniciativa do Poder Executivo, para posteriormente ser enviado a este Poder Legislativo para a devida deliberação e aprovação.</w:t>
      </w:r>
    </w:p>
    <w:p>
      <w:pPr>
        <w:pStyle w:val="BodyText"/>
        <w:spacing w:before="122"/>
      </w:pPr>
    </w:p>
    <w:p>
      <w:pPr>
        <w:spacing w:line="268" w:lineRule="auto" w:before="0"/>
        <w:ind w:left="179" w:right="6979" w:firstLine="0"/>
        <w:jc w:val="both"/>
        <w:rPr>
          <w:sz w:val="21"/>
        </w:rPr>
      </w:pPr>
      <w:r>
        <w:rPr>
          <w:rFonts w:ascii="Arial" w:hAnsi="Arial"/>
          <w:b/>
          <w:sz w:val="21"/>
        </w:rPr>
        <w:t>Pedido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Indicação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021</w:t>
      </w:r>
      <w:r>
        <w:rPr>
          <w:sz w:val="21"/>
        </w:rPr>
        <w:t>,</w:t>
      </w:r>
      <w:r>
        <w:rPr>
          <w:spacing w:val="-8"/>
          <w:sz w:val="21"/>
        </w:rPr>
        <w:t> </w:t>
      </w:r>
      <w:r>
        <w:rPr>
          <w:sz w:val="21"/>
        </w:rPr>
        <w:t>de</w:t>
      </w:r>
      <w:r>
        <w:rPr>
          <w:spacing w:val="-8"/>
          <w:sz w:val="21"/>
        </w:rPr>
        <w:t> </w:t>
      </w:r>
      <w:r>
        <w:rPr>
          <w:sz w:val="21"/>
        </w:rPr>
        <w:t>2026 Autoria: Ver. Cleber Subda Galski</w:t>
      </w:r>
    </w:p>
    <w:p>
      <w:pPr>
        <w:pStyle w:val="BodyText"/>
        <w:spacing w:line="276" w:lineRule="auto"/>
        <w:ind w:left="179" w:right="162"/>
        <w:jc w:val="both"/>
      </w:pPr>
      <w:r>
        <w:rPr/>
        <w:t>Ementa: Sugere ao Poder Executivo que, por meio da Secretaria Municipal de Saúde e dos setores competentes, adote as providências necessárias para regularizar e garantir o atendimento médico pediátrico </w:t>
      </w:r>
      <w:r>
        <w:rPr/>
        <w:t>no Posto de Saúde do Município de Chuvisca.</w:t>
      </w:r>
    </w:p>
    <w:p>
      <w:pPr>
        <w:pStyle w:val="BodyText"/>
        <w:spacing w:before="122"/>
      </w:pPr>
    </w:p>
    <w:p>
      <w:pPr>
        <w:spacing w:line="268" w:lineRule="auto" w:before="0"/>
        <w:ind w:left="179" w:right="6979" w:firstLine="0"/>
        <w:jc w:val="both"/>
        <w:rPr>
          <w:sz w:val="21"/>
        </w:rPr>
      </w:pPr>
      <w:r>
        <w:rPr>
          <w:rFonts w:ascii="Arial" w:hAnsi="Arial"/>
          <w:b/>
          <w:sz w:val="21"/>
        </w:rPr>
        <w:t>Pedido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Indicação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022</w:t>
      </w:r>
      <w:r>
        <w:rPr>
          <w:sz w:val="21"/>
        </w:rPr>
        <w:t>,</w:t>
      </w:r>
      <w:r>
        <w:rPr>
          <w:spacing w:val="-8"/>
          <w:sz w:val="21"/>
        </w:rPr>
        <w:t> </w:t>
      </w:r>
      <w:r>
        <w:rPr>
          <w:sz w:val="21"/>
        </w:rPr>
        <w:t>de</w:t>
      </w:r>
      <w:r>
        <w:rPr>
          <w:spacing w:val="-8"/>
          <w:sz w:val="21"/>
        </w:rPr>
        <w:t> </w:t>
      </w:r>
      <w:r>
        <w:rPr>
          <w:sz w:val="21"/>
        </w:rPr>
        <w:t>2026 Autoria: Ver. Cleber Subda Galski</w:t>
      </w:r>
    </w:p>
    <w:p>
      <w:pPr>
        <w:pStyle w:val="BodyText"/>
        <w:spacing w:line="273" w:lineRule="auto"/>
        <w:ind w:left="179" w:right="163"/>
        <w:jc w:val="both"/>
      </w:pPr>
      <w:r>
        <w:rPr/>
        <w:t>Ementa: Sugere ao Poder Executivo que, por meio dos setores competentes, avalie a possibilidade </w:t>
      </w:r>
      <w:r>
        <w:rPr/>
        <w:t>de implementar, no âmbito do Município de Chuvisca, a Carteira de Identificação da Pessoa com Transtorno do Espectro</w:t>
      </w:r>
      <w:r>
        <w:rPr>
          <w:spacing w:val="-3"/>
        </w:rPr>
        <w:t> </w:t>
      </w:r>
      <w:r>
        <w:rPr/>
        <w:t>Autista (TEA), bem como promover ações de orientação e capacitação dos servidores e profissionais das instituições públicas municipais para o atendimento adequado às pessoas com TEA.</w:t>
      </w:r>
    </w:p>
    <w:p>
      <w:pPr>
        <w:pStyle w:val="BodyText"/>
      </w:pPr>
    </w:p>
    <w:p>
      <w:pPr>
        <w:pStyle w:val="BodyText"/>
        <w:spacing w:before="99"/>
      </w:pPr>
    </w:p>
    <w:p>
      <w:pPr>
        <w:pStyle w:val="Heading2"/>
        <w:spacing w:line="712" w:lineRule="auto"/>
        <w:ind w:left="3171" w:right="2967" w:firstLine="889"/>
        <w:jc w:val="left"/>
      </w:pPr>
      <w:r>
        <w:rPr/>
        <w:t>GRANDE EXPEDIENTE ESPAÇO</w:t>
      </w:r>
      <w:r>
        <w:rPr>
          <w:spacing w:val="-18"/>
        </w:rPr>
        <w:t> </w:t>
      </w:r>
      <w:r>
        <w:rPr/>
        <w:t>LIDERANÇAS</w:t>
      </w:r>
      <w:r>
        <w:rPr>
          <w:spacing w:val="-17"/>
        </w:rPr>
        <w:t> </w:t>
      </w:r>
      <w:r>
        <w:rPr/>
        <w:t>PARTIDÁRIAS</w:t>
      </w:r>
    </w:p>
    <w:p>
      <w:pPr>
        <w:spacing w:before="15"/>
        <w:ind w:left="74" w:right="0" w:firstLine="0"/>
        <w:jc w:val="center"/>
        <w:rPr>
          <w:rFonts w:ascii="Arial" w:hAnsi="Arial"/>
          <w:b/>
          <w:sz w:val="25"/>
        </w:rPr>
      </w:pPr>
      <w:r>
        <w:rPr>
          <w:rFonts w:ascii="Arial" w:hAnsi="Arial"/>
          <w:b/>
          <w:sz w:val="25"/>
        </w:rPr>
        <w:t>EXPLICAÇÕES </w:t>
      </w:r>
      <w:r>
        <w:rPr>
          <w:rFonts w:ascii="Arial" w:hAnsi="Arial"/>
          <w:b/>
          <w:spacing w:val="-2"/>
          <w:sz w:val="25"/>
        </w:rPr>
        <w:t>PESSOAIS</w:t>
      </w:r>
    </w:p>
    <w:p>
      <w:pPr>
        <w:pStyle w:val="BodyText"/>
        <w:spacing w:before="279"/>
        <w:rPr>
          <w:rFonts w:ascii="Arial"/>
          <w:b/>
          <w:sz w:val="25"/>
        </w:rPr>
      </w:pPr>
    </w:p>
    <w:p>
      <w:pPr>
        <w:pStyle w:val="Heading3"/>
      </w:pPr>
      <w:r>
        <w:rPr/>
        <w:t>75ª Sessão Ordinária, em 08 de Setembro de </w:t>
      </w:r>
      <w:r>
        <w:rPr>
          <w:spacing w:val="-2"/>
        </w:rPr>
        <w:t>2026.</w:t>
      </w:r>
    </w:p>
    <w:p>
      <w:pPr>
        <w:pStyle w:val="Heading3"/>
        <w:spacing w:after="0"/>
        <w:sectPr>
          <w:pgSz w:w="12240" w:h="15840"/>
          <w:pgMar w:top="160" w:bottom="280" w:left="720" w:right="720"/>
        </w:sectPr>
      </w:pPr>
    </w:p>
    <w:p>
      <w:pPr>
        <w:spacing w:line="29" w:lineRule="exact"/>
        <w:ind w:left="135" w:right="0" w:firstLine="0"/>
        <w:rPr>
          <w:rFonts w:ascii="Arial"/>
          <w:position w:val="0"/>
          <w:sz w:val="2"/>
        </w:rPr>
      </w:pPr>
      <w:r>
        <w:rPr>
          <w:rFonts w:ascii="Arial"/>
          <w:position w:val="0"/>
          <w:sz w:val="2"/>
        </w:rPr>
        <mc:AlternateContent>
          <mc:Choice Requires="wps">
            <w:drawing>
              <wp:inline distT="0" distB="0" distL="0" distR="0">
                <wp:extent cx="6692900" cy="19050"/>
                <wp:effectExtent l="0" t="0" r="0" b="0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6692900" cy="19050"/>
                          <a:chExt cx="6692900" cy="190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66929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900" h="19050">
                                <a:moveTo>
                                  <a:pt x="6692502" y="19022"/>
                                </a:moveTo>
                                <a:lnTo>
                                  <a:pt x="0" y="19022"/>
                                </a:lnTo>
                                <a:lnTo>
                                  <a:pt x="0" y="0"/>
                                </a:lnTo>
                                <a:lnTo>
                                  <a:pt x="6692502" y="0"/>
                                </a:lnTo>
                                <a:lnTo>
                                  <a:pt x="6692502" y="190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27pt;height:1.5pt;mso-position-horizontal-relative:char;mso-position-vertical-relative:line" id="docshapegroup1" coordorigin="0,0" coordsize="10540,30">
                <v:rect style="position:absolute;left:0;top:0;width:10540;height:30" id="docshape2" filled="true" fillcolor="#000000" stroked="false">
                  <v:fill type="solid"/>
                </v:rect>
              </v:group>
            </w:pict>
          </mc:Fallback>
        </mc:AlternateContent>
      </w:r>
      <w:r>
        <w:rPr>
          <w:rFonts w:ascii="Arial"/>
          <w:position w:val="0"/>
          <w:sz w:val="2"/>
        </w:rPr>
      </w:r>
    </w:p>
    <w:p>
      <w:pPr>
        <w:pStyle w:val="BodyText"/>
        <w:rPr>
          <w:rFonts w:ascii="Arial"/>
          <w:b/>
          <w:sz w:val="16"/>
        </w:rPr>
      </w:pPr>
    </w:p>
    <w:p>
      <w:pPr>
        <w:pStyle w:val="BodyText"/>
        <w:spacing w:before="127"/>
        <w:rPr>
          <w:rFonts w:ascii="Arial"/>
          <w:b/>
          <w:sz w:val="16"/>
        </w:rPr>
      </w:pPr>
    </w:p>
    <w:p>
      <w:pPr>
        <w:spacing w:before="0"/>
        <w:ind w:left="74" w:right="60" w:firstLine="0"/>
        <w:jc w:val="center"/>
        <w:rPr>
          <w:sz w:val="16"/>
        </w:rPr>
      </w:pPr>
      <w:r>
        <w:rPr>
          <w:w w:val="105"/>
          <w:sz w:val="16"/>
        </w:rPr>
        <w:t>Câmara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Municipal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de</w:t>
      </w:r>
      <w:r>
        <w:rPr>
          <w:spacing w:val="-6"/>
          <w:w w:val="105"/>
          <w:sz w:val="16"/>
        </w:rPr>
        <w:t> </w:t>
      </w:r>
      <w:r>
        <w:rPr>
          <w:spacing w:val="-2"/>
          <w:w w:val="105"/>
          <w:sz w:val="16"/>
        </w:rPr>
        <w:t>Chuvisca</w:t>
      </w:r>
    </w:p>
    <w:p>
      <w:pPr>
        <w:spacing w:line="352" w:lineRule="auto" w:before="85"/>
        <w:ind w:left="2321" w:right="2304" w:firstLine="0"/>
        <w:jc w:val="center"/>
        <w:rPr>
          <w:sz w:val="16"/>
        </w:rPr>
      </w:pPr>
      <w:r>
        <w:rPr>
          <w:w w:val="105"/>
          <w:sz w:val="16"/>
        </w:rPr>
        <w:t>Av.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28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de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Dezembro,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3855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Centro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CEP: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96193-000 </w:t>
      </w:r>
      <w:hyperlink r:id="rId6">
        <w:r>
          <w:rPr>
            <w:spacing w:val="-2"/>
            <w:w w:val="105"/>
            <w:sz w:val="16"/>
          </w:rPr>
          <w:t>www.camarachuvisca.rs.gov.br</w:t>
        </w:r>
      </w:hyperlink>
    </w:p>
    <w:sectPr>
      <w:pgSz w:w="12240" w:h="15840"/>
      <w:pgMar w:top="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1"/>
      <w:szCs w:val="21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74" w:right="60"/>
      <w:jc w:val="center"/>
      <w:outlineLvl w:val="1"/>
    </w:pPr>
    <w:rPr>
      <w:rFonts w:ascii="Arial" w:hAnsi="Arial" w:eastAsia="Arial" w:cs="Arial"/>
      <w:b/>
      <w:bCs/>
      <w:sz w:val="42"/>
      <w:szCs w:val="42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74"/>
      <w:jc w:val="center"/>
      <w:outlineLvl w:val="2"/>
    </w:pPr>
    <w:rPr>
      <w:rFonts w:ascii="Arial" w:hAnsi="Arial" w:eastAsia="Arial" w:cs="Arial"/>
      <w:b/>
      <w:bCs/>
      <w:sz w:val="25"/>
      <w:szCs w:val="25"/>
      <w:lang w:val="pt-PT" w:eastAsia="en-US" w:bidi="ar-SA"/>
    </w:rPr>
  </w:style>
  <w:style w:styleId="Heading3" w:type="paragraph">
    <w:name w:val="Heading 3"/>
    <w:basedOn w:val="Normal"/>
    <w:uiPriority w:val="1"/>
    <w:qFormat/>
    <w:pPr>
      <w:ind w:left="74"/>
      <w:jc w:val="center"/>
      <w:outlineLvl w:val="3"/>
    </w:pPr>
    <w:rPr>
      <w:rFonts w:ascii="Arial" w:hAnsi="Arial" w:eastAsia="Arial" w:cs="Arial"/>
      <w:b/>
      <w:bCs/>
      <w:sz w:val="25"/>
      <w:szCs w:val="25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camarachuvisca.rs.gov.br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075 - 75ª Sessão Ordinária - 08/09/2026</dc:title>
  <dcterms:created xsi:type="dcterms:W3CDTF">2026-09-29T11:23:16Z</dcterms:created>
  <dcterms:modified xsi:type="dcterms:W3CDTF">2026-09-29T11:23:16Z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2026-09-04T00:00:00Z</vt:filetime>
  </property>
  <property fmtid="{D5CDD505-2E9C-101B-9397-08002B2CF9AE}" pid="4" name="Creator">
    <vt:lpwstr>Mozilla/5.0 (Windows NT 10.0; Win64; x64) AppleWebKit/537.36 (KHTML, like Gecko) Chrome/152.0.0.0 Safari/537.36</vt:lpwstr>
  </property>
  <property fmtid="{D5CDD505-2E9C-101B-9397-08002B2CF9AE}" pid="5" name="LastSaved">
    <vt:filetime>2026-09-29T00:00:00Z</vt:filetime>
  </property>
  <property fmtid="{D5CDD505-2E9C-101B-9397-08002B2CF9AE}" pid="6" name="Producer">
    <vt:lpwstr>Skia/PDF m152</vt:lpwstr>
  </property>
</Properties>
</file>