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78ª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05/10/2026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077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77º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065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28"/>
        <w:ind w:left="179" w:right="120"/>
      </w:pPr>
      <w:r>
        <w:rPr/>
        <w:t>Ementa: Parecer de Comissão - PL</w:t>
      </w:r>
      <w:r>
        <w:rPr>
          <w:spacing w:val="-6"/>
        </w:rPr>
        <w:t> </w:t>
      </w:r>
      <w:r>
        <w:rPr/>
        <w:t>40/2026 Projeto de Lei n.º 040/2026, que autoriza a contratação temporária de excepcional interesse público de 01 (um) Técnico em Enfermagem, carga horária 40h/semanais.</w:t>
      </w:r>
    </w:p>
    <w:p>
      <w:pPr>
        <w:pStyle w:val="BodyText"/>
      </w:pPr>
    </w:p>
    <w:p>
      <w:pPr>
        <w:pStyle w:val="BodyText"/>
        <w:spacing w:before="122"/>
      </w:pPr>
    </w:p>
    <w:p>
      <w:pPr>
        <w:pStyle w:val="Heading3"/>
      </w:pPr>
      <w:r>
        <w:rPr/>
        <w:t>Mensagem Retificativa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321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Emenda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Substitutiva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9"/>
          <w:sz w:val="21"/>
        </w:rPr>
        <w:t> </w:t>
      </w:r>
      <w:r>
        <w:rPr>
          <w:rFonts w:ascii="Arial" w:hAnsi="Arial"/>
          <w:b/>
          <w:sz w:val="21"/>
        </w:rPr>
        <w:t>002</w:t>
      </w:r>
      <w:r>
        <w:rPr>
          <w:sz w:val="21"/>
        </w:rPr>
        <w:t>,</w:t>
      </w:r>
      <w:r>
        <w:rPr>
          <w:spacing w:val="-9"/>
          <w:sz w:val="21"/>
        </w:rPr>
        <w:t> </w:t>
      </w:r>
      <w:r>
        <w:rPr>
          <w:sz w:val="21"/>
        </w:rPr>
        <w:t>de</w:t>
      </w:r>
      <w:r>
        <w:rPr>
          <w:spacing w:val="-9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 Mensagem Retificativa ao Projeto de Lei n.º 039/2026, que “ALTERA AS LEIS MUNICIPAIS </w:t>
      </w:r>
      <w:r>
        <w:rPr/>
        <w:t>Nº 463/2005, Nº 1.300/2021 E Nº 1.327/2021 PARA</w:t>
      </w:r>
      <w:r>
        <w:rPr>
          <w:spacing w:val="-6"/>
        </w:rPr>
        <w:t> </w:t>
      </w:r>
      <w:r>
        <w:rPr/>
        <w:t>INCLUIR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CONDUÇÃO DO PROCESSO</w:t>
      </w:r>
      <w:r>
        <w:rPr>
          <w:spacing w:val="-6"/>
        </w:rPr>
        <w:t> </w:t>
      </w:r>
      <w:r>
        <w:rPr/>
        <w:t>ADMINISTRATIVO DE RESPONSABILIZAÇÃO (PAR) DENTRE AS ATRIBUIÇÕES DA COMISSÃO PERMANENTE, ESTABELECER</w:t>
      </w:r>
      <w:r>
        <w:rPr>
          <w:spacing w:val="-3"/>
        </w:rPr>
        <w:t> </w:t>
      </w:r>
      <w:r>
        <w:rPr/>
        <w:t>REQUISITO</w:t>
      </w:r>
      <w:r>
        <w:rPr>
          <w:spacing w:val="-3"/>
        </w:rPr>
        <w:t> </w:t>
      </w:r>
      <w:r>
        <w:rPr/>
        <w:t>MÍNIMO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ESTABILIDADE</w:t>
      </w:r>
      <w:r>
        <w:rPr>
          <w:spacing w:val="-14"/>
        </w:rPr>
        <w:t> </w:t>
      </w:r>
      <w:r>
        <w:rPr/>
        <w:t>AOS</w:t>
      </w:r>
      <w:r>
        <w:rPr>
          <w:spacing w:val="-3"/>
        </w:rPr>
        <w:t> </w:t>
      </w:r>
      <w:r>
        <w:rPr/>
        <w:t>MEMBROS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DÁ</w:t>
      </w:r>
      <w:r>
        <w:rPr>
          <w:spacing w:val="-3"/>
        </w:rPr>
        <w:t> </w:t>
      </w:r>
      <w:r>
        <w:rPr/>
        <w:t>OUTRAS</w:t>
      </w:r>
      <w:r>
        <w:rPr>
          <w:spacing w:val="-3"/>
        </w:rPr>
        <w:t> </w:t>
      </w:r>
      <w:r>
        <w:rPr/>
        <w:t>PROVIDÊNCIAS.”.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Heading3"/>
      </w:pPr>
      <w:r>
        <w:rPr/>
        <w:t>Projeto de Lei do </w:t>
      </w:r>
      <w:r>
        <w:rPr>
          <w:spacing w:val="-2"/>
        </w:rPr>
        <w:t>Legislativo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5493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Legislativo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012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Ver. Cleber Subda Galski</w:t>
      </w:r>
    </w:p>
    <w:p>
      <w:pPr>
        <w:pStyle w:val="BodyText"/>
        <w:spacing w:line="268" w:lineRule="auto" w:before="13"/>
        <w:ind w:left="179"/>
      </w:pPr>
      <w:r>
        <w:rPr/>
        <w:t>Ementa:</w:t>
      </w:r>
      <w:r>
        <w:rPr>
          <w:spacing w:val="28"/>
        </w:rPr>
        <w:t> </w:t>
      </w:r>
      <w:r>
        <w:rPr/>
        <w:t>Denomina</w:t>
      </w:r>
      <w:r>
        <w:rPr>
          <w:spacing w:val="28"/>
        </w:rPr>
        <w:t> </w:t>
      </w:r>
      <w:r>
        <w:rPr/>
        <w:t>“Rua</w:t>
      </w:r>
      <w:r>
        <w:rPr>
          <w:spacing w:val="28"/>
        </w:rPr>
        <w:t> </w:t>
      </w:r>
      <w:r>
        <w:rPr/>
        <w:t>do</w:t>
      </w:r>
      <w:r>
        <w:rPr>
          <w:spacing w:val="28"/>
        </w:rPr>
        <w:t> </w:t>
      </w:r>
      <w:r>
        <w:rPr/>
        <w:t>Imigrante”</w:t>
      </w:r>
      <w:r>
        <w:rPr>
          <w:spacing w:val="28"/>
        </w:rPr>
        <w:t> </w:t>
      </w:r>
      <w:r>
        <w:rPr/>
        <w:t>a</w:t>
      </w:r>
      <w:r>
        <w:rPr>
          <w:spacing w:val="28"/>
        </w:rPr>
        <w:t> </w:t>
      </w:r>
      <w:r>
        <w:rPr/>
        <w:t>via</w:t>
      </w:r>
      <w:r>
        <w:rPr>
          <w:spacing w:val="28"/>
        </w:rPr>
        <w:t> </w:t>
      </w:r>
      <w:r>
        <w:rPr/>
        <w:t>pública</w:t>
      </w:r>
      <w:r>
        <w:rPr>
          <w:spacing w:val="28"/>
        </w:rPr>
        <w:t> </w:t>
      </w:r>
      <w:r>
        <w:rPr/>
        <w:t>atualmente</w:t>
      </w:r>
      <w:r>
        <w:rPr>
          <w:spacing w:val="28"/>
        </w:rPr>
        <w:t> </w:t>
      </w:r>
      <w:r>
        <w:rPr/>
        <w:t>identificada</w:t>
      </w:r>
      <w:r>
        <w:rPr>
          <w:spacing w:val="28"/>
        </w:rPr>
        <w:t> </w:t>
      </w:r>
      <w:r>
        <w:rPr/>
        <w:t>como</w:t>
      </w:r>
      <w:r>
        <w:rPr>
          <w:spacing w:val="28"/>
        </w:rPr>
        <w:t> </w:t>
      </w:r>
      <w:r>
        <w:rPr/>
        <w:t>“Rua</w:t>
      </w:r>
      <w:r>
        <w:rPr>
          <w:spacing w:val="17"/>
        </w:rPr>
        <w:t> </w:t>
      </w:r>
      <w:r>
        <w:rPr/>
        <w:t>A”,</w:t>
      </w:r>
      <w:r>
        <w:rPr>
          <w:spacing w:val="28"/>
        </w:rPr>
        <w:t> </w:t>
      </w:r>
      <w:r>
        <w:rPr/>
        <w:t>no</w:t>
      </w:r>
      <w:r>
        <w:rPr>
          <w:spacing w:val="28"/>
        </w:rPr>
        <w:t> </w:t>
      </w:r>
      <w:r>
        <w:rPr/>
        <w:t>Município</w:t>
      </w:r>
      <w:r>
        <w:rPr>
          <w:spacing w:val="28"/>
        </w:rPr>
        <w:t> </w:t>
      </w:r>
      <w:r>
        <w:rPr/>
        <w:t>de Chuvisca, e dá outras providências.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Pedido de </w:t>
      </w:r>
      <w:r>
        <w:rPr>
          <w:spacing w:val="-2"/>
        </w:rPr>
        <w:t>Indicação</w:t>
      </w:r>
    </w:p>
    <w:p>
      <w:pPr>
        <w:pStyle w:val="Heading3"/>
        <w:spacing w:after="0"/>
        <w:sectPr>
          <w:type w:val="continuous"/>
          <w:pgSz w:w="12240" w:h="15840"/>
          <w:pgMar w:top="180" w:bottom="280" w:left="720" w:right="720"/>
        </w:sectPr>
      </w:pPr>
    </w:p>
    <w:p>
      <w:pPr>
        <w:spacing w:line="268" w:lineRule="auto" w:before="12"/>
        <w:ind w:left="179" w:right="6321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Pedido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Indicação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8"/>
          <w:sz w:val="21"/>
        </w:rPr>
        <w:t> </w:t>
      </w:r>
      <w:r>
        <w:rPr>
          <w:rFonts w:ascii="Arial" w:hAnsi="Arial"/>
          <w:b/>
          <w:sz w:val="21"/>
        </w:rPr>
        <w:t>025</w:t>
      </w:r>
      <w:r>
        <w:rPr>
          <w:sz w:val="21"/>
        </w:rPr>
        <w:t>,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2026 Autoria: Ver. Jhonnatan Pereira Xavier</w:t>
      </w:r>
    </w:p>
    <w:p>
      <w:pPr>
        <w:pStyle w:val="BodyText"/>
        <w:spacing w:line="283" w:lineRule="auto"/>
        <w:ind w:left="179" w:right="120"/>
      </w:pPr>
      <w:r>
        <w:rPr/>
        <w:t>Ementa:</w:t>
      </w:r>
      <w:r>
        <w:rPr>
          <w:spacing w:val="-2"/>
        </w:rPr>
        <w:t> </w:t>
      </w:r>
      <w:r>
        <w:rPr/>
        <w:t>Sugere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seja</w:t>
      </w:r>
      <w:r>
        <w:rPr>
          <w:spacing w:val="-2"/>
        </w:rPr>
        <w:t> </w:t>
      </w:r>
      <w:r>
        <w:rPr/>
        <w:t>estudada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possibilidade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dividir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Campeonato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Futebol</w:t>
      </w:r>
      <w:r>
        <w:rPr>
          <w:spacing w:val="-2"/>
        </w:rPr>
        <w:t> </w:t>
      </w:r>
      <w:r>
        <w:rPr/>
        <w:t>7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Primeira e Segunda Divisão, possibilitando a participação de um maior número de equipes na competição.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2"/>
        <w:spacing w:line="712" w:lineRule="auto" w:before="1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8"/>
        <w:rPr>
          <w:rFonts w:ascii="Arial"/>
          <w:b/>
          <w:sz w:val="25"/>
        </w:rPr>
      </w:pPr>
    </w:p>
    <w:p>
      <w:pPr>
        <w:pStyle w:val="Heading3"/>
      </w:pPr>
      <w:r>
        <w:rPr/>
        <w:t>78ª Sessão Ordinária, em 05 de Outubro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32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245471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9.328434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078 - 78ª Sessão Ordinária - 05/10/2026</dc:title>
  <dcterms:created xsi:type="dcterms:W3CDTF">2026-10-02T17:29:13Z</dcterms:created>
  <dcterms:modified xsi:type="dcterms:W3CDTF">2026-10-02T17:29:13Z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Mozilla/5.0 (Windows NT 10.0; Win64; x64) AppleWebKit/537.36 (KHTML, like Gecko) Chrome/154.0.0.0 Safari/537.36</vt:lpwstr>
  </property>
  <property fmtid="{D5CDD505-2E9C-101B-9397-08002B2CF9AE}" pid="5" name="LastSaved">
    <vt:filetime>2026-10-02T00:00:00Z</vt:filetime>
  </property>
  <property fmtid="{D5CDD505-2E9C-101B-9397-08002B2CF9AE}" pid="6" name="Producer">
    <vt:lpwstr>Skia/PDF m154</vt:lpwstr>
  </property>
</Properties>
</file>