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-452120</wp:posOffset>
            </wp:positionV>
            <wp:extent cx="1161415" cy="1161415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PREFEITURA MUNICIPAL DE TUCUNDUVA </w:t>
      </w:r>
    </w:p>
    <w:p>
      <w:pPr>
        <w:pStyle w:val="5"/>
        <w:spacing w:after="16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ESTADO DO RIO GRANDE DO SUL</w:t>
      </w:r>
    </w:p>
    <w:p>
      <w:pPr>
        <w:pStyle w:val="5"/>
        <w:spacing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DEPARTAMENTO DE ENGENHARIA </w:t>
      </w:r>
    </w:p>
    <w:p>
      <w:pPr>
        <w:spacing w:after="0"/>
        <w:jc w:val="center"/>
      </w:pPr>
    </w:p>
    <w:p>
      <w:pPr>
        <w:spacing w:after="0"/>
        <w:ind w:right="60"/>
        <w:jc w:val="center"/>
      </w:pPr>
      <w:r>
        <w:rPr>
          <w:rFonts w:ascii="Times New Roman" w:hAnsi="Times New Roman" w:eastAsia="Times New Roman" w:cs="Times New Roman"/>
          <w:b/>
        </w:rPr>
        <w:t xml:space="preserve">ANEXO I </w:t>
      </w:r>
    </w:p>
    <w:p>
      <w:pPr>
        <w:spacing w:after="0"/>
        <w:ind w:right="63"/>
        <w:jc w:val="center"/>
      </w:pPr>
      <w:bookmarkStart w:id="0" w:name="_GoBack"/>
      <w:r>
        <w:rPr>
          <w:rFonts w:ascii="Times New Roman" w:hAnsi="Times New Roman" w:eastAsia="Times New Roman" w:cs="Times New Roman"/>
          <w:b/>
        </w:rPr>
        <w:t>TERMO DE COMPROMISSO E RESPONSABILIDADE - REGULARIZAÇÃO</w:t>
      </w:r>
      <w:bookmarkEnd w:id="0"/>
      <w:r>
        <w:t xml:space="preserve"> </w:t>
      </w:r>
    </w:p>
    <w:p>
      <w:pPr>
        <w:jc w:val="center"/>
      </w:pPr>
      <w:r>
        <w:t xml:space="preserve"> </w:t>
      </w:r>
    </w:p>
    <w:p>
      <w:pPr>
        <w:numPr>
          <w:ilvl w:val="0"/>
          <w:numId w:val="1"/>
        </w:numPr>
        <w:spacing w:after="96" w:afterLines="40" w:line="252" w:lineRule="auto"/>
        <w:ind w:left="284" w:hanging="284"/>
      </w:pPr>
      <w:r>
        <w:rPr>
          <w:rFonts w:ascii="Times New Roman" w:hAnsi="Times New Roman" w:eastAsia="Times New Roman" w:cs="Times New Roman"/>
          <w:b/>
        </w:rPr>
        <w:t>IDENTIFICAÇÃO DO PROPRIETÁRIO E LOCAL DA OBRA</w:t>
      </w:r>
      <w:r>
        <w:t xml:space="preserve"> </w:t>
      </w:r>
    </w:p>
    <w:p>
      <w:pPr>
        <w:spacing w:after="0"/>
        <w:ind w:left="561" w:right="2030"/>
      </w:pPr>
      <w:r>
        <w:t>Nome do proprietário:</w:t>
      </w:r>
    </w:p>
    <w:p>
      <w:pPr>
        <w:spacing w:after="0"/>
        <w:ind w:left="561" w:right="2030"/>
      </w:pPr>
      <w:r>
        <w:t xml:space="preserve">Endereço da Obra:  </w:t>
      </w:r>
    </w:p>
    <w:p>
      <w:pPr>
        <w:spacing w:after="0"/>
        <w:ind w:left="561" w:right="2030"/>
      </w:pPr>
      <w:r>
        <w:t xml:space="preserve"> </w:t>
      </w:r>
    </w:p>
    <w:p>
      <w:pPr>
        <w:numPr>
          <w:ilvl w:val="0"/>
          <w:numId w:val="1"/>
        </w:numPr>
        <w:spacing w:after="40"/>
        <w:ind w:left="284" w:hanging="284"/>
      </w:pPr>
      <w:r>
        <w:rPr>
          <w:rFonts w:ascii="Times New Roman" w:hAnsi="Times New Roman" w:eastAsia="Times New Roman" w:cs="Times New Roman"/>
          <w:b/>
        </w:rPr>
        <w:t>IDENTIFICAÇÃO DO RESPONSÁVEL TÉCNICO PELA REGULARIZAÇÃO DA EDIFICAÇÃO</w:t>
      </w:r>
      <w:r>
        <w:t xml:space="preserve"> </w:t>
      </w:r>
    </w:p>
    <w:p>
      <w:pPr>
        <w:spacing w:after="40"/>
        <w:ind w:left="562"/>
      </w:pPr>
      <w:r>
        <w:t xml:space="preserve">Nome do responsável técnico: </w:t>
      </w:r>
      <w:r>
        <w:rPr>
          <w:sz w:val="28"/>
        </w:rPr>
        <w:t xml:space="preserve"> </w:t>
      </w:r>
    </w:p>
    <w:p>
      <w:pPr>
        <w:spacing w:after="15"/>
        <w:ind w:left="562"/>
      </w:pPr>
      <w:r>
        <w:t xml:space="preserve">Número de registro no CAU/CREA/Outros: </w:t>
      </w:r>
    </w:p>
    <w:p>
      <w:pPr>
        <w:tabs>
          <w:tab w:val="center" w:pos="3486"/>
          <w:tab w:val="center" w:pos="7201"/>
          <w:tab w:val="center" w:pos="7922"/>
          <w:tab w:val="center" w:pos="8642"/>
          <w:tab w:val="center" w:pos="9362"/>
        </w:tabs>
        <w:spacing w:after="15"/>
        <w:ind w:left="567"/>
      </w:pPr>
      <w:r>
        <w:t>Título profissional: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t xml:space="preserve"> </w:t>
      </w:r>
    </w:p>
    <w:p>
      <w:pPr>
        <w:spacing w:after="15"/>
        <w:ind w:left="562"/>
      </w:pPr>
      <w:r>
        <w:t xml:space="preserve">CPF:  </w:t>
      </w:r>
    </w:p>
    <w:p>
      <w:pPr>
        <w:spacing w:after="15"/>
        <w:ind w:left="562"/>
      </w:pPr>
      <w:r>
        <w:t xml:space="preserve"> </w:t>
      </w:r>
    </w:p>
    <w:p>
      <w:pPr>
        <w:spacing w:after="96" w:afterLines="40" w:line="252" w:lineRule="auto"/>
      </w:pPr>
      <w:r>
        <w:rPr>
          <w:rFonts w:ascii="Times New Roman" w:hAnsi="Times New Roman" w:eastAsia="Times New Roman" w:cs="Times New Roman"/>
          <w:b/>
        </w:rPr>
        <w:t>3.  COMO PROPRIETÁRIO, RESPONSÁVEL TÉCNICO PELA REGULARIZAÇÃO, DECLARAMOS:</w:t>
      </w:r>
      <w:r>
        <w:t xml:space="preserve">  </w:t>
      </w:r>
    </w:p>
    <w:p>
      <w:pPr>
        <w:spacing w:after="96" w:afterLines="40"/>
        <w:ind w:firstLine="567"/>
      </w:pPr>
      <w:r>
        <w:t xml:space="preserve">  Que o </w:t>
      </w:r>
      <w:r>
        <w:rPr>
          <w:b/>
          <w:bCs/>
        </w:rPr>
        <w:t>Pr</w:t>
      </w:r>
      <w:r>
        <w:rPr>
          <w:rFonts w:ascii="Times New Roman" w:hAnsi="Times New Roman" w:eastAsia="Times New Roman" w:cs="Times New Roman"/>
          <w:b/>
        </w:rPr>
        <w:t xml:space="preserve">ojeto de Regularização </w:t>
      </w:r>
      <w:r>
        <w:t xml:space="preserve">apresentado atende (ou atende parcialmente – escolher esta opção no caso da edificação apresentar alguma irregularidade, discriminando-a) à legislação vigente, em especial ao Código de Edificações (Lei Complementar n° 07/1976 e alterações), demais leis municipais, estaduais e federais pertinentes, bem como as normas técnicas da ABNT (inclusive a NBR 9050/2020 e alterações e também a NBR 15575/2013 e alterações) e em havendo infrações estas serão passíveis de regularização através do enquadramento nas legislações específicas sobre o assunto; </w:t>
      </w:r>
    </w:p>
    <w:p>
      <w:pPr>
        <w:ind w:firstLine="567"/>
      </w:pPr>
      <w:r>
        <w:t xml:space="preserve">  Temos ciência de que o Município de Tucunduva está isento de qualquer responsabilidade sobre a edificação, sendo de nossa total responsabilidade a observância aos parâmetros legais envolvidos neste projeto; </w:t>
      </w:r>
    </w:p>
    <w:p>
      <w:pPr>
        <w:ind w:firstLine="709"/>
      </w:pPr>
      <w:r>
        <w:t xml:space="preserve"> A aprovação do projeto de regularização não exime da obediência às leis em vigor, devendo o proprietário do imóvel e responsável técnico pela regularização, assinarem esta declaração, assumindo a responsabilidade civil, administrativa e criminal, decorrente de eventuais prejuízos a terceiros, em caso de informações inverídicas ou descumprimento das leis vigentes. </w:t>
      </w:r>
    </w:p>
    <w:p>
      <w:r>
        <w:rPr>
          <w:color w:val="FF3333"/>
        </w:rPr>
        <w:t xml:space="preserve"> </w:t>
      </w:r>
      <w:r>
        <w:rPr>
          <w:color w:val="FF3333"/>
        </w:rPr>
        <w:tab/>
      </w:r>
      <w:r>
        <w:t xml:space="preserve">  Estar ciente de que, caso se constate, a qualquer momento, desconformidade em relação aos parâmetros legais determinados pela legislação em vigor ficando sujeita às penalidades aplicáveis, inclusive Ação Demolitória; </w:t>
      </w:r>
    </w:p>
    <w:p/>
    <w:p>
      <w:r>
        <w:t xml:space="preserve">  </w:t>
      </w:r>
      <w:r>
        <w:tab/>
      </w:r>
      <w:r>
        <w:t xml:space="preserve">Declaramos ainda que são verdadeiras as informações ora prestadas,  </w:t>
      </w:r>
    </w:p>
    <w:p>
      <w:pPr>
        <w:ind w:left="1419"/>
      </w:pPr>
      <w:r>
        <w:t xml:space="preserve">  </w:t>
      </w:r>
    </w:p>
    <w:p>
      <w:pPr>
        <w:spacing w:after="7" w:line="252" w:lineRule="auto"/>
        <w:ind w:right="47"/>
        <w:jc w:val="center"/>
      </w:pPr>
      <w:r>
        <w:t>Tucunduva, (inserir dia) de (inserir mês) de (inserir ano).</w:t>
      </w:r>
    </w:p>
    <w:p>
      <w:r>
        <w:t xml:space="preserve"> </w:t>
      </w:r>
    </w:p>
    <w:p/>
    <w:p/>
    <w:p>
      <w:pPr>
        <w:spacing w:after="0" w:line="240" w:lineRule="auto"/>
        <w:jc w:val="center"/>
      </w:pPr>
      <w:r>
        <w:t>________________________________________________</w:t>
      </w:r>
    </w:p>
    <w:p>
      <w:pPr>
        <w:spacing w:after="0" w:line="240" w:lineRule="auto"/>
        <w:jc w:val="center"/>
      </w:pPr>
      <w:r>
        <w:t>PROPRIETÁRIO</w:t>
      </w:r>
      <w:r>
        <w:br w:type="textWrapping"/>
      </w:r>
      <w:r>
        <w:t>(inserir nome e CPF, ou CNPJ)</w:t>
      </w:r>
    </w:p>
    <w:p>
      <w:pPr>
        <w:jc w:val="center"/>
      </w:pPr>
    </w:p>
    <w:p>
      <w:pPr>
        <w:jc w:val="center"/>
      </w:pPr>
    </w:p>
    <w:p>
      <w:pPr>
        <w:spacing w:after="0" w:line="240" w:lineRule="auto"/>
        <w:jc w:val="center"/>
      </w:pPr>
      <w:r>
        <w:t>________________________________________________</w:t>
      </w:r>
    </w:p>
    <w:p>
      <w:pPr>
        <w:spacing w:after="0" w:line="240" w:lineRule="auto"/>
        <w:jc w:val="center"/>
      </w:pPr>
      <w:r>
        <w:t>RESPONSÁVEL TÉCNICO PELA REGULARIZAÇÃO</w:t>
      </w:r>
    </w:p>
    <w:p>
      <w:pPr>
        <w:spacing w:after="0" w:line="240" w:lineRule="auto"/>
        <w:jc w:val="center"/>
      </w:pPr>
      <w:r>
        <w:t>(inserir nome e CAU/CREA/OUTRO)</w:t>
      </w:r>
    </w:p>
    <w:p>
      <w:r>
        <w:rPr>
          <w:rFonts w:ascii="Times New Roman" w:hAnsi="Times New Roman" w:eastAsia="Times New Roman" w:cs="Times New Roman"/>
          <w:b/>
        </w:rPr>
        <w:t xml:space="preserve"> </w:t>
      </w:r>
    </w:p>
    <w:p>
      <w:r>
        <w:rPr>
          <w:rFonts w:ascii="Times New Roman" w:hAnsi="Times New Roman" w:eastAsia="Times New Roman" w:cs="Times New Roman"/>
          <w:b/>
        </w:rPr>
        <w:t xml:space="preserve"> </w:t>
      </w:r>
    </w:p>
    <w:p>
      <w:pPr>
        <w:pStyle w:val="2"/>
        <w:ind w:right="64"/>
      </w:pPr>
      <w:r>
        <w:t xml:space="preserve"> A DECLARAÇÃO EM DESACORDO COM AS NORMAS LEGAIS </w:t>
      </w:r>
    </w:p>
    <w:p>
      <w:pPr>
        <w:ind w:left="577" w:right="54"/>
      </w:pPr>
      <w:r>
        <w:rPr>
          <w:rFonts w:ascii="Times New Roman" w:hAnsi="Times New Roman" w:eastAsia="Times New Roman" w:cs="Times New Roman"/>
          <w:b/>
        </w:rPr>
        <w:t>ATINENTES À ESPÉCIE IMPLICA</w:t>
      </w:r>
      <w:r>
        <w:t xml:space="preserve"> em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t xml:space="preserve">nulidade da licença eventualmente expedida com suporte nesta declaração; embargo imediato da obra, caso constatada irregularidade; remessa de processo de licenciamento à fiscalização para a aplicação de penalidade administrativa cabível; responsabilidade profissional do declarante junto ao órgão de controle do exercício da profissão; remessa de documentos à Procuradoria-Geral do Município para a apuração da responsabilidade civil e criminal e, se for o caso, acionamento do Ministério Público do Estado do Rio Grande do Sul. </w:t>
      </w:r>
    </w:p>
    <w:p>
      <w:pPr>
        <w:jc w:val="center"/>
      </w:pPr>
      <w:r>
        <w:t xml:space="preserve"> </w:t>
      </w:r>
    </w:p>
    <w:p>
      <w:pPr>
        <w:spacing w:after="96" w:afterLines="40" w:line="240" w:lineRule="auto"/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042"/>
    <w:multiLevelType w:val="multilevel"/>
    <w:tmpl w:val="031B6042"/>
    <w:lvl w:ilvl="0" w:tentative="0">
      <w:start w:val="1"/>
      <w:numFmt w:val="decimal"/>
      <w:lvlText w:val="%1."/>
      <w:lvlJc w:val="left"/>
      <w:pPr>
        <w:ind w:left="14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64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36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8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0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52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24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96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87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FE"/>
    <w:rsid w:val="00000EE6"/>
    <w:rsid w:val="000D363E"/>
    <w:rsid w:val="000E79FE"/>
    <w:rsid w:val="00132746"/>
    <w:rsid w:val="001870D8"/>
    <w:rsid w:val="001A5893"/>
    <w:rsid w:val="00206956"/>
    <w:rsid w:val="002155CF"/>
    <w:rsid w:val="0039232E"/>
    <w:rsid w:val="00443A6F"/>
    <w:rsid w:val="00496179"/>
    <w:rsid w:val="005652C1"/>
    <w:rsid w:val="00590714"/>
    <w:rsid w:val="00601175"/>
    <w:rsid w:val="00632790"/>
    <w:rsid w:val="00681DF5"/>
    <w:rsid w:val="006B69B8"/>
    <w:rsid w:val="00884A55"/>
    <w:rsid w:val="00900024"/>
    <w:rsid w:val="00926678"/>
    <w:rsid w:val="00943C0D"/>
    <w:rsid w:val="009724AD"/>
    <w:rsid w:val="00A445C0"/>
    <w:rsid w:val="00A629CA"/>
    <w:rsid w:val="00A7333E"/>
    <w:rsid w:val="00AA5B53"/>
    <w:rsid w:val="00AD6BA3"/>
    <w:rsid w:val="00B31777"/>
    <w:rsid w:val="00BA0402"/>
    <w:rsid w:val="00BB7FC0"/>
    <w:rsid w:val="00CC226F"/>
    <w:rsid w:val="00CE300A"/>
    <w:rsid w:val="00D21B35"/>
    <w:rsid w:val="00D34970"/>
    <w:rsid w:val="00D8449B"/>
    <w:rsid w:val="00DB4A8E"/>
    <w:rsid w:val="00DC12E3"/>
    <w:rsid w:val="00E47AA0"/>
    <w:rsid w:val="00F96DBD"/>
    <w:rsid w:val="00FD1A9F"/>
    <w:rsid w:val="00FE69C9"/>
    <w:rsid w:val="717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spacing w:after="0" w:line="259" w:lineRule="auto"/>
      <w:ind w:right="60"/>
      <w:jc w:val="right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pt-BR" w:eastAsia="pt-BR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exto de balão Char"/>
    <w:basedOn w:val="3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9">
    <w:name w:val="Cabeçalho Char"/>
    <w:basedOn w:val="3"/>
    <w:link w:val="5"/>
    <w:semiHidden/>
    <w:uiPriority w:val="99"/>
  </w:style>
  <w:style w:type="character" w:customStyle="1" w:styleId="10">
    <w:name w:val="Título 1 Char"/>
    <w:basedOn w:val="3"/>
    <w:link w:val="2"/>
    <w:uiPriority w:val="9"/>
    <w:rPr>
      <w:rFonts w:ascii="Times New Roman" w:hAnsi="Times New Roman" w:eastAsia="Times New Roman" w:cs="Times New Roman"/>
      <w:b/>
      <w:color w:val="000000"/>
      <w:sz w:val="24"/>
      <w:lang w:eastAsia="pt-BR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2420</Characters>
  <Lines>20</Lines>
  <Paragraphs>5</Paragraphs>
  <TotalTime>243</TotalTime>
  <ScaleCrop>false</ScaleCrop>
  <LinksUpToDate>false</LinksUpToDate>
  <CharactersWithSpaces>2862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2022-02-15T14:53:00Z</dcterms:created>
  <dc:creator>Luiz Augusto Dobal</dc:creator>
  <cp:lastModifiedBy>Gerson Thomazi</cp:lastModifiedBy>
  <cp:lastPrinted>2022-02-15T14:41:00Z</cp:lastPrinted>
  <dcterms:modified xsi:type="dcterms:W3CDTF">2023-06-28T11:14:31Z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8927AC2F1C79495A96049641CCDAB5E2</vt:lpwstr>
  </property>
</Properties>
</file>