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A61AE7">
        <w:t>2</w:t>
      </w:r>
      <w:bookmarkStart w:id="0" w:name="_GoBack"/>
      <w:bookmarkEnd w:id="0"/>
      <w:r>
        <w:t>/2023</w:t>
      </w:r>
    </w:p>
    <w:p w:rsidR="00D93022" w:rsidRDefault="00A61AE7" w:rsidP="00A61AE7">
      <w:pPr>
        <w:pStyle w:val="NormalWeb"/>
        <w:jc w:val="both"/>
      </w:pPr>
      <w:r>
        <w:t>Aos vinte dias do mês de março de dois mil e vinte três, na sala do Plenário da Câmara Municipal de Vereadores, situada na Avenida Rio Branco, 859, reuniram-se as dezoito horas e trinta minutos os membros da Comissão de Finanças e Orçamento para debater sobre o seguinte projeto: Projeto de Lei nº 004 de 01 de março de 2023 - Institui gratificação pelo encargo de membro da Comissão de Sindicância e Processo Administrativo Disciplinar e dá outras providências. Após discutir o projeto acima descrito, a Comissão deu parecer, ficando baixado o projeto. Não tendo mais nada a tratar encerro a presente ata, que será assinada por mim e os demais membros da comissão. Eliane Kurz Stacke, Raimar Kerber e Hélio José Huppes.</w:t>
      </w:r>
      <w:r w:rsidR="00D93022"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A61AE7"/>
    <w:rsid w:val="00D93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3BFDF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2</cp:revision>
  <dcterms:created xsi:type="dcterms:W3CDTF">2023-06-29T16:44:00Z</dcterms:created>
  <dcterms:modified xsi:type="dcterms:W3CDTF">2023-06-29T16:44:00Z</dcterms:modified>
</cp:coreProperties>
</file>