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EB6041">
        <w:t>4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dez dias do mês de abril de dois mil e vinte três, na sala de reuniões do Plenário da Câmara Municipal de Vereadores, situada na Avenida Rio Branco, 859, reuniram-se as dezoito horas e trinta minutos, os membros das Comissões de </w:t>
      </w:r>
      <w:r w:rsidR="00AD721F">
        <w:rPr>
          <w:rFonts w:ascii="Times New Roman" w:hAnsi="Times New Roman" w:cs="Times New Roman"/>
          <w:sz w:val="24"/>
          <w:szCs w:val="24"/>
        </w:rPr>
        <w:t>Constituição e Justiça</w:t>
      </w:r>
      <w:bookmarkStart w:id="0" w:name="_GoBack"/>
      <w:bookmarkEnd w:id="0"/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os seguintes projetos: Projeto de Lei nº 008/2023 - Altera padrão de vencimento e dá outras providências; Projeto de Lei nº 009 de 10 de abril de 2023 - Cria cargo em comissão (CC) e função gratificada (FG), de livre nomeação e exoneração e dá outras providências</w:t>
      </w:r>
      <w:r w:rsidR="00290F91">
        <w:rPr>
          <w:rFonts w:ascii="Times New Roman" w:hAnsi="Times New Roman" w:cs="Times New Roman"/>
          <w:sz w:val="24"/>
          <w:szCs w:val="24"/>
        </w:rPr>
        <w:t>. Após apreciação dos projetos acima descritos, as comissões deram parecer favorável</w:t>
      </w:r>
      <w:r w:rsidRPr="00EB6041">
        <w:rPr>
          <w:rFonts w:ascii="Times New Roman" w:hAnsi="Times New Roman" w:cs="Times New Roman"/>
          <w:sz w:val="24"/>
          <w:szCs w:val="24"/>
        </w:rPr>
        <w:t xml:space="preserve">. Não tendo mais nada a tratar encerro a presente ata, que será assinada por mim e demais membros da comissão. </w:t>
      </w:r>
      <w:r w:rsidR="00290F91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290F91"/>
    <w:rsid w:val="00293295"/>
    <w:rsid w:val="00A61AE7"/>
    <w:rsid w:val="00AD721F"/>
    <w:rsid w:val="00D93022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8B8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2023-06-29T18:26:00Z</dcterms:created>
  <dcterms:modified xsi:type="dcterms:W3CDTF">2023-06-29T18:34:00Z</dcterms:modified>
</cp:coreProperties>
</file>