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E0647B">
        <w:t>6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E0647B">
        <w:rPr>
          <w:rFonts w:ascii="Times New Roman" w:hAnsi="Times New Roman" w:cs="Times New Roman"/>
          <w:sz w:val="24"/>
          <w:szCs w:val="24"/>
        </w:rPr>
        <w:t>vinte e quatro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abril de dois mil e vinte três, na sala de reuniões do Plenário da Câmara Municipal de Vereadores, situada na Avenida Rio Branco, 859, reuniram-se as dezoito horas e trinta minutos, os membros das Comissões de </w:t>
      </w:r>
      <w:r w:rsidR="00BE692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os seguintes projetos: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013 de 17 de abril de 2023 – Altera o inciso I do Artigo 18, artigo 30, artigo 31, artigo 35, artigo 36, artigo 37, artigo 38, artigo 39, artigo 40, artigo 41, artigo 42, artigo 43 e artigo </w:t>
      </w:r>
      <w:r w:rsidR="00122D1E">
        <w:rPr>
          <w:rFonts w:ascii="Times New Roman" w:hAnsi="Times New Roman" w:cs="Times New Roman"/>
          <w:sz w:val="24"/>
          <w:szCs w:val="24"/>
        </w:rPr>
        <w:t xml:space="preserve">44 da Lei Municipal nº 1536 de 20 de agosto de 2019 que dispõe sobre a política pública de Assistência Social do município de Esperança do Sul e dá outras providências Projeto de Lei nº 014 de 19 de abril de 2023 – Autoriza o Executivo Municipal a contratar temporária e excepcionalmente servidor e fixa critérios para seleção e dá outras providências; Projeto de Decreto Legislativo nº 001/2023 – Aprova o parecer prévio do Tribunal de Contas do Estado relativo às contas do Executivo Municipal de Esperança do Sul referente </w:t>
      </w:r>
      <w:proofErr w:type="spellStart"/>
      <w:r w:rsidR="00122D1E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122D1E">
        <w:rPr>
          <w:rFonts w:ascii="Times New Roman" w:hAnsi="Times New Roman" w:cs="Times New Roman"/>
          <w:sz w:val="24"/>
          <w:szCs w:val="24"/>
        </w:rPr>
        <w:t xml:space="preserve"> Exercício de 2020</w:t>
      </w:r>
      <w:r w:rsidR="000E3D70">
        <w:rPr>
          <w:rFonts w:ascii="Times New Roman" w:hAnsi="Times New Roman" w:cs="Times New Roman"/>
          <w:sz w:val="24"/>
          <w:szCs w:val="24"/>
        </w:rPr>
        <w:t>.</w:t>
      </w:r>
      <w:r w:rsidR="00BE6923">
        <w:rPr>
          <w:rFonts w:ascii="Times New Roman" w:hAnsi="Times New Roman" w:cs="Times New Roman"/>
          <w:sz w:val="24"/>
          <w:szCs w:val="24"/>
        </w:rPr>
        <w:t xml:space="preserve"> Após apreciação dos projetos acima descritos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BE692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bookmarkStart w:id="0" w:name="_GoBack"/>
      <w:bookmarkEnd w:id="0"/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E3D70"/>
    <w:rsid w:val="00122D1E"/>
    <w:rsid w:val="003F163D"/>
    <w:rsid w:val="006E46AE"/>
    <w:rsid w:val="00A61AE7"/>
    <w:rsid w:val="00BE6923"/>
    <w:rsid w:val="00D52AD9"/>
    <w:rsid w:val="00D93022"/>
    <w:rsid w:val="00E0647B"/>
    <w:rsid w:val="00E07A6D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E49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2023-06-29T18:35:00Z</dcterms:created>
  <dcterms:modified xsi:type="dcterms:W3CDTF">2023-06-29T18:37:00Z</dcterms:modified>
</cp:coreProperties>
</file>