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E3F1FF6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>4</w:t>
      </w:r>
      <w:r w:rsidR="00CE2348">
        <w:rPr>
          <w:rFonts w:ascii="Times New Roman" w:eastAsia="Times New Roman" w:hAnsi="Times New Roman" w:cs="Times New Roman"/>
          <w:sz w:val="24"/>
          <w:szCs w:val="24"/>
        </w:rPr>
        <w:t>3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41D6AA02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quatro dias do mês de dezembro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39E5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CE2348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040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>; Projeto de Lei Nº 041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e Projeto de Lei </w:t>
      </w:r>
      <w:r w:rsidR="00A46093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042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0A4796">
        <w:rPr>
          <w:rFonts w:ascii="Times New Roman" w:eastAsia="Times New Roman" w:hAnsi="Times New Roman" w:cs="Times New Roman"/>
          <w:sz w:val="24"/>
          <w:szCs w:val="24"/>
        </w:rPr>
        <w:t>; em primeira discussão  Projeto de Lei</w:t>
      </w:r>
      <w:r w:rsidR="00882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093">
        <w:rPr>
          <w:rFonts w:ascii="Times New Roman" w:eastAsia="Times New Roman" w:hAnsi="Times New Roman" w:cs="Times New Roman"/>
          <w:sz w:val="24"/>
          <w:szCs w:val="24"/>
        </w:rPr>
        <w:t>N</w:t>
      </w:r>
      <w:r w:rsidR="00882674">
        <w:rPr>
          <w:rFonts w:ascii="Times New Roman" w:eastAsia="Times New Roman" w:hAnsi="Times New Roman" w:cs="Times New Roman"/>
          <w:sz w:val="24"/>
          <w:szCs w:val="24"/>
        </w:rPr>
        <w:t>° 043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46093">
        <w:rPr>
          <w:rFonts w:ascii="Times New Roman" w:eastAsia="Times New Roman" w:hAnsi="Times New Roman" w:cs="Times New Roman"/>
          <w:sz w:val="24"/>
          <w:szCs w:val="24"/>
        </w:rPr>
        <w:t>- Estima a Receita e fixa a despesa do Munícipio para o exercício financeiro de 2024;Projeto de Lei Nº 044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46093">
        <w:rPr>
          <w:rFonts w:ascii="Times New Roman" w:eastAsia="Times New Roman" w:hAnsi="Times New Roman" w:cs="Times New Roman"/>
          <w:sz w:val="24"/>
          <w:szCs w:val="24"/>
        </w:rPr>
        <w:t>- Altera o padrão de vencimento e dá outras providências; Projeto de Lei Nº 045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46093">
        <w:rPr>
          <w:rFonts w:ascii="Times New Roman" w:eastAsia="Times New Roman" w:hAnsi="Times New Roman" w:cs="Times New Roman"/>
          <w:sz w:val="24"/>
          <w:szCs w:val="24"/>
        </w:rPr>
        <w:t xml:space="preserve">- Autoriza o Poder Executivo Municipal a efetuar repasse de recursos a Associação Hospital de Caridade Três Passos e dá outras providências;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Projeto de Lei Nº 046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- Abre crédito especial por redução de dotação no valor de R$ 84.000,00( oitenta e quatro mil reais) para o fim que específica ;Convite; Requerimento Vereadora Andiara da Cruz Lizi Vianna ;Indicação Vereador Adelson Hedlund.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 não havendo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inscritos par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 nenhum dos espaços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, o Sr. Presidente coloca em discussão e posterio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votação o Projeto de Lei Nº 040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, Projeto de Lei Nº 0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4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1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, Projeto de Lei Nº 042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, Projeto de Lei Nº 044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Projeto de Lei Nº 045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/2023 e Projeto de Lei Nº 046/2023</w:t>
      </w:r>
      <w:bookmarkStart w:id="1" w:name="_GoBack"/>
      <w:bookmarkEnd w:id="1"/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os mesmos 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aprovad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por unanimidade as demais matérias da ordem do dia ficam baixadas para análise das comissões, podendo ser votadas na próxima sessão ordinária.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511B69"/>
    <w:rsid w:val="005339E5"/>
    <w:rsid w:val="005607A1"/>
    <w:rsid w:val="00562EFA"/>
    <w:rsid w:val="00565067"/>
    <w:rsid w:val="00565A4B"/>
    <w:rsid w:val="00597A88"/>
    <w:rsid w:val="005B62DD"/>
    <w:rsid w:val="005C34D6"/>
    <w:rsid w:val="005C4C52"/>
    <w:rsid w:val="005E05F4"/>
    <w:rsid w:val="00603DE0"/>
    <w:rsid w:val="00611ABD"/>
    <w:rsid w:val="006230B8"/>
    <w:rsid w:val="006679FC"/>
    <w:rsid w:val="006817F9"/>
    <w:rsid w:val="007217E8"/>
    <w:rsid w:val="00740285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579C6"/>
    <w:rsid w:val="00C84B0B"/>
    <w:rsid w:val="00CB6C0A"/>
    <w:rsid w:val="00CC4068"/>
    <w:rsid w:val="00CE2348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368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8</cp:revision>
  <cp:lastPrinted>2023-12-06T14:13:00Z</cp:lastPrinted>
  <dcterms:created xsi:type="dcterms:W3CDTF">2023-12-06T12:59:00Z</dcterms:created>
  <dcterms:modified xsi:type="dcterms:W3CDTF">2023-12-08T11:25:00Z</dcterms:modified>
</cp:coreProperties>
</file>