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8D0492B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1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>2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0EFA0923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vinte e 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>nove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>dia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do mês de</w:t>
      </w:r>
      <w:r w:rsidR="002D24F7">
        <w:rPr>
          <w:rFonts w:ascii="Times New Roman" w:eastAsia="Times New Roman" w:hAnsi="Times New Roman" w:cs="Times New Roman"/>
          <w:sz w:val="24"/>
          <w:szCs w:val="24"/>
        </w:rPr>
        <w:t xml:space="preserve"> abril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 estando ausente o vereador 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>Adelson Hedlund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330F0" w:rsidRPr="00295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ê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a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a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onde constava em primeira discussão Projeto de Lei</w:t>
      </w:r>
      <w:r w:rsidR="00521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 xml:space="preserve">Nº 013 – Autoriza o Executivo Municipal a repassar recurso adicional a </w:t>
      </w:r>
      <w:proofErr w:type="spellStart"/>
      <w:r w:rsidR="004330F0">
        <w:rPr>
          <w:rFonts w:ascii="Times New Roman" w:eastAsia="Times New Roman" w:hAnsi="Times New Roman" w:cs="Times New Roman"/>
          <w:sz w:val="24"/>
          <w:szCs w:val="24"/>
        </w:rPr>
        <w:t>Amuceleiro</w:t>
      </w:r>
      <w:proofErr w:type="spellEnd"/>
      <w:r w:rsidR="004330F0">
        <w:rPr>
          <w:rFonts w:ascii="Times New Roman" w:eastAsia="Times New Roman" w:hAnsi="Times New Roman" w:cs="Times New Roman"/>
          <w:sz w:val="24"/>
          <w:szCs w:val="24"/>
        </w:rPr>
        <w:t xml:space="preserve"> o qual será destinado ao presídio estadual de Três Passos- R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para que o mesmo realize a execução do muro no entorno do presídio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>. Conclu</w:t>
      </w:r>
      <w:r w:rsidR="00161B3C">
        <w:rPr>
          <w:rFonts w:ascii="Times New Roman" w:eastAsia="Times New Roman" w:hAnsi="Times New Roman" w:cs="Times New Roman"/>
          <w:sz w:val="24"/>
          <w:szCs w:val="24"/>
        </w:rPr>
        <w:t>í</w:t>
      </w:r>
      <w:bookmarkStart w:id="1" w:name="_GoBack"/>
      <w:bookmarkEnd w:id="1"/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da a leitura da ordem do dia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e, não havendo inscritos para se manifestar em nenhum dos espaços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. O </w:t>
      </w:r>
      <w:proofErr w:type="spellStart"/>
      <w:r w:rsidR="004636B7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 Presidente coloca em discussão e posterior votação o Projeto de Lei Nº 013/2024 sendo o mesmo aprovado por unanimidade.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B53"/>
    <w:rsid w:val="0004784D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1B3C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35986"/>
    <w:rsid w:val="00240F3A"/>
    <w:rsid w:val="002420F1"/>
    <w:rsid w:val="00242C39"/>
    <w:rsid w:val="0024737A"/>
    <w:rsid w:val="00262824"/>
    <w:rsid w:val="00290EC4"/>
    <w:rsid w:val="00292FA7"/>
    <w:rsid w:val="0029537A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330F0"/>
    <w:rsid w:val="00440DDE"/>
    <w:rsid w:val="00454AF5"/>
    <w:rsid w:val="00456058"/>
    <w:rsid w:val="004636B7"/>
    <w:rsid w:val="004719ED"/>
    <w:rsid w:val="00480907"/>
    <w:rsid w:val="004A6E5B"/>
    <w:rsid w:val="004B221D"/>
    <w:rsid w:val="004C7952"/>
    <w:rsid w:val="004D0C05"/>
    <w:rsid w:val="004E0E50"/>
    <w:rsid w:val="00511B69"/>
    <w:rsid w:val="00517E52"/>
    <w:rsid w:val="005210BA"/>
    <w:rsid w:val="005339E5"/>
    <w:rsid w:val="005607A1"/>
    <w:rsid w:val="00562EFA"/>
    <w:rsid w:val="00565067"/>
    <w:rsid w:val="00565A4B"/>
    <w:rsid w:val="00565B10"/>
    <w:rsid w:val="00593FB1"/>
    <w:rsid w:val="00597A88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7217E8"/>
    <w:rsid w:val="00724F4E"/>
    <w:rsid w:val="00740285"/>
    <w:rsid w:val="007778DD"/>
    <w:rsid w:val="00797295"/>
    <w:rsid w:val="007977D2"/>
    <w:rsid w:val="007A37F2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9452F6"/>
    <w:rsid w:val="0095061A"/>
    <w:rsid w:val="0095313D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D7A87"/>
    <w:rsid w:val="009E04A5"/>
    <w:rsid w:val="009E102F"/>
    <w:rsid w:val="00A05DDA"/>
    <w:rsid w:val="00A23F91"/>
    <w:rsid w:val="00A24BFE"/>
    <w:rsid w:val="00A46093"/>
    <w:rsid w:val="00A54C3D"/>
    <w:rsid w:val="00A772BA"/>
    <w:rsid w:val="00A8048D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BD0E05"/>
    <w:rsid w:val="00C20069"/>
    <w:rsid w:val="00C3347A"/>
    <w:rsid w:val="00C36344"/>
    <w:rsid w:val="00C47020"/>
    <w:rsid w:val="00C579C6"/>
    <w:rsid w:val="00C751BD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6785D"/>
    <w:rsid w:val="00F75914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255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6</cp:revision>
  <cp:lastPrinted>2024-04-24T11:23:00Z</cp:lastPrinted>
  <dcterms:created xsi:type="dcterms:W3CDTF">2024-05-02T10:51:00Z</dcterms:created>
  <dcterms:modified xsi:type="dcterms:W3CDTF">2024-05-02T11:09:00Z</dcterms:modified>
</cp:coreProperties>
</file>