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D20853">
        <w:t>8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D20853">
        <w:t>seis</w:t>
      </w:r>
      <w:r w:rsidR="001A4AEE">
        <w:t xml:space="preserve"> dias do mês de</w:t>
      </w:r>
      <w:r w:rsidR="00324BC2">
        <w:t xml:space="preserve"> </w:t>
      </w:r>
      <w:r w:rsidR="00D20853">
        <w:t>maio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D20853">
        <w:t>00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 seguinte projeto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F84713">
        <w:t>1</w:t>
      </w:r>
      <w:r w:rsidR="00D20853">
        <w:t>4</w:t>
      </w:r>
      <w:r w:rsidR="00C21208">
        <w:t xml:space="preserve"> de </w:t>
      </w:r>
      <w:r w:rsidR="00D20853">
        <w:t>05 de maio</w:t>
      </w:r>
      <w:r w:rsidR="00C21208">
        <w:t xml:space="preserve">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F84713">
        <w:t xml:space="preserve">o executivo municipal a </w:t>
      </w:r>
      <w:r w:rsidR="008B119A">
        <w:t>contratar temporária e excepcionalmente professor (a) para a secretaria municipal de educação cultura e desporto</w:t>
      </w:r>
      <w:r w:rsidR="00324BC2">
        <w:t>.</w:t>
      </w:r>
      <w:r>
        <w:t xml:space="preserve"> </w:t>
      </w:r>
      <w:r w:rsidR="00654B45">
        <w:t>Após apreciação do projeto acima descrito</w:t>
      </w:r>
      <w:bookmarkStart w:id="0" w:name="_GoBack"/>
      <w:bookmarkEnd w:id="0"/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Adelson, Andiara da Cruz Lizi Vianna.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2210D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F094D"/>
    <w:rsid w:val="00654B45"/>
    <w:rsid w:val="006A55F0"/>
    <w:rsid w:val="006F1140"/>
    <w:rsid w:val="00786260"/>
    <w:rsid w:val="007F428E"/>
    <w:rsid w:val="00885520"/>
    <w:rsid w:val="008B119A"/>
    <w:rsid w:val="00995996"/>
    <w:rsid w:val="00C21208"/>
    <w:rsid w:val="00C47FB4"/>
    <w:rsid w:val="00CC7311"/>
    <w:rsid w:val="00D20853"/>
    <w:rsid w:val="00D26005"/>
    <w:rsid w:val="00D93022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474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2024-05-07T17:56:00Z</dcterms:created>
  <dcterms:modified xsi:type="dcterms:W3CDTF">2024-05-07T18:02:00Z</dcterms:modified>
</cp:coreProperties>
</file>