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1188F9CF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2B226836" w14:textId="68D0983E" w:rsidR="00654486" w:rsidRPr="00284B3F" w:rsidRDefault="00AC52EA" w:rsidP="006544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dezenove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do mês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agosto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sexta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primeira discussão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PROJETO DE DECRETO LEGISLATIVO Nº 001/2024- 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aprova o parecer prévio do tribunal de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stado relativo às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xecutivo municipal de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sperança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</w:t>
      </w:r>
      <w:bookmarkStart w:id="1" w:name="_GoBack"/>
      <w:bookmarkEnd w:id="1"/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ul, referente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>o exercício de 2022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Concluída a leitura da Ordem do dia o Sr. Presidente abre o espaço do pequeno e grande expediente, não havendo inscritos para se manifestar em nenhum dos espaços. O Sr. Presidente coloca que o Projeto de Decreto Legislativo fica baixado para análise das comissões. </w:t>
      </w:r>
      <w:r w:rsidR="00654486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654486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B2019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02463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2024-07-09T11:39:00Z</cp:lastPrinted>
  <dcterms:created xsi:type="dcterms:W3CDTF">2024-08-26T18:48:00Z</dcterms:created>
  <dcterms:modified xsi:type="dcterms:W3CDTF">2024-08-26T18:50:00Z</dcterms:modified>
</cp:coreProperties>
</file>