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166ABB16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00000002" w14:textId="42BC237B" w:rsidR="00C84B0B" w:rsidRPr="000C0303" w:rsidRDefault="00AC52EA" w:rsidP="000C0303">
      <w:pPr>
        <w:rPr>
          <w:rFonts w:ascii="Times New Roman" w:eastAsia="Times New Roman" w:hAnsi="Times New Roman" w:cs="Times New Roman"/>
          <w:b/>
          <w:sz w:val="28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>três dias do mês de fev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e</w:t>
      </w:r>
      <w:r w:rsidR="000C0303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cinco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primeira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primeiro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oitava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Adelson Hedlund</w:t>
      </w:r>
      <w:r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>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 xml:space="preserve"> Angelo Rafael Becker, Edison Nei Godoy Petzhold,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Eliane Kurz Stacke,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Gilmar Hofstetter</w:t>
      </w:r>
      <w:r>
        <w:rPr>
          <w:rFonts w:ascii="Times New Roman" w:eastAsia="Times New Roman" w:hAnsi="Times New Roman" w:cs="Times New Roman"/>
          <w:sz w:val="24"/>
          <w:szCs w:val="24"/>
        </w:rPr>
        <w:t>, Jeronimo Escobar Siqueira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 Raimar Kerber. Constando haver o número regimental e invocando a proteção divina o Sr. Presidente declara aberta a presente sessão e convida 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373637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Sr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>. Secretári</w:t>
      </w:r>
      <w:r w:rsidR="00A163E2">
        <w:rPr>
          <w:rFonts w:ascii="Times New Roman" w:eastAsia="Times New Roman" w:hAnsi="Times New Roman" w:cs="Times New Roman"/>
          <w:sz w:val="24"/>
          <w:szCs w:val="24"/>
        </w:rPr>
        <w:t>a</w:t>
      </w:r>
      <w:r w:rsidR="006230B8">
        <w:rPr>
          <w:rFonts w:ascii="Times New Roman" w:eastAsia="Times New Roman" w:hAnsi="Times New Roman" w:cs="Times New Roman"/>
          <w:sz w:val="24"/>
          <w:szCs w:val="24"/>
        </w:rPr>
        <w:t xml:space="preserve"> faz a leitura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</w:t>
      </w:r>
      <w:r w:rsidR="00F57617">
        <w:rPr>
          <w:rFonts w:ascii="Times New Roman" w:eastAsia="Times New Roman" w:hAnsi="Times New Roman" w:cs="Times New Roman"/>
          <w:sz w:val="24"/>
          <w:szCs w:val="24"/>
        </w:rPr>
        <w:t>va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757C">
        <w:rPr>
          <w:rFonts w:ascii="Times New Roman" w:eastAsia="Times New Roman" w:hAnsi="Times New Roman" w:cs="Times New Roman"/>
          <w:sz w:val="24"/>
          <w:szCs w:val="24"/>
        </w:rPr>
        <w:t>em primeira discussão</w:t>
      </w:r>
      <w:r w:rsidR="0018197A">
        <w:rPr>
          <w:rFonts w:ascii="Times New Roman" w:eastAsia="Times New Roman" w:hAnsi="Times New Roman" w:cs="Times New Roman"/>
          <w:sz w:val="24"/>
          <w:szCs w:val="24"/>
        </w:rPr>
        <w:t xml:space="preserve"> os</w:t>
      </w:r>
      <w:r w:rsidR="00A163E2" w:rsidRPr="00A163E2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A163E2" w:rsidRPr="00A03122">
        <w:rPr>
          <w:rFonts w:ascii="Times New Roman" w:eastAsia="Times New Roman" w:hAnsi="Times New Roman" w:cs="Times New Roman"/>
          <w:b/>
          <w:sz w:val="24"/>
          <w:szCs w:val="24"/>
        </w:rPr>
        <w:t>PROJETO</w:t>
      </w:r>
      <w:r w:rsidR="0018197A" w:rsidRPr="00A03122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0C0303" w:rsidRPr="00A03122">
        <w:rPr>
          <w:rFonts w:ascii="Times New Roman" w:eastAsia="Times New Roman" w:hAnsi="Times New Roman" w:cs="Times New Roman"/>
          <w:b/>
          <w:sz w:val="24"/>
          <w:szCs w:val="24"/>
        </w:rPr>
        <w:t xml:space="preserve"> DE LEI N° 005 DE 30 DE JANEIRO DE 2025-DISPÕE SOBRE AS ALTERAÇÃO DOS ARTIGOS 19, 22 e 24, DA LEI MUNICIPAL 178/2001, ALTERADOS PELA LEI MUNICIPAL 137/2017, QUE ESTABELECE O(S) QUADRO(S) DE CARGOS, REMUNERÇÃO E FUNÇÕES PÚBLICAS DO MUNICÍPIO, ESTABELECE O PLANO DE CARREIRA DOS SERVIDORES PÚBLICOS MUNICIPAIS E DÁ OUTRAS PROVIDÊNCIAS-OFÍCIO N° 029/2025 GP, PROJETO DE LEI N° 006 DE 30 DE JANEIRO DE 2025-DISPÕE SOBRE A CRIAÇÃO DE EMPREGOS PÚBLICOS PARA PROVIMENTO DAS VAGAS DE AGENTES COMUNITÁRIOS DE SAÚDE E DÁ OUTRAS PROVIDÊNCIAS. -OFÍCIO N° 030/2025 GP, PROJETO DE LEI N° 007 DE 30 DE JANEIRO DE 2025-AUTORIZA O EXECUTIVO MUNICIPAL A CONTRATAR TEMPORÁRIA E EXEPCIONALMENTE SERVIDOR PARA SECRETARIA MUNICIPAL DE SAÚDE E ASSISTÊNCIA SOCIAL E DÁ OUTRAS PROVIDÊNCIAS-OFÍCIO N° 031/2025 GP, PROJETO DE LEI N° 008 DE 30 DE JANEIRO DE 2025-ESTABELECE OS ÍNCICES PARA A REVISÃO GERAL ANUAL DOS VENCIMENTOS E GRATIFICAÇÕES DOS SERVIDORES, EMPREGOS PÚBLICOS, PROVENTOS DOS APOSENTADOS E DA PENSÕES DO EXECUTIVO MUNICIPAL PARA O EXERCÍCIO DE 2025 E DÁ OUTRAS PROVIDÊNCIAS-OFICIO N°032/2025 GP, PROJETO DE LEI N° 009 DE 30 JANEIRO DE 2025-ALTERA PADRÃO DE VENCIMENTO E DÁ OUTRAS PROVIDÊNCIAS-OFÍCION°033/2025 GP</w:t>
      </w:r>
      <w:r w:rsidR="0042740C">
        <w:rPr>
          <w:rFonts w:ascii="Times New Roman" w:eastAsia="Times New Roman" w:hAnsi="Times New Roman" w:cs="Times New Roman"/>
        </w:rPr>
        <w:t xml:space="preserve">, </w:t>
      </w:r>
      <w:r w:rsidR="00A03122">
        <w:rPr>
          <w:rFonts w:ascii="Times New Roman" w:eastAsia="Times New Roman" w:hAnsi="Times New Roman" w:cs="Times New Roman"/>
        </w:rPr>
        <w:t xml:space="preserve">em seguida o Sr. Presidente abre o espaço do pequeno e grande expediente, sendo  usado o espaço do grande expediente pelo vereador Gilmar Hofstetter, </w:t>
      </w:r>
      <w:r w:rsidR="00F673F0">
        <w:rPr>
          <w:rFonts w:ascii="Times New Roman" w:eastAsia="Times New Roman" w:hAnsi="Times New Roman" w:cs="Times New Roman"/>
        </w:rPr>
        <w:t xml:space="preserve">em seguida </w:t>
      </w:r>
      <w:r w:rsidR="0042740C">
        <w:rPr>
          <w:rFonts w:ascii="Times New Roman" w:eastAsia="Times New Roman" w:hAnsi="Times New Roman" w:cs="Times New Roman"/>
        </w:rPr>
        <w:t xml:space="preserve">o Sr. Presidente </w:t>
      </w:r>
      <w:r>
        <w:rPr>
          <w:rFonts w:ascii="Times New Roman" w:eastAsia="Times New Roman" w:hAnsi="Times New Roman" w:cs="Times New Roman"/>
        </w:rPr>
        <w:t xml:space="preserve"> </w:t>
      </w:r>
      <w:r w:rsidR="0042740C">
        <w:rPr>
          <w:rFonts w:ascii="Times New Roman" w:eastAsia="Times New Roman" w:hAnsi="Times New Roman" w:cs="Times New Roman"/>
        </w:rPr>
        <w:t xml:space="preserve"> coloca</w:t>
      </w:r>
      <w:r w:rsidR="00A163E2">
        <w:rPr>
          <w:rFonts w:ascii="Times New Roman" w:eastAsia="Times New Roman" w:hAnsi="Times New Roman" w:cs="Times New Roman"/>
        </w:rPr>
        <w:t xml:space="preserve"> em discussão e posterior votação </w:t>
      </w:r>
      <w:r w:rsidR="006E7BF5">
        <w:rPr>
          <w:rFonts w:ascii="Times New Roman" w:eastAsia="Times New Roman" w:hAnsi="Times New Roman" w:cs="Times New Roman"/>
        </w:rPr>
        <w:t xml:space="preserve">os </w:t>
      </w:r>
      <w:r w:rsidR="006E7BF5">
        <w:rPr>
          <w:rFonts w:ascii="Times New Roman" w:eastAsia="Times New Roman" w:hAnsi="Times New Roman" w:cs="Times New Roman"/>
          <w:b/>
        </w:rPr>
        <w:t>PROJETOS</w:t>
      </w:r>
      <w:r w:rsidR="00A03122">
        <w:rPr>
          <w:rFonts w:ascii="Times New Roman" w:eastAsia="Times New Roman" w:hAnsi="Times New Roman" w:cs="Times New Roman"/>
          <w:b/>
        </w:rPr>
        <w:t xml:space="preserve"> DE LEI N° 005 DE 30 DE JANEIRO DE 2025, PROJETO DE LEI N° 006 DE 30 DE JANEIRO DE 2025, PROJETO DE LEI N°</w:t>
      </w:r>
      <w:r w:rsidR="00F57617">
        <w:rPr>
          <w:rFonts w:ascii="Times New Roman" w:eastAsia="Times New Roman" w:hAnsi="Times New Roman" w:cs="Times New Roman"/>
          <w:b/>
        </w:rPr>
        <w:t xml:space="preserve"> </w:t>
      </w:r>
      <w:r w:rsidR="00A03122">
        <w:rPr>
          <w:rFonts w:ascii="Times New Roman" w:eastAsia="Times New Roman" w:hAnsi="Times New Roman" w:cs="Times New Roman"/>
          <w:b/>
        </w:rPr>
        <w:t>007 DE 30 DE JANEIRO DE 2025, PROJETO DE LEI N° 008 DE 30 DE JANEIRO DE 2025 E PROJETO DE LEI N°009 DE 30 DE JANEIRO DE 2025,</w:t>
      </w:r>
      <w:r w:rsidR="000415B4">
        <w:rPr>
          <w:rFonts w:ascii="Times New Roman" w:eastAsia="Times New Roman" w:hAnsi="Times New Roman" w:cs="Times New Roman"/>
        </w:rPr>
        <w:t xml:space="preserve"> sendo os mesmos aprovados por unanimidade.</w:t>
      </w:r>
      <w:r w:rsidR="00F673F0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 não havendo mais nada a tratar o Sr. Presidente encerra a presente sessão</w:t>
      </w:r>
      <w:r w:rsidR="00233D1F">
        <w:rPr>
          <w:rFonts w:ascii="Times New Roman" w:eastAsia="Times New Roman" w:hAnsi="Times New Roman" w:cs="Times New Roman"/>
          <w:sz w:val="24"/>
          <w:szCs w:val="24"/>
        </w:rPr>
        <w:t xml:space="preserve"> ordinária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03122">
        <w:rPr>
          <w:rFonts w:ascii="Times New Roman" w:hAnsi="Times New Roman" w:cs="Times New Roman"/>
          <w:sz w:val="24"/>
          <w:szCs w:val="24"/>
        </w:rPr>
        <w:t>convidando os</w:t>
      </w:r>
      <w:r w:rsidR="00E56DE1">
        <w:rPr>
          <w:rFonts w:ascii="Times New Roman" w:hAnsi="Times New Roman" w:cs="Times New Roman"/>
          <w:sz w:val="24"/>
          <w:szCs w:val="24"/>
        </w:rPr>
        <w:t xml:space="preserve"> senhores</w:t>
      </w:r>
      <w:r w:rsidR="00826E0E">
        <w:rPr>
          <w:rFonts w:ascii="Times New Roman" w:hAnsi="Times New Roman" w:cs="Times New Roman"/>
          <w:sz w:val="24"/>
          <w:szCs w:val="24"/>
        </w:rPr>
        <w:t xml:space="preserve"> vereadores</w:t>
      </w:r>
      <w:r w:rsidR="00A03122">
        <w:rPr>
          <w:rFonts w:ascii="Times New Roman" w:hAnsi="Times New Roman" w:cs="Times New Roman"/>
          <w:sz w:val="24"/>
          <w:szCs w:val="24"/>
        </w:rPr>
        <w:t xml:space="preserve"> </w:t>
      </w:r>
      <w:r w:rsidR="00E56DE1">
        <w:rPr>
          <w:rFonts w:ascii="Times New Roman" w:hAnsi="Times New Roman" w:cs="Times New Roman"/>
          <w:sz w:val="24"/>
          <w:szCs w:val="24"/>
        </w:rPr>
        <w:t>para</w:t>
      </w:r>
      <w:r w:rsidR="00A03122">
        <w:rPr>
          <w:rFonts w:ascii="Times New Roman" w:hAnsi="Times New Roman" w:cs="Times New Roman"/>
          <w:sz w:val="24"/>
          <w:szCs w:val="24"/>
        </w:rPr>
        <w:t xml:space="preserve"> sessão ordinária</w:t>
      </w:r>
      <w:r w:rsidR="00E56DE1">
        <w:rPr>
          <w:rFonts w:ascii="Times New Roman" w:hAnsi="Times New Roman" w:cs="Times New Roman"/>
          <w:sz w:val="24"/>
          <w:szCs w:val="24"/>
        </w:rPr>
        <w:t xml:space="preserve"> na próxima</w:t>
      </w:r>
      <w:r w:rsidR="00A03122">
        <w:rPr>
          <w:rFonts w:ascii="Times New Roman" w:hAnsi="Times New Roman" w:cs="Times New Roman"/>
          <w:sz w:val="24"/>
          <w:szCs w:val="24"/>
        </w:rPr>
        <w:t xml:space="preserve"> segunda</w:t>
      </w:r>
      <w:r w:rsidR="00E56DE1">
        <w:rPr>
          <w:rFonts w:ascii="Times New Roman" w:hAnsi="Times New Roman" w:cs="Times New Roman"/>
          <w:sz w:val="24"/>
          <w:szCs w:val="24"/>
        </w:rPr>
        <w:t>-feira</w:t>
      </w:r>
      <w:r w:rsidR="00B52EA3">
        <w:rPr>
          <w:rFonts w:ascii="Times New Roman" w:hAnsi="Times New Roman" w:cs="Times New Roman"/>
          <w:sz w:val="24"/>
          <w:szCs w:val="24"/>
        </w:rPr>
        <w:t xml:space="preserve"> e comunica que a mesma </w:t>
      </w:r>
      <w:r w:rsidR="00826E0E">
        <w:rPr>
          <w:rFonts w:ascii="Times New Roman" w:hAnsi="Times New Roman" w:cs="Times New Roman"/>
          <w:sz w:val="24"/>
          <w:szCs w:val="24"/>
        </w:rPr>
        <w:t>será</w:t>
      </w:r>
      <w:r w:rsidR="00B52EA3">
        <w:rPr>
          <w:rFonts w:ascii="Times New Roman" w:hAnsi="Times New Roman" w:cs="Times New Roman"/>
          <w:sz w:val="24"/>
          <w:szCs w:val="24"/>
        </w:rPr>
        <w:t xml:space="preserve"> conduzida pelo </w:t>
      </w:r>
      <w:r w:rsidR="00826E0E">
        <w:rPr>
          <w:rFonts w:ascii="Times New Roman" w:hAnsi="Times New Roman" w:cs="Times New Roman"/>
          <w:sz w:val="24"/>
          <w:szCs w:val="24"/>
        </w:rPr>
        <w:t>V</w:t>
      </w:r>
      <w:r w:rsidR="00B52EA3">
        <w:rPr>
          <w:rFonts w:ascii="Times New Roman" w:hAnsi="Times New Roman" w:cs="Times New Roman"/>
          <w:sz w:val="24"/>
          <w:szCs w:val="24"/>
        </w:rPr>
        <w:t>ice</w:t>
      </w:r>
      <w:r w:rsidR="00826E0E">
        <w:rPr>
          <w:rFonts w:ascii="Times New Roman" w:hAnsi="Times New Roman" w:cs="Times New Roman"/>
          <w:sz w:val="24"/>
          <w:szCs w:val="24"/>
        </w:rPr>
        <w:t>-P</w:t>
      </w:r>
      <w:r w:rsidR="00B52EA3">
        <w:rPr>
          <w:rFonts w:ascii="Times New Roman" w:hAnsi="Times New Roman" w:cs="Times New Roman"/>
          <w:sz w:val="24"/>
          <w:szCs w:val="24"/>
        </w:rPr>
        <w:t xml:space="preserve">residente </w:t>
      </w:r>
      <w:r w:rsidR="00826E0E">
        <w:rPr>
          <w:rFonts w:ascii="Times New Roman" w:hAnsi="Times New Roman" w:cs="Times New Roman"/>
          <w:sz w:val="24"/>
          <w:szCs w:val="24"/>
        </w:rPr>
        <w:t>por motivo de sua viagem a Brasília-DF.</w:t>
      </w:r>
      <w:bookmarkStart w:id="1" w:name="_GoBack"/>
      <w:bookmarkEnd w:id="1"/>
    </w:p>
    <w:sectPr w:rsidR="00C84B0B" w:rsidRPr="000C0303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415B4"/>
    <w:rsid w:val="0009757C"/>
    <w:rsid w:val="000C0303"/>
    <w:rsid w:val="0018197A"/>
    <w:rsid w:val="00233D1F"/>
    <w:rsid w:val="00364518"/>
    <w:rsid w:val="00373637"/>
    <w:rsid w:val="0042740C"/>
    <w:rsid w:val="005C34D6"/>
    <w:rsid w:val="006230B8"/>
    <w:rsid w:val="006E7BF5"/>
    <w:rsid w:val="00826E0E"/>
    <w:rsid w:val="008442BB"/>
    <w:rsid w:val="0095313D"/>
    <w:rsid w:val="00A03122"/>
    <w:rsid w:val="00A163E2"/>
    <w:rsid w:val="00A54C3D"/>
    <w:rsid w:val="00AC52EA"/>
    <w:rsid w:val="00B52EA3"/>
    <w:rsid w:val="00C84B0B"/>
    <w:rsid w:val="00CF22E1"/>
    <w:rsid w:val="00E56DE1"/>
    <w:rsid w:val="00F11795"/>
    <w:rsid w:val="00F57617"/>
    <w:rsid w:val="00F67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455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8</cp:revision>
  <dcterms:created xsi:type="dcterms:W3CDTF">2025-02-04T14:15:00Z</dcterms:created>
  <dcterms:modified xsi:type="dcterms:W3CDTF">2025-02-05T12:57:00Z</dcterms:modified>
</cp:coreProperties>
</file>