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20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oito </w:t>
      </w:r>
      <w:r w:rsidR="00311BF8">
        <w:t>dia</w:t>
      </w:r>
      <w:r w:rsidR="00FE3F9D">
        <w:t>s</w:t>
      </w:r>
      <w:r w:rsidR="00311BF8">
        <w:t xml:space="preserve"> do mês de setembro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311BF8">
        <w:t>vinte</w:t>
      </w:r>
      <w:r w:rsidR="00927760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Legislativo Nº 004</w:t>
      </w:r>
      <w:r w:rsidR="007171DA">
        <w:t xml:space="preserve"> de </w:t>
      </w:r>
      <w:r w:rsidR="00FE3F9D">
        <w:t xml:space="preserve">08 </w:t>
      </w:r>
      <w:r w:rsidR="007171DA">
        <w:t xml:space="preserve"> de </w:t>
      </w:r>
      <w:r w:rsidR="00FE3F9D">
        <w:t xml:space="preserve">setembro 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FE3F9D">
        <w:t>Dispõ</w:t>
      </w:r>
      <w:bookmarkStart w:id="0" w:name="_GoBack"/>
      <w:bookmarkEnd w:id="0"/>
      <w:r w:rsidR="00FE3F9D">
        <w:t>e sobre a denominação de estrada localizada no município de Esperança do Sul/RS</w:t>
      </w:r>
      <w:r w:rsidR="009C308C">
        <w:t xml:space="preserve"> e dá outras providências</w:t>
      </w:r>
      <w:r w:rsidR="00FE3F9D">
        <w:t xml:space="preserve">; Projeto de Lei Nº 037 de 05 de setembro de 2025- Autoriza o Poder Executivo a firmar convênio com hospital de Caridade de Três passos para o gerenciamento e execução do programa </w:t>
      </w:r>
      <w:proofErr w:type="spellStart"/>
      <w:r w:rsidR="00FE3F9D">
        <w:t>Samu</w:t>
      </w:r>
      <w:proofErr w:type="spellEnd"/>
      <w:r w:rsidR="00FE3F9D">
        <w:t>/salvar e dá outras providências.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FE3F9D">
        <w:t>s</w:t>
      </w:r>
      <w:r w:rsidR="00E2069C">
        <w:t xml:space="preserve"> projeto</w:t>
      </w:r>
      <w:r w:rsidR="00FE3F9D">
        <w:t>s</w:t>
      </w:r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036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2025-09-11T19:18:00Z</dcterms:created>
  <dcterms:modified xsi:type="dcterms:W3CDTF">2025-09-11T19:28:00Z</dcterms:modified>
</cp:coreProperties>
</file>