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CC02ED1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11748B30" w:rsidR="00C84B0B" w:rsidRPr="00A163E2" w:rsidRDefault="00AC52EA" w:rsidP="00A163E2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do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mês de 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>fevereiro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e seis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primeira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segundo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Raimar Kerber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,  Adelson  Hedlund,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Angelo Rafael Becker, 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>
        <w:rPr>
          <w:rFonts w:ascii="Times New Roman" w:eastAsia="Times New Roman" w:hAnsi="Times New Roman" w:cs="Times New Roman"/>
          <w:sz w:val="24"/>
          <w:szCs w:val="24"/>
        </w:rPr>
        <w:t>. Constando haver o número regimen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al e invocando a proteção divina o Sr. Presidente declara aberta a presente sessão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>. Em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 xml:space="preserve"> seguida convida o </w:t>
      </w:r>
      <w:proofErr w:type="spellStart"/>
      <w:r w:rsidR="001F1B4E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1F1B4E">
        <w:rPr>
          <w:rFonts w:ascii="Times New Roman" w:eastAsia="Times New Roman" w:hAnsi="Times New Roman" w:cs="Times New Roman"/>
          <w:sz w:val="24"/>
          <w:szCs w:val="24"/>
        </w:rPr>
        <w:t xml:space="preserve"> Secretário desta Casa para que o mesmo faça a leitura da ata da sessão ordinária Nº 046/2025, e na sequência a ata Nº 001/2026 sessão extraordinária realizada no dia 12 de janeiro, as quais lidas colocadas em discussão e após votação aprovada por todos.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>N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sequ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Sr. Secretári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o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consta</w:t>
      </w:r>
      <w:r w:rsidR="0018197A">
        <w:rPr>
          <w:rFonts w:ascii="Times New Roman" w:eastAsia="Times New Roman" w:hAnsi="Times New Roman" w:cs="Times New Roman"/>
          <w:sz w:val="24"/>
          <w:szCs w:val="24"/>
        </w:rPr>
        <w:t xml:space="preserve"> os</w:t>
      </w:r>
      <w:r w:rsidR="00A163E2" w:rsidRPr="00A163E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</w:t>
      </w:r>
      <w:r w:rsidR="0018197A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 LEI N° 00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, DE 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 JANEIRO DE</w:t>
      </w:r>
      <w:r w:rsidR="006E7B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 xml:space="preserve">ESTABELECE OS ÍNDICES PARA REVISÃO GERAL ANUAL DOS VENCIMENTOS E GRATIFICAÇÕES DOS SERVIDORES, EMPREGOS PÚBLICOS PROVENTOS DOS APOSENTADOS E DAS PENSÕES DO EXECUTIVO MUNICIPAL PARA O EXERCÍCIO DE 2026 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 xml:space="preserve"> E DÁ OUTRAS PROVIDÊNCIAS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 OFÍCIO 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19/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-GP,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 DE LEI N° 00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, DE 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 JANEIRO 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 xml:space="preserve"> DE 2026- AUTORIZA A CESSÃO DE DIREITO REAL DE USO DE BEM PÚBLICO 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 xml:space="preserve"> E DÁ OUTRAS PROVIDÊNCIAS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-OFÍCIO 0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-GP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42740C">
        <w:rPr>
          <w:rFonts w:ascii="Times New Roman" w:eastAsia="Times New Roman" w:hAnsi="Times New Roman" w:cs="Times New Roman"/>
        </w:rPr>
        <w:t xml:space="preserve"> </w:t>
      </w:r>
      <w:r w:rsidR="00F673F0">
        <w:rPr>
          <w:rFonts w:ascii="Times New Roman" w:eastAsia="Times New Roman" w:hAnsi="Times New Roman" w:cs="Times New Roman"/>
        </w:rPr>
        <w:t xml:space="preserve">em seguida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</w:t>
      </w:r>
      <w:r w:rsidR="00A163E2">
        <w:rPr>
          <w:rFonts w:ascii="Times New Roman" w:eastAsia="Times New Roman" w:hAnsi="Times New Roman" w:cs="Times New Roman"/>
        </w:rPr>
        <w:t xml:space="preserve"> em discussão e posterior votação </w:t>
      </w:r>
      <w:r w:rsidR="006E7BF5">
        <w:rPr>
          <w:rFonts w:ascii="Times New Roman" w:eastAsia="Times New Roman" w:hAnsi="Times New Roman" w:cs="Times New Roman"/>
        </w:rPr>
        <w:t xml:space="preserve">os </w:t>
      </w:r>
      <w:r w:rsidR="006E7BF5">
        <w:rPr>
          <w:rFonts w:ascii="Times New Roman" w:eastAsia="Times New Roman" w:hAnsi="Times New Roman" w:cs="Times New Roman"/>
          <w:b/>
        </w:rPr>
        <w:t>PROJETOS DE LEI N° 00</w:t>
      </w:r>
      <w:r w:rsidR="001F1B4E">
        <w:rPr>
          <w:rFonts w:ascii="Times New Roman" w:eastAsia="Times New Roman" w:hAnsi="Times New Roman" w:cs="Times New Roman"/>
          <w:b/>
        </w:rPr>
        <w:t>4</w:t>
      </w:r>
      <w:r w:rsidR="006E7BF5">
        <w:rPr>
          <w:rFonts w:ascii="Times New Roman" w:eastAsia="Times New Roman" w:hAnsi="Times New Roman" w:cs="Times New Roman"/>
          <w:b/>
        </w:rPr>
        <w:t xml:space="preserve">, DE </w:t>
      </w:r>
      <w:r w:rsidR="001F1B4E">
        <w:rPr>
          <w:rFonts w:ascii="Times New Roman" w:eastAsia="Times New Roman" w:hAnsi="Times New Roman" w:cs="Times New Roman"/>
          <w:b/>
        </w:rPr>
        <w:t>30</w:t>
      </w:r>
      <w:r w:rsidR="006E7BF5">
        <w:rPr>
          <w:rFonts w:ascii="Times New Roman" w:eastAsia="Times New Roman" w:hAnsi="Times New Roman" w:cs="Times New Roman"/>
          <w:b/>
        </w:rPr>
        <w:t xml:space="preserve"> DE JANEIRO DE 202</w:t>
      </w:r>
      <w:r w:rsidR="000B40B6">
        <w:rPr>
          <w:rFonts w:ascii="Times New Roman" w:eastAsia="Times New Roman" w:hAnsi="Times New Roman" w:cs="Times New Roman"/>
          <w:b/>
        </w:rPr>
        <w:t>6</w:t>
      </w:r>
      <w:r w:rsidR="006E7BF5">
        <w:rPr>
          <w:rFonts w:ascii="Times New Roman" w:eastAsia="Times New Roman" w:hAnsi="Times New Roman" w:cs="Times New Roman"/>
          <w:b/>
        </w:rPr>
        <w:t>, PROJETO DE LEI N° 00</w:t>
      </w:r>
      <w:r w:rsidR="001F1B4E">
        <w:rPr>
          <w:rFonts w:ascii="Times New Roman" w:eastAsia="Times New Roman" w:hAnsi="Times New Roman" w:cs="Times New Roman"/>
          <w:b/>
        </w:rPr>
        <w:t>5</w:t>
      </w:r>
      <w:r w:rsidR="006E7BF5">
        <w:rPr>
          <w:rFonts w:ascii="Times New Roman" w:eastAsia="Times New Roman" w:hAnsi="Times New Roman" w:cs="Times New Roman"/>
          <w:b/>
        </w:rPr>
        <w:t xml:space="preserve">, DE </w:t>
      </w:r>
      <w:r w:rsidR="001F1B4E">
        <w:rPr>
          <w:rFonts w:ascii="Times New Roman" w:eastAsia="Times New Roman" w:hAnsi="Times New Roman" w:cs="Times New Roman"/>
          <w:b/>
        </w:rPr>
        <w:t>30</w:t>
      </w:r>
      <w:r w:rsidR="006E7BF5">
        <w:rPr>
          <w:rFonts w:ascii="Times New Roman" w:eastAsia="Times New Roman" w:hAnsi="Times New Roman" w:cs="Times New Roman"/>
          <w:b/>
        </w:rPr>
        <w:t xml:space="preserve"> DE JANEIRO DE 202</w:t>
      </w:r>
      <w:r w:rsidR="000B40B6">
        <w:rPr>
          <w:rFonts w:ascii="Times New Roman" w:eastAsia="Times New Roman" w:hAnsi="Times New Roman" w:cs="Times New Roman"/>
          <w:b/>
        </w:rPr>
        <w:t>6</w:t>
      </w:r>
      <w:r w:rsidR="006E7BF5">
        <w:rPr>
          <w:rFonts w:ascii="Times New Roman" w:eastAsia="Times New Roman" w:hAnsi="Times New Roman" w:cs="Times New Roman"/>
          <w:b/>
        </w:rPr>
        <w:t xml:space="preserve">, </w:t>
      </w:r>
      <w:r w:rsidR="000415B4">
        <w:rPr>
          <w:rFonts w:ascii="Times New Roman" w:eastAsia="Times New Roman" w:hAnsi="Times New Roman" w:cs="Times New Roman"/>
        </w:rPr>
        <w:t>, sendo os mesmos aprovados por unanimidade</w:t>
      </w:r>
      <w:r w:rsidR="002E02F4">
        <w:rPr>
          <w:rFonts w:ascii="Times New Roman" w:eastAsia="Times New Roman" w:hAnsi="Times New Roman" w:cs="Times New Roman"/>
        </w:rPr>
        <w:t xml:space="preserve"> </w:t>
      </w:r>
      <w:r w:rsidR="00F673F0" w:rsidRPr="000731C5">
        <w:rPr>
          <w:rFonts w:ascii="Times New Roman" w:hAnsi="Times New Roman" w:cs="Times New Roman"/>
          <w:sz w:val="24"/>
          <w:szCs w:val="24"/>
        </w:rPr>
        <w:t>.</w:t>
      </w:r>
      <w:r w:rsidR="002E02F4">
        <w:rPr>
          <w:rFonts w:ascii="Times New Roman" w:hAnsi="Times New Roman" w:cs="Times New Roman"/>
          <w:sz w:val="24"/>
          <w:szCs w:val="24"/>
        </w:rPr>
        <w:t>Em seguida foi feita a eleição da comissão de Finanças e Orçamento</w:t>
      </w:r>
      <w:r w:rsidR="002A38C5">
        <w:rPr>
          <w:rFonts w:ascii="Times New Roman" w:hAnsi="Times New Roman" w:cs="Times New Roman"/>
          <w:sz w:val="24"/>
          <w:szCs w:val="24"/>
        </w:rPr>
        <w:t xml:space="preserve"> que será constituída pelos seguintes membros: Angelo Rafael Becker, Andiara da Cruz Lizi Vianna, Adelson Hedlund</w:t>
      </w:r>
      <w:r w:rsidR="002E02F4">
        <w:rPr>
          <w:rFonts w:ascii="Times New Roman" w:hAnsi="Times New Roman" w:cs="Times New Roman"/>
          <w:sz w:val="24"/>
          <w:szCs w:val="24"/>
        </w:rPr>
        <w:t xml:space="preserve"> e comissão  da Constituição e Justiça</w:t>
      </w:r>
      <w:r w:rsidR="002A38C5">
        <w:rPr>
          <w:rFonts w:ascii="Times New Roman" w:hAnsi="Times New Roman" w:cs="Times New Roman"/>
          <w:sz w:val="24"/>
          <w:szCs w:val="24"/>
        </w:rPr>
        <w:t>, constituída pelos seguintes membros Gilmar Hofstetter, Eliane Kurz Stacke e Jerônimo Escobar Siqueira.</w:t>
      </w:r>
      <w:r w:rsidR="002E02F4">
        <w:rPr>
          <w:rFonts w:ascii="Times New Roman" w:hAnsi="Times New Roman" w:cs="Times New Roman"/>
          <w:sz w:val="24"/>
          <w:szCs w:val="24"/>
        </w:rPr>
        <w:t xml:space="preserve"> </w:t>
      </w:r>
      <w:r w:rsidR="002A38C5">
        <w:rPr>
          <w:rFonts w:ascii="Times New Roman" w:hAnsi="Times New Roman" w:cs="Times New Roman"/>
          <w:sz w:val="24"/>
          <w:szCs w:val="24"/>
        </w:rPr>
        <w:t>N</w:t>
      </w:r>
      <w:r w:rsidR="002E02F4">
        <w:rPr>
          <w:rFonts w:ascii="Times New Roman" w:hAnsi="Times New Roman" w:cs="Times New Roman"/>
          <w:sz w:val="24"/>
          <w:szCs w:val="24"/>
        </w:rPr>
        <w:t>a oportunidade</w:t>
      </w:r>
      <w:r w:rsidR="002A38C5">
        <w:rPr>
          <w:rFonts w:ascii="Times New Roman" w:hAnsi="Times New Roman" w:cs="Times New Roman"/>
          <w:sz w:val="24"/>
          <w:szCs w:val="24"/>
        </w:rPr>
        <w:t xml:space="preserve"> </w:t>
      </w:r>
      <w:r w:rsidR="002E02F4">
        <w:rPr>
          <w:rFonts w:ascii="Times New Roman" w:hAnsi="Times New Roman" w:cs="Times New Roman"/>
          <w:sz w:val="24"/>
          <w:szCs w:val="24"/>
        </w:rPr>
        <w:t xml:space="preserve"> os partidos comunicaram à Mesa a escolha de seus líderes e vice-líderes</w:t>
      </w:r>
      <w:r w:rsidR="00F673F0">
        <w:rPr>
          <w:rFonts w:ascii="Times New Roman" w:eastAsia="Times New Roman" w:hAnsi="Times New Roman" w:cs="Times New Roman"/>
        </w:rPr>
        <w:t xml:space="preserve"> </w:t>
      </w:r>
      <w:r w:rsidR="002A38C5">
        <w:rPr>
          <w:rFonts w:ascii="Times New Roman" w:eastAsia="Times New Roman" w:hAnsi="Times New Roman" w:cs="Times New Roman"/>
        </w:rPr>
        <w:t>.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</w:t>
      </w:r>
      <w:r w:rsidR="00233D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2F4">
        <w:rPr>
          <w:rFonts w:ascii="Times New Roman" w:eastAsia="Times New Roman" w:hAnsi="Times New Roman" w:cs="Times New Roman"/>
          <w:sz w:val="24"/>
          <w:szCs w:val="24"/>
        </w:rPr>
        <w:t>e convida os senhores vereadores para a sessão ordinária na próxima segunda-feira.</w:t>
      </w:r>
    </w:p>
    <w:sectPr w:rsidR="00C84B0B" w:rsidRPr="00A163E2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B40B6"/>
    <w:rsid w:val="0018197A"/>
    <w:rsid w:val="001F1B4E"/>
    <w:rsid w:val="00233D1F"/>
    <w:rsid w:val="002A38C5"/>
    <w:rsid w:val="002E02F4"/>
    <w:rsid w:val="00364518"/>
    <w:rsid w:val="00373637"/>
    <w:rsid w:val="0042740C"/>
    <w:rsid w:val="005C34D6"/>
    <w:rsid w:val="006230B8"/>
    <w:rsid w:val="00683838"/>
    <w:rsid w:val="006E7BF5"/>
    <w:rsid w:val="008442BB"/>
    <w:rsid w:val="0095313D"/>
    <w:rsid w:val="00A163E2"/>
    <w:rsid w:val="00A54C3D"/>
    <w:rsid w:val="00A81D55"/>
    <w:rsid w:val="00AC52EA"/>
    <w:rsid w:val="00C01E8C"/>
    <w:rsid w:val="00C84B0B"/>
    <w:rsid w:val="00CF22E1"/>
    <w:rsid w:val="00E44BB3"/>
    <w:rsid w:val="00F012EE"/>
    <w:rsid w:val="00F11795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352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2026-01-28T13:25:00Z</cp:lastPrinted>
  <dcterms:created xsi:type="dcterms:W3CDTF">2026-02-04T17:17:00Z</dcterms:created>
  <dcterms:modified xsi:type="dcterms:W3CDTF">2026-02-04T17:45:00Z</dcterms:modified>
</cp:coreProperties>
</file>