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CA" w:rsidRPr="004040C3" w:rsidRDefault="00034D63" w:rsidP="004040C3">
      <w:pPr>
        <w:spacing w:after="0"/>
        <w:jc w:val="center"/>
        <w:rPr>
          <w:b/>
        </w:rPr>
      </w:pPr>
      <w:r w:rsidRPr="004040C3">
        <w:rPr>
          <w:b/>
        </w:rPr>
        <w:t>LEI DAS DIRETRIZES ORÇAMENTÁRIAS – 2023</w:t>
      </w:r>
    </w:p>
    <w:p w:rsidR="00034D63" w:rsidRPr="004040C3" w:rsidRDefault="00034D63" w:rsidP="004040C3">
      <w:pPr>
        <w:spacing w:after="0"/>
        <w:jc w:val="center"/>
        <w:rPr>
          <w:b/>
        </w:rPr>
      </w:pPr>
      <w:r w:rsidRPr="004040C3">
        <w:rPr>
          <w:b/>
        </w:rPr>
        <w:t>ANEXO III – METAS E PRIORIDADES</w:t>
      </w:r>
    </w:p>
    <w:p w:rsidR="00034D63" w:rsidRPr="00C11097" w:rsidRDefault="00034D63" w:rsidP="00034D63">
      <w:pPr>
        <w:spacing w:after="0"/>
        <w:rPr>
          <w:b/>
        </w:rPr>
      </w:pPr>
      <w:r w:rsidRPr="00C11097">
        <w:rPr>
          <w:b/>
        </w:rPr>
        <w:t>ORGÃO: 06- SECRETARIA MUNICIPAL DE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7336"/>
      </w:tblGrid>
      <w:tr w:rsidR="00034D63" w:rsidTr="00034D63">
        <w:tc>
          <w:tcPr>
            <w:tcW w:w="4106" w:type="dxa"/>
          </w:tcPr>
          <w:p w:rsidR="00034D63" w:rsidRPr="00C11097" w:rsidRDefault="00034D63" w:rsidP="00034D63">
            <w:pPr>
              <w:rPr>
                <w:b/>
              </w:rPr>
            </w:pPr>
            <w:r w:rsidRPr="00C11097">
              <w:rPr>
                <w:b/>
              </w:rPr>
              <w:t>AÇÕES</w:t>
            </w:r>
          </w:p>
        </w:tc>
        <w:tc>
          <w:tcPr>
            <w:tcW w:w="1276" w:type="dxa"/>
          </w:tcPr>
          <w:p w:rsidR="00034D63" w:rsidRPr="00C11097" w:rsidRDefault="00034D63" w:rsidP="00034D63">
            <w:pPr>
              <w:rPr>
                <w:b/>
              </w:rPr>
            </w:pPr>
            <w:r w:rsidRPr="00C11097">
              <w:rPr>
                <w:b/>
              </w:rPr>
              <w:t>UNIDADE DE MEDIDA</w:t>
            </w:r>
          </w:p>
        </w:tc>
        <w:tc>
          <w:tcPr>
            <w:tcW w:w="1276" w:type="dxa"/>
          </w:tcPr>
          <w:p w:rsidR="00034D63" w:rsidRPr="00C11097" w:rsidRDefault="00034D63" w:rsidP="00034D63">
            <w:pPr>
              <w:rPr>
                <w:b/>
              </w:rPr>
            </w:pPr>
            <w:r w:rsidRPr="00C11097">
              <w:rPr>
                <w:b/>
              </w:rPr>
              <w:t>META FÍSICA</w:t>
            </w:r>
          </w:p>
        </w:tc>
        <w:tc>
          <w:tcPr>
            <w:tcW w:w="7336" w:type="dxa"/>
          </w:tcPr>
          <w:p w:rsidR="00034D63" w:rsidRPr="00C11097" w:rsidRDefault="00034D63" w:rsidP="00034D63">
            <w:pPr>
              <w:rPr>
                <w:b/>
              </w:rPr>
            </w:pPr>
            <w:r w:rsidRPr="00C11097">
              <w:rPr>
                <w:b/>
              </w:rPr>
              <w:t>OBJETIVOS</w:t>
            </w:r>
          </w:p>
        </w:tc>
      </w:tr>
      <w:tr w:rsidR="00034D63" w:rsidTr="00034D63">
        <w:tc>
          <w:tcPr>
            <w:tcW w:w="4106" w:type="dxa"/>
          </w:tcPr>
          <w:p w:rsidR="00034D63" w:rsidRDefault="00034D63" w:rsidP="00FF44AF">
            <w:pPr>
              <w:jc w:val="both"/>
            </w:pPr>
            <w:r>
              <w:t>6.1- Estruturar a rede de atendimento de saúde bucal</w:t>
            </w:r>
          </w:p>
        </w:tc>
        <w:tc>
          <w:tcPr>
            <w:tcW w:w="1276" w:type="dxa"/>
          </w:tcPr>
          <w:p w:rsidR="00034D63" w:rsidRDefault="00034D63" w:rsidP="00034D63">
            <w:r>
              <w:t>Unidade</w:t>
            </w:r>
          </w:p>
        </w:tc>
        <w:tc>
          <w:tcPr>
            <w:tcW w:w="1276" w:type="dxa"/>
          </w:tcPr>
          <w:p w:rsidR="00034D63" w:rsidRDefault="00DB6CD5" w:rsidP="00034D63">
            <w:r>
              <w:t>03</w:t>
            </w:r>
          </w:p>
        </w:tc>
        <w:tc>
          <w:tcPr>
            <w:tcW w:w="7336" w:type="dxa"/>
          </w:tcPr>
          <w:p w:rsidR="00034D63" w:rsidRDefault="00034D63" w:rsidP="00792628">
            <w:pPr>
              <w:jc w:val="both"/>
            </w:pPr>
            <w:r>
              <w:t xml:space="preserve">Implantação de </w:t>
            </w:r>
            <w:proofErr w:type="spellStart"/>
            <w:r>
              <w:t>escovódromos</w:t>
            </w:r>
            <w:proofErr w:type="spellEnd"/>
            <w:r>
              <w:t xml:space="preserve"> nas Escolas Municipais para</w:t>
            </w:r>
            <w:r w:rsidR="00ED53DD">
              <w:t xml:space="preserve"> prevenção e</w:t>
            </w:r>
            <w:r>
              <w:t xml:space="preserve"> promoção da higiene bucal dos estudantes e aquisição de 02 gabinete odontológico para as UBS do interior.</w:t>
            </w:r>
          </w:p>
        </w:tc>
      </w:tr>
      <w:tr w:rsidR="00034D63" w:rsidTr="00034D63">
        <w:tc>
          <w:tcPr>
            <w:tcW w:w="4106" w:type="dxa"/>
          </w:tcPr>
          <w:p w:rsidR="00034D63" w:rsidRDefault="00034D63" w:rsidP="00FF44AF">
            <w:pPr>
              <w:jc w:val="both"/>
            </w:pPr>
            <w:r>
              <w:t>6.2- A</w:t>
            </w:r>
            <w:r w:rsidR="00776528">
              <w:t>quisição de</w:t>
            </w:r>
            <w:r>
              <w:t xml:space="preserve"> equipamentos e materi</w:t>
            </w:r>
            <w:r w:rsidR="00776528">
              <w:t>ais</w:t>
            </w:r>
            <w:r>
              <w:t xml:space="preserve"> permanente para o</w:t>
            </w:r>
            <w:r w:rsidR="00290DF3">
              <w:t xml:space="preserve">s </w:t>
            </w:r>
            <w:proofErr w:type="spellStart"/>
            <w:r w:rsidR="00290DF3">
              <w:t>ESFs</w:t>
            </w:r>
            <w:proofErr w:type="spellEnd"/>
            <w:r w:rsidR="00290DF3">
              <w:t>,</w:t>
            </w:r>
            <w:r>
              <w:t xml:space="preserve"> Pronto Atendimento e Observação hospitalar</w:t>
            </w:r>
          </w:p>
        </w:tc>
        <w:tc>
          <w:tcPr>
            <w:tcW w:w="1276" w:type="dxa"/>
          </w:tcPr>
          <w:p w:rsidR="00034D63" w:rsidRDefault="00034D63" w:rsidP="00034D63">
            <w:r>
              <w:t>Unidade</w:t>
            </w:r>
          </w:p>
        </w:tc>
        <w:tc>
          <w:tcPr>
            <w:tcW w:w="1276" w:type="dxa"/>
          </w:tcPr>
          <w:p w:rsidR="00034D63" w:rsidRDefault="00290DF3" w:rsidP="00034D63">
            <w:r>
              <w:t>07</w:t>
            </w:r>
          </w:p>
        </w:tc>
        <w:tc>
          <w:tcPr>
            <w:tcW w:w="7336" w:type="dxa"/>
          </w:tcPr>
          <w:p w:rsidR="00034D63" w:rsidRDefault="00290DF3" w:rsidP="006358BD">
            <w:pPr>
              <w:jc w:val="both"/>
            </w:pPr>
            <w:r>
              <w:t xml:space="preserve">Aquisição de equipamentos para a estruturação dos serviços dos </w:t>
            </w:r>
            <w:proofErr w:type="spellStart"/>
            <w:r>
              <w:t>ESFs</w:t>
            </w:r>
            <w:proofErr w:type="spellEnd"/>
            <w:r>
              <w:t xml:space="preserve"> e serviços de urgência e emergência tais como: </w:t>
            </w:r>
            <w:proofErr w:type="spellStart"/>
            <w:r>
              <w:t>oxímetros</w:t>
            </w:r>
            <w:proofErr w:type="spellEnd"/>
            <w:r>
              <w:t>, aparelhos de pressão, carro de emergência, carro para curativos, estantes, armários, nebulizadores, autoclaves, macas</w:t>
            </w:r>
            <w:r w:rsidR="006358BD">
              <w:t>, entre outros</w:t>
            </w:r>
            <w:r>
              <w:t xml:space="preserve">. </w:t>
            </w:r>
          </w:p>
        </w:tc>
      </w:tr>
      <w:tr w:rsidR="00034D63" w:rsidTr="00034D63">
        <w:tc>
          <w:tcPr>
            <w:tcW w:w="4106" w:type="dxa"/>
          </w:tcPr>
          <w:p w:rsidR="00034D63" w:rsidRDefault="00290DF3" w:rsidP="00FF44AF">
            <w:pPr>
              <w:jc w:val="both"/>
            </w:pPr>
            <w:r>
              <w:t>6.3- Estruturar a rede de apoio, fortalecendo as ações de trabalho da atenção básica</w:t>
            </w:r>
          </w:p>
        </w:tc>
        <w:tc>
          <w:tcPr>
            <w:tcW w:w="1276" w:type="dxa"/>
          </w:tcPr>
          <w:p w:rsidR="00034D63" w:rsidRDefault="00290DF3" w:rsidP="00034D63">
            <w:r>
              <w:t>Unidade</w:t>
            </w:r>
          </w:p>
        </w:tc>
        <w:tc>
          <w:tcPr>
            <w:tcW w:w="1276" w:type="dxa"/>
          </w:tcPr>
          <w:p w:rsidR="00034D63" w:rsidRDefault="00290DF3" w:rsidP="00034D63">
            <w:r>
              <w:t>10</w:t>
            </w:r>
          </w:p>
        </w:tc>
        <w:tc>
          <w:tcPr>
            <w:tcW w:w="7336" w:type="dxa"/>
          </w:tcPr>
          <w:p w:rsidR="00792628" w:rsidRDefault="00290DF3" w:rsidP="00792628">
            <w:pPr>
              <w:jc w:val="both"/>
            </w:pPr>
            <w:r>
              <w:t>Contratação de profissionais para atendimento multidisciplinar no suporte da atenção básica, na prevenção de doenças como: serviços de reabilitação e locomoção, atendimento psicológico e nutricional</w:t>
            </w:r>
            <w:r w:rsidR="00792628">
              <w:t xml:space="preserve">, serviços de assistência Social, educadores físicos e médico pediatra de pacientes encaminhados pelos </w:t>
            </w:r>
            <w:proofErr w:type="spellStart"/>
            <w:r w:rsidR="00792628">
              <w:t>ESFs</w:t>
            </w:r>
            <w:proofErr w:type="spellEnd"/>
            <w:r w:rsidR="00792628">
              <w:t>.</w:t>
            </w:r>
          </w:p>
        </w:tc>
      </w:tr>
      <w:tr w:rsidR="00792628" w:rsidTr="00034D63">
        <w:tc>
          <w:tcPr>
            <w:tcW w:w="4106" w:type="dxa"/>
          </w:tcPr>
          <w:p w:rsidR="00792628" w:rsidRDefault="00792628" w:rsidP="00FF44AF">
            <w:pPr>
              <w:jc w:val="both"/>
            </w:pPr>
            <w:r>
              <w:t>6.4 – Programa de Planejamento Familiar</w:t>
            </w:r>
          </w:p>
        </w:tc>
        <w:tc>
          <w:tcPr>
            <w:tcW w:w="1276" w:type="dxa"/>
          </w:tcPr>
          <w:p w:rsidR="00792628" w:rsidRDefault="00792628" w:rsidP="00034D63">
            <w:r>
              <w:t>Programa</w:t>
            </w:r>
          </w:p>
        </w:tc>
        <w:tc>
          <w:tcPr>
            <w:tcW w:w="1276" w:type="dxa"/>
          </w:tcPr>
          <w:p w:rsidR="00792628" w:rsidRDefault="00792628" w:rsidP="00034D63">
            <w:r>
              <w:t>1</w:t>
            </w:r>
          </w:p>
        </w:tc>
        <w:tc>
          <w:tcPr>
            <w:tcW w:w="7336" w:type="dxa"/>
          </w:tcPr>
          <w:p w:rsidR="00792628" w:rsidRDefault="00792628" w:rsidP="00792628">
            <w:pPr>
              <w:jc w:val="both"/>
            </w:pPr>
            <w:r>
              <w:t>Encaminhamento de pacientes para a realização de laqueadura de trompas, vasectomia, colocação de DIU e aquisição de métodos contraceptivos para redução da natalidade e gravidez de risco na adolescência.</w:t>
            </w:r>
          </w:p>
        </w:tc>
      </w:tr>
      <w:tr w:rsidR="00792628" w:rsidTr="00034D63">
        <w:tc>
          <w:tcPr>
            <w:tcW w:w="4106" w:type="dxa"/>
          </w:tcPr>
          <w:p w:rsidR="00792628" w:rsidRDefault="00792628" w:rsidP="00FF44AF">
            <w:pPr>
              <w:jc w:val="both"/>
            </w:pPr>
            <w:r>
              <w:t>6.5- Implementação e manutenção dos Programas de Saúde.</w:t>
            </w:r>
          </w:p>
        </w:tc>
        <w:tc>
          <w:tcPr>
            <w:tcW w:w="1276" w:type="dxa"/>
          </w:tcPr>
          <w:p w:rsidR="00792628" w:rsidRDefault="00792628" w:rsidP="00034D63">
            <w:r>
              <w:t>Programas</w:t>
            </w:r>
          </w:p>
        </w:tc>
        <w:tc>
          <w:tcPr>
            <w:tcW w:w="1276" w:type="dxa"/>
          </w:tcPr>
          <w:p w:rsidR="00792628" w:rsidRDefault="00792628" w:rsidP="00034D63">
            <w:r>
              <w:t>10</w:t>
            </w:r>
          </w:p>
        </w:tc>
        <w:tc>
          <w:tcPr>
            <w:tcW w:w="7336" w:type="dxa"/>
          </w:tcPr>
          <w:p w:rsidR="00792628" w:rsidRDefault="00792628" w:rsidP="00792628">
            <w:pPr>
              <w:jc w:val="both"/>
            </w:pPr>
            <w:r>
              <w:t>Adesão e manutenção dos programas de saúde disponibilizados pelos Governos estaduais e Federais (</w:t>
            </w:r>
            <w:proofErr w:type="spellStart"/>
            <w:r>
              <w:t>ESFs</w:t>
            </w:r>
            <w:proofErr w:type="spellEnd"/>
            <w:r>
              <w:t>, PIM, NAAB, Saúde Mental, Farmácia Básica, PSE, Saúde Bucal, Rede Bem Cuidar, Farmácia Cuidar Mais, Academias de Saúde, ACS</w:t>
            </w:r>
            <w:r w:rsidR="005F67A0">
              <w:t>, vigilância Sanitária e epidemiológica, melhorando a qualidade de vida dos usuários</w:t>
            </w:r>
            <w:r>
              <w:t>.</w:t>
            </w:r>
          </w:p>
        </w:tc>
      </w:tr>
      <w:tr w:rsidR="00792628" w:rsidTr="00034D63">
        <w:tc>
          <w:tcPr>
            <w:tcW w:w="4106" w:type="dxa"/>
          </w:tcPr>
          <w:p w:rsidR="00792628" w:rsidRDefault="00792628" w:rsidP="00FF44AF">
            <w:pPr>
              <w:jc w:val="both"/>
            </w:pPr>
            <w:r>
              <w:t>6.6- A</w:t>
            </w:r>
            <w:r w:rsidR="00776528">
              <w:t>quisição de ambulância</w:t>
            </w:r>
          </w:p>
        </w:tc>
        <w:tc>
          <w:tcPr>
            <w:tcW w:w="1276" w:type="dxa"/>
          </w:tcPr>
          <w:p w:rsidR="00792628" w:rsidRDefault="00776528" w:rsidP="00034D63">
            <w:r>
              <w:t>Unidade</w:t>
            </w:r>
          </w:p>
        </w:tc>
        <w:tc>
          <w:tcPr>
            <w:tcW w:w="1276" w:type="dxa"/>
          </w:tcPr>
          <w:p w:rsidR="00792628" w:rsidRDefault="00DB6CD5" w:rsidP="00034D63">
            <w:r>
              <w:t>02</w:t>
            </w:r>
          </w:p>
        </w:tc>
        <w:tc>
          <w:tcPr>
            <w:tcW w:w="7336" w:type="dxa"/>
          </w:tcPr>
          <w:p w:rsidR="00776528" w:rsidRDefault="00776528" w:rsidP="008D2D11">
            <w:pPr>
              <w:jc w:val="both"/>
            </w:pPr>
            <w:r>
              <w:t>A</w:t>
            </w:r>
            <w:r w:rsidR="00DB6CD5">
              <w:t xml:space="preserve">quisição de </w:t>
            </w:r>
            <w:r w:rsidR="008D2D11">
              <w:t xml:space="preserve"> 02 </w:t>
            </w:r>
            <w:r>
              <w:t>unidade</w:t>
            </w:r>
            <w:r w:rsidR="008D2D11">
              <w:t xml:space="preserve">s móveis – Ambulância tipo A simples remoção  e </w:t>
            </w:r>
            <w:r>
              <w:t xml:space="preserve">transporte de pacientes </w:t>
            </w:r>
            <w:r w:rsidR="00DB6CD5">
              <w:t>encaminhados pelo Pronto Atendimento</w:t>
            </w:r>
            <w:r>
              <w:t xml:space="preserve"> para serviços e hospitais de referência</w:t>
            </w:r>
            <w:r w:rsidR="005F67A0">
              <w:t>, oferendo maior conforto aos pacientes que serão transportados</w:t>
            </w:r>
            <w:r>
              <w:t>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lastRenderedPageBreak/>
              <w:t xml:space="preserve">6.7- Aquisição de veículos para transporte de pacientes e equipes de </w:t>
            </w:r>
            <w:proofErr w:type="spellStart"/>
            <w:r>
              <w:t>ESFs</w:t>
            </w:r>
            <w:proofErr w:type="spellEnd"/>
            <w:r>
              <w:t xml:space="preserve"> e Apoio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03</w:t>
            </w:r>
          </w:p>
        </w:tc>
        <w:tc>
          <w:tcPr>
            <w:tcW w:w="7336" w:type="dxa"/>
          </w:tcPr>
          <w:p w:rsidR="008D2D11" w:rsidRDefault="008D2D11" w:rsidP="00F4651F">
            <w:pPr>
              <w:jc w:val="both"/>
            </w:pPr>
            <w:r>
              <w:t xml:space="preserve">Aquisição de </w:t>
            </w:r>
            <w:r w:rsidR="00B7693F">
              <w:t>v</w:t>
            </w:r>
            <w:r>
              <w:t>eículo de transporte sanitário com acessibilidade para o transporte de pacientes a centros especializados e veículos utilitários para o transporte de equipes de apoio a atenção básica.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6.8 – Manter a cobertura populacional pelas Equipes de Saúde da Família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Manter em funcionamento duas equipes de saúde da família, utilizando recursos federais, estaduais e municipais para cobertura de 100% da população acompanhada.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6.9-  Programa Saúde da Mulher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Acompanhamento e monitoramento contínuo pelos </w:t>
            </w:r>
            <w:proofErr w:type="spellStart"/>
            <w:r>
              <w:t>ESfs</w:t>
            </w:r>
            <w:proofErr w:type="spellEnd"/>
            <w:r>
              <w:t xml:space="preserve"> (Estratégia Saúde da Família), desenvolvendo ações de prevenção, além de disponibilizar  consultas com médico ginecologista e obstétrico, através de convênios para acompanhamento de mulheres em idade fértil, na prevenção e promoção das doenças na saúde da mulher.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6.10 –Programa Saúde do Idoso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Acompanhamento e monitoramento contínuo pelos </w:t>
            </w:r>
            <w:proofErr w:type="spellStart"/>
            <w:r>
              <w:t>ESfs</w:t>
            </w:r>
            <w:proofErr w:type="spellEnd"/>
            <w:r>
              <w:t xml:space="preserve"> (Estratégia Saúde da Família), desenvolvendo ações de prevenção, além de disponibilizar consultas com médicos nas especialidades de geriatria, cardiologia e traumatologia, através de convênios para acompanhamento de idosos, na promoção das doenças na saúde do idoso.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6.11 – Programa Saúde do Homem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Desenvolver ações de prevenção e conscientização da importância de acompanhamento médico, disponibilizando exames e consultas especializadas em situações de suspeita de agravo de doenças.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6.12 – Programa Saúde da Criança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Acompanhamento e monitoramento contínuo pelos </w:t>
            </w:r>
            <w:proofErr w:type="spellStart"/>
            <w:r>
              <w:t>ESfs</w:t>
            </w:r>
            <w:proofErr w:type="spellEnd"/>
            <w:r>
              <w:t xml:space="preserve"> (Estratégia Saúde da Família), manutenção do Programa Estadual PIM – Primeira Infância Melhor, disponibilização de um médico pediatra no município, através de parcerias para atendimento e cuidados nos primeiros anos de vida.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6.13 – Programa Academia de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Promover a saúde física e mental da comunidade em geral, através do esporte e atividades interativas, garantindo a população a realização de atividades físicas em local adequado, com o suporte de profissionais como educador físico, nutricionista, psicólogo, assistente social e fisioterapeuta. 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t>6.14 -  Reabilitação Física – Fisioterapia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Estruturação da sala de fisioterapia com aquisição de novos equipamentos e pequenas reformas, melhorando o ambiente e a manutenção dos serviços dos profissionais de fisioterapia, visando o tratamento de doenças através de </w:t>
            </w:r>
            <w:r>
              <w:lastRenderedPageBreak/>
              <w:t>reabilitação de pacientes com deficiências e sequelas, melhorando a qualidade de vida.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8D2D11">
            <w:pPr>
              <w:jc w:val="both"/>
            </w:pPr>
            <w:r>
              <w:lastRenderedPageBreak/>
              <w:t xml:space="preserve">6.15 – Aquisição de materiais diversos para a manutenção de toda a rede de saúde do município  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Diversos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Garantir a manutenção dos serviços de saúde na atenção básica ofertados no atendimento de qualidade e resolutividade na saúde da população, com aquisição de materiais ambulatoriais, de higiene e limpeza, materiais de expedientes, medicamentos e insumos.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6.1</w:t>
            </w:r>
            <w:r w:rsidR="00B7693F">
              <w:t>6</w:t>
            </w:r>
            <w:r>
              <w:t xml:space="preserve"> – Estruturação da rede física de atendimento à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03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Efetuar pequenas reformas nas unidades básicas e no centro municipal de saúde, visando melhorar a acessibilidade e a melhoria do ambiente de trabalho e o serviço de saúde prestado no município.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6.1</w:t>
            </w:r>
            <w:r w:rsidR="00B7693F">
              <w:t>7</w:t>
            </w:r>
            <w:r>
              <w:t xml:space="preserve"> – Formar parcerias com o Centro de especialidades visuais e odontológicas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Programas</w:t>
            </w:r>
          </w:p>
        </w:tc>
        <w:tc>
          <w:tcPr>
            <w:tcW w:w="1276" w:type="dxa"/>
          </w:tcPr>
          <w:p w:rsidR="008D2D11" w:rsidRDefault="008D2D11" w:rsidP="008D2D11">
            <w:r>
              <w:t>02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Garantir a comunidade com baixo poder aquisitivo acesso a próteses dentárias e visuais, quando não houver outra solução.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6.1</w:t>
            </w:r>
            <w:r w:rsidR="00B7693F">
              <w:t>8</w:t>
            </w:r>
            <w:r>
              <w:t xml:space="preserve"> – Atenção especializada em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Consórcios</w:t>
            </w:r>
          </w:p>
        </w:tc>
        <w:tc>
          <w:tcPr>
            <w:tcW w:w="1276" w:type="dxa"/>
          </w:tcPr>
          <w:p w:rsidR="008D2D11" w:rsidRDefault="008D2D11" w:rsidP="008D2D11">
            <w:r>
              <w:t>02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Manter os serviços referentes aos Consórcios de Saúde para encaminhamento de serviços especializados para atendimento de média e alta complexidade,.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</w:t>
            </w:r>
            <w:r w:rsidR="00B7693F">
              <w:t>19</w:t>
            </w:r>
            <w:r>
              <w:t xml:space="preserve"> – Aquisição de medicamentos para a manutenção da farmácia básica e medicamentos de emergência</w:t>
            </w:r>
          </w:p>
        </w:tc>
        <w:tc>
          <w:tcPr>
            <w:tcW w:w="1276" w:type="dxa"/>
          </w:tcPr>
          <w:p w:rsidR="008D2D11" w:rsidRDefault="008D2D11" w:rsidP="008D2D11">
            <w:r>
              <w:t>Consórcios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Adquirir medicamentos básicos para distribuição gratuita aos pacientes mediante receita médica e medicamentos de emergência para atender as necessidades da população menos assistida. 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0</w:t>
            </w:r>
            <w:r>
              <w:t xml:space="preserve"> – Formação continuada – Capacitação e treinamento dos servidores da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04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Aderir e promover cursos de capacitação e qualificação para o aperfeiçoamentos dos servidores da Saúde.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1</w:t>
            </w:r>
            <w:r>
              <w:t xml:space="preserve"> – Ações de Vigilância Epidemiológica e Prevenção de doenças e agravos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10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 Realização de palestras de conscientização, campanhas educativas e ações sobre doenças </w:t>
            </w:r>
            <w:r w:rsidR="00B7693F">
              <w:t xml:space="preserve">e agravos </w:t>
            </w:r>
            <w:r>
              <w:t>em geral.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2</w:t>
            </w:r>
            <w:r>
              <w:t xml:space="preserve"> -  Ofertar serviços de transporte de pacientes para centros de referência de média e alta complexidade agendados pelo SUS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Utilizar recursos de programas estaduais, federais e recursos próprios, para cobrir despesas com transportes de pacientes para centros especializados, inclusive na contratação de serviços terceirizados.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3</w:t>
            </w:r>
            <w:r>
              <w:t xml:space="preserve"> – Modernização e Estruturação das Unidades de Saúde, </w:t>
            </w:r>
            <w:proofErr w:type="spellStart"/>
            <w:r>
              <w:t>ESFs</w:t>
            </w:r>
            <w:proofErr w:type="spellEnd"/>
            <w:r>
              <w:t>, Consultórios odontológicos.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68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 xml:space="preserve">Utilizar recursos de emendas parlamentares e de programas estaduais e federais para aquisição de equipamentos e materiais permanentes para estruturação das Unidades de </w:t>
            </w:r>
            <w:proofErr w:type="spellStart"/>
            <w:r>
              <w:t>ESFs</w:t>
            </w:r>
            <w:proofErr w:type="spellEnd"/>
            <w:r>
              <w:t xml:space="preserve"> e consultórios odontológicos.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4</w:t>
            </w:r>
            <w:r>
              <w:t xml:space="preserve"> – Financiamento e elaboração de Planos de Contingência em decorrência de epidemias  e pandemias.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Utilizar recursos municipais, estaduais e federais para planejamento e organização na assistência ao município, nas situações de emergência e calamidade pública.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lastRenderedPageBreak/>
              <w:t>6.2</w:t>
            </w:r>
            <w:r w:rsidR="00B7693F">
              <w:t>5</w:t>
            </w:r>
            <w:r>
              <w:t xml:space="preserve"> – Manter os serviços do SAMU SALVAR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Manter a adesão aos serviços de urgência e emergência SAMU (192), através de financiamentos federais, estaduais e municipais.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6</w:t>
            </w:r>
            <w:r>
              <w:t xml:space="preserve"> - Reestruturação do Pronto Atendimento e Unidade do SAMU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02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Repaginar o acesso do Pronto Atendimento, Urgência e emergência, reformas e calçadas de acesso ao serviço SAMU, melhorando o ambiente e a acessibilidade da população.</w:t>
            </w:r>
          </w:p>
        </w:tc>
      </w:tr>
      <w:tr w:rsidR="008D2D11" w:rsidTr="00034D63">
        <w:tc>
          <w:tcPr>
            <w:tcW w:w="4106" w:type="dxa"/>
          </w:tcPr>
          <w:p w:rsidR="008D2D11" w:rsidRDefault="008D2D11" w:rsidP="00B7693F">
            <w:pPr>
              <w:jc w:val="both"/>
            </w:pPr>
            <w:r>
              <w:t>6.2</w:t>
            </w:r>
            <w:r w:rsidR="00B7693F">
              <w:t>7</w:t>
            </w:r>
            <w:r>
              <w:t xml:space="preserve"> – Manter ambulatório de atendimento a síndrome grupais em funcionamento 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Manter equipe específica para serviços básicos de atendimento e intervenção precoce ao COVID -19, ampliando o número de testagem e a cobertura vacinal para o COVID -19.</w:t>
            </w:r>
          </w:p>
        </w:tc>
      </w:tr>
      <w:tr w:rsidR="008D2D11" w:rsidTr="00034D63">
        <w:tc>
          <w:tcPr>
            <w:tcW w:w="4106" w:type="dxa"/>
          </w:tcPr>
          <w:p w:rsidR="008D2D11" w:rsidRDefault="00B7693F" w:rsidP="00B7693F">
            <w:pPr>
              <w:jc w:val="both"/>
            </w:pPr>
            <w:r>
              <w:t>6.28</w:t>
            </w:r>
            <w:r w:rsidR="008D2D11">
              <w:t>– Garantir a segurança dos profissionais e trabalhadores da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100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Manter o fornecimento de EPIs a todos os trabalhadores, conforme orientações sanitárias vigentes.</w:t>
            </w:r>
          </w:p>
        </w:tc>
      </w:tr>
      <w:tr w:rsidR="008D2D11" w:rsidTr="00034D63">
        <w:tc>
          <w:tcPr>
            <w:tcW w:w="4106" w:type="dxa"/>
          </w:tcPr>
          <w:p w:rsidR="008D2D11" w:rsidRDefault="00B7693F" w:rsidP="008D2D11">
            <w:pPr>
              <w:jc w:val="both"/>
            </w:pPr>
            <w:r>
              <w:t>6.29</w:t>
            </w:r>
            <w:r w:rsidR="008D2D11">
              <w:t xml:space="preserve"> – Garantir ações de vigilância sanitária para eliminar e prevenir riscos à saúde</w:t>
            </w:r>
          </w:p>
        </w:tc>
        <w:tc>
          <w:tcPr>
            <w:tcW w:w="1276" w:type="dxa"/>
          </w:tcPr>
          <w:p w:rsidR="008D2D11" w:rsidRDefault="008D2D11" w:rsidP="008D2D11">
            <w:r>
              <w:t>Programa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Realizar inspeções sanitárias em 100% dos estabelecimentos de comércio de alimentos no município, realizar coleta de amostras de água e alimentos para monitoramento da qualidade da água e alimentos, prevenindo doenças e agravos à saúde.</w:t>
            </w:r>
          </w:p>
        </w:tc>
      </w:tr>
      <w:tr w:rsidR="008D2D11" w:rsidTr="00034D63">
        <w:tc>
          <w:tcPr>
            <w:tcW w:w="4106" w:type="dxa"/>
          </w:tcPr>
          <w:p w:rsidR="008D2D11" w:rsidRDefault="00B7693F" w:rsidP="008D2D11">
            <w:pPr>
              <w:jc w:val="both"/>
            </w:pPr>
            <w:r>
              <w:t>6.30</w:t>
            </w:r>
            <w:r w:rsidR="008D2D11">
              <w:t xml:space="preserve"> – Reestruturação da sala de vacinas</w:t>
            </w:r>
          </w:p>
        </w:tc>
        <w:tc>
          <w:tcPr>
            <w:tcW w:w="1276" w:type="dxa"/>
          </w:tcPr>
          <w:p w:rsidR="008D2D11" w:rsidRDefault="008D2D11" w:rsidP="008D2D11">
            <w:r>
              <w:t>Unidade</w:t>
            </w:r>
          </w:p>
        </w:tc>
        <w:tc>
          <w:tcPr>
            <w:tcW w:w="1276" w:type="dxa"/>
          </w:tcPr>
          <w:p w:rsidR="008D2D11" w:rsidRDefault="008D2D11" w:rsidP="008D2D11">
            <w:r>
              <w:t>01</w:t>
            </w:r>
          </w:p>
        </w:tc>
        <w:tc>
          <w:tcPr>
            <w:tcW w:w="7336" w:type="dxa"/>
          </w:tcPr>
          <w:p w:rsidR="008D2D11" w:rsidRDefault="008D2D11" w:rsidP="008D2D11">
            <w:pPr>
              <w:jc w:val="both"/>
            </w:pPr>
            <w:r>
              <w:t>Aquisição de equipamentos novos e insumos para a manutenção dos serviços nas campanhas de vacinação e monitoramento do esquema vacinal no município.</w:t>
            </w:r>
          </w:p>
        </w:tc>
      </w:tr>
      <w:tr w:rsidR="00B7693F" w:rsidTr="00034D63">
        <w:tc>
          <w:tcPr>
            <w:tcW w:w="4106" w:type="dxa"/>
          </w:tcPr>
          <w:p w:rsidR="00B7693F" w:rsidRDefault="00B7693F" w:rsidP="008D2D11">
            <w:pPr>
              <w:jc w:val="both"/>
            </w:pPr>
            <w:r>
              <w:t xml:space="preserve">6.31 – Garantir ações permanentes de combate ao mosquito transmissor da Dengue, Zica e </w:t>
            </w:r>
            <w:proofErr w:type="spellStart"/>
            <w:r>
              <w:t>Chicungunya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B7693F" w:rsidRDefault="00B7693F" w:rsidP="008D2D11">
            <w:r>
              <w:t>Programa</w:t>
            </w:r>
          </w:p>
        </w:tc>
        <w:tc>
          <w:tcPr>
            <w:tcW w:w="1276" w:type="dxa"/>
          </w:tcPr>
          <w:p w:rsidR="00B7693F" w:rsidRDefault="00B7693F" w:rsidP="008D2D11">
            <w:r>
              <w:t>01</w:t>
            </w:r>
          </w:p>
        </w:tc>
        <w:tc>
          <w:tcPr>
            <w:tcW w:w="7336" w:type="dxa"/>
          </w:tcPr>
          <w:p w:rsidR="00B7693F" w:rsidRDefault="00B7693F" w:rsidP="00B7693F">
            <w:pPr>
              <w:jc w:val="both"/>
            </w:pPr>
            <w:r>
              <w:t>Manter as equipes de agentes de endemias com aquisição de materiais, equipamentos e insumos para campanhas, ações educativas e visita in loco no combate do mosquito transmissor.</w:t>
            </w:r>
          </w:p>
        </w:tc>
      </w:tr>
      <w:tr w:rsidR="00F4651F" w:rsidTr="00034D63">
        <w:tc>
          <w:tcPr>
            <w:tcW w:w="4106" w:type="dxa"/>
          </w:tcPr>
          <w:p w:rsidR="00F4651F" w:rsidRDefault="00F4651F" w:rsidP="008D2D11">
            <w:pPr>
              <w:jc w:val="both"/>
            </w:pPr>
            <w:r>
              <w:t>6.32 – Implantação do Programa NASF – Núcleo de Apoio a Saúde da Família</w:t>
            </w:r>
          </w:p>
        </w:tc>
        <w:tc>
          <w:tcPr>
            <w:tcW w:w="1276" w:type="dxa"/>
          </w:tcPr>
          <w:p w:rsidR="00F4651F" w:rsidRDefault="00F4651F" w:rsidP="008D2D11">
            <w:r>
              <w:t>Programa</w:t>
            </w:r>
          </w:p>
        </w:tc>
        <w:tc>
          <w:tcPr>
            <w:tcW w:w="1276" w:type="dxa"/>
          </w:tcPr>
          <w:p w:rsidR="00F4651F" w:rsidRDefault="00F4651F" w:rsidP="008D2D11">
            <w:r>
              <w:t>01</w:t>
            </w:r>
            <w:bookmarkStart w:id="0" w:name="_GoBack"/>
            <w:bookmarkEnd w:id="0"/>
          </w:p>
        </w:tc>
        <w:tc>
          <w:tcPr>
            <w:tcW w:w="7336" w:type="dxa"/>
          </w:tcPr>
          <w:p w:rsidR="00F4651F" w:rsidRDefault="00C11097" w:rsidP="00C11097">
            <w:pPr>
              <w:jc w:val="both"/>
            </w:pPr>
            <w:r>
              <w:t>Implantação e manutenção do programa de apoio à Saúde da Família, disponibilizando profissionais de apoio como: fisioterapeuta, psicólogo, assistente social, nutricionista, para o fortalecimento das ações de trabalho em rede na atenção básica</w:t>
            </w:r>
          </w:p>
        </w:tc>
      </w:tr>
    </w:tbl>
    <w:p w:rsidR="00034D63" w:rsidRDefault="00034D63" w:rsidP="00034D63">
      <w:pPr>
        <w:spacing w:after="0"/>
      </w:pPr>
    </w:p>
    <w:p w:rsidR="00034D63" w:rsidRDefault="00366DB6" w:rsidP="00366DB6">
      <w:pPr>
        <w:spacing w:after="0"/>
        <w:jc w:val="center"/>
      </w:pPr>
      <w:r>
        <w:t xml:space="preserve">São Nicolau, </w:t>
      </w:r>
      <w:r w:rsidR="00C11097">
        <w:t>10</w:t>
      </w:r>
      <w:r>
        <w:t xml:space="preserve"> de </w:t>
      </w:r>
      <w:r w:rsidR="00C11097">
        <w:t>maio</w:t>
      </w:r>
      <w:r>
        <w:t xml:space="preserve"> de 2023.</w:t>
      </w:r>
    </w:p>
    <w:p w:rsidR="00366DB6" w:rsidRDefault="00366DB6" w:rsidP="00366DB6">
      <w:pPr>
        <w:spacing w:after="0"/>
        <w:jc w:val="center"/>
      </w:pPr>
    </w:p>
    <w:p w:rsidR="00366DB6" w:rsidRDefault="00366DB6" w:rsidP="00366DB6">
      <w:pPr>
        <w:spacing w:after="0"/>
        <w:jc w:val="center"/>
      </w:pPr>
      <w:r>
        <w:t>___________________________________</w:t>
      </w:r>
    </w:p>
    <w:p w:rsidR="00366DB6" w:rsidRDefault="00366DB6" w:rsidP="00366DB6">
      <w:pPr>
        <w:spacing w:after="0"/>
        <w:jc w:val="center"/>
      </w:pPr>
      <w:r>
        <w:t xml:space="preserve">Vilson </w:t>
      </w:r>
      <w:proofErr w:type="spellStart"/>
      <w:r>
        <w:t>Antonio</w:t>
      </w:r>
      <w:proofErr w:type="spellEnd"/>
      <w:r>
        <w:t xml:space="preserve"> Saturno de Oliveira</w:t>
      </w:r>
    </w:p>
    <w:p w:rsidR="00366DB6" w:rsidRDefault="00366DB6" w:rsidP="00366DB6">
      <w:pPr>
        <w:spacing w:after="0"/>
        <w:jc w:val="center"/>
      </w:pPr>
      <w:r>
        <w:t>Secretário Municipal de Saúde</w:t>
      </w:r>
    </w:p>
    <w:sectPr w:rsidR="00366DB6" w:rsidSect="00034D6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63"/>
    <w:rsid w:val="00010156"/>
    <w:rsid w:val="00034D63"/>
    <w:rsid w:val="0012298B"/>
    <w:rsid w:val="00142666"/>
    <w:rsid w:val="001B299B"/>
    <w:rsid w:val="002261DB"/>
    <w:rsid w:val="00290DF3"/>
    <w:rsid w:val="002B53EC"/>
    <w:rsid w:val="00366DB6"/>
    <w:rsid w:val="004040C3"/>
    <w:rsid w:val="005200B7"/>
    <w:rsid w:val="005F67A0"/>
    <w:rsid w:val="006252A5"/>
    <w:rsid w:val="006358BD"/>
    <w:rsid w:val="00653A87"/>
    <w:rsid w:val="00654185"/>
    <w:rsid w:val="00751F65"/>
    <w:rsid w:val="00756F04"/>
    <w:rsid w:val="007622F3"/>
    <w:rsid w:val="00776528"/>
    <w:rsid w:val="00792628"/>
    <w:rsid w:val="007D475B"/>
    <w:rsid w:val="00854715"/>
    <w:rsid w:val="008558C2"/>
    <w:rsid w:val="008D2D11"/>
    <w:rsid w:val="00915258"/>
    <w:rsid w:val="00941471"/>
    <w:rsid w:val="00953486"/>
    <w:rsid w:val="009F516E"/>
    <w:rsid w:val="00B01C35"/>
    <w:rsid w:val="00B50AC9"/>
    <w:rsid w:val="00B7693F"/>
    <w:rsid w:val="00BC1CCA"/>
    <w:rsid w:val="00C11097"/>
    <w:rsid w:val="00CC068C"/>
    <w:rsid w:val="00DB6CD5"/>
    <w:rsid w:val="00ED53DD"/>
    <w:rsid w:val="00F3343E"/>
    <w:rsid w:val="00F4651F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BE9A"/>
  <w15:chartTrackingRefBased/>
  <w15:docId w15:val="{F40F16B9-864A-492C-90F6-A5E7CF39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3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D03E4-19F3-44BF-B0F6-8FC062E4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1474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14</cp:revision>
  <cp:lastPrinted>2023-05-18T11:03:00Z</cp:lastPrinted>
  <dcterms:created xsi:type="dcterms:W3CDTF">2023-04-18T13:40:00Z</dcterms:created>
  <dcterms:modified xsi:type="dcterms:W3CDTF">2023-05-18T11:04:00Z</dcterms:modified>
</cp:coreProperties>
</file>