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</w:p>
    <w:p>
      <w:pPr>
        <w:spacing w:before="24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</w:rPr>
        <w:t>ANEXO I – CATEGORIAS</w:t>
      </w:r>
    </w:p>
    <w:p>
      <w:pPr>
        <w:spacing w:before="240"/>
        <w:jc w:val="center"/>
        <w:rPr>
          <w:rFonts w:hint="default" w:ascii="Times New Roman" w:hAnsi="Times New Roman" w:eastAsia="Calibri" w:cs="Times New Roman"/>
          <w:b/>
          <w:sz w:val="24"/>
          <w:szCs w:val="24"/>
        </w:rPr>
      </w:pPr>
    </w:p>
    <w:p>
      <w:pPr>
        <w:pStyle w:val="31"/>
        <w:numPr>
          <w:ilvl w:val="0"/>
          <w:numId w:val="1"/>
        </w:numPr>
        <w:spacing w:before="240" w:after="200" w:line="276" w:lineRule="auto"/>
        <w:jc w:val="both"/>
        <w:rPr>
          <w:rFonts w:hint="default" w:ascii="Times New Roman" w:hAnsi="Times New Roman" w:eastAsia="Calibri" w:cs="Times New Roman"/>
          <w:b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</w:rPr>
        <w:t>RECURSOS DO EDITAL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 presente edital possui valor total de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 xml:space="preserve"> R$ 127.482,39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distribuídos da seguinte forma:</w:t>
      </w:r>
    </w:p>
    <w:p>
      <w:pPr>
        <w:spacing w:before="240" w:after="200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a) Até R$ 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 xml:space="preserve">12.748,00 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(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doze mil e setecentos e quarenta e oito reais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) para 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projetos de grupos culturais de Santo Cristo;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</w:t>
      </w:r>
    </w:p>
    <w:p>
      <w:pPr>
        <w:spacing w:before="240" w:after="200"/>
        <w:jc w:val="both"/>
        <w:rPr>
          <w:rFonts w:hint="default" w:ascii="Times New Roman" w:hAnsi="Times New Roman" w:eastAsia="Calibri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b) Até R$ 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 xml:space="preserve">12.748,00 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(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doze mil e setecentos e quarenta e oito reais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) para 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projetos de grupos culturais de Santo Cristo;;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</w:t>
      </w:r>
    </w:p>
    <w:p>
      <w:pPr>
        <w:spacing w:before="240" w:after="200"/>
        <w:jc w:val="both"/>
        <w:rPr>
          <w:rFonts w:hint="default" w:ascii="Times New Roman" w:hAnsi="Times New Roman" w:eastAsia="Calibri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c) Até R$ 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 xml:space="preserve">12.748,00 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(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doze mil e setecentos e quarenta e oito reais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) para 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projetos de grupos culturais de Santo Cristo;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</w:t>
      </w:r>
    </w:p>
    <w:p>
      <w:pPr>
        <w:spacing w:before="240" w:after="200"/>
        <w:jc w:val="both"/>
        <w:rPr>
          <w:rFonts w:hint="default" w:ascii="Times New Roman" w:hAnsi="Times New Roman" w:eastAsia="Calibri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 xml:space="preserve">d) 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Até R$ 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 xml:space="preserve">12.748,00 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(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doze mil e setecentos e quarenta e oito reais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) para 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projetos de grupos culturais de Santo Cristo;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</w:t>
      </w:r>
    </w:p>
    <w:p>
      <w:pPr>
        <w:spacing w:before="240" w:after="200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 xml:space="preserve">e) 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Até R$ 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 xml:space="preserve">12.748,00 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(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doze mil e setecentos e quarenta e oito reais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) para 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projetos de grupos culturais de Santo Cristo;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</w:t>
      </w:r>
    </w:p>
    <w:p>
      <w:pPr>
        <w:spacing w:before="240" w:after="200"/>
        <w:jc w:val="both"/>
        <w:rPr>
          <w:rFonts w:hint="default" w:ascii="Times New Roman" w:hAnsi="Times New Roman" w:eastAsia="Calibri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f)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Até R$ 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 xml:space="preserve">12.748,00 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(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doze mil e setecentos e quarenta e oito reais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) para 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projetos de grupos culturais de Santo Cristo;</w:t>
      </w:r>
    </w:p>
    <w:p>
      <w:pPr>
        <w:spacing w:before="240" w:after="200"/>
        <w:jc w:val="both"/>
        <w:rPr>
          <w:rFonts w:hint="default" w:ascii="Times New Roman" w:hAnsi="Times New Roman" w:eastAsia="Calibri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g)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Até R$ 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 xml:space="preserve">12.748,00 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(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doze mil e setecentos e quarenta e oito reais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) para 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projetos de grupos culturais de Santo Cristo;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</w:t>
      </w:r>
    </w:p>
    <w:p>
      <w:pPr>
        <w:spacing w:before="240" w:after="200"/>
        <w:jc w:val="both"/>
        <w:rPr>
          <w:rFonts w:hint="default" w:ascii="Times New Roman" w:hAnsi="Times New Roman" w:eastAsia="Calibri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h)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Até R$ 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 xml:space="preserve">12.748,00 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(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doze mil e setecentos e quarenta e oito reais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) para 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projetos de grupos culturais de Santo Cristo;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</w:t>
      </w:r>
    </w:p>
    <w:p>
      <w:pPr>
        <w:spacing w:before="240" w:after="200"/>
        <w:jc w:val="both"/>
        <w:rPr>
          <w:rFonts w:hint="default" w:ascii="Times New Roman" w:hAnsi="Times New Roman" w:eastAsia="Calibri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 xml:space="preserve">i) Até  R$ 25.498,39 (vinte e cinco mil quatrocentos e noventa e oito com trinta e nove centavos),  para realização de ações culturais por grupos culturais em zonas rurais. </w:t>
      </w:r>
    </w:p>
    <w:p>
      <w:pPr>
        <w:spacing w:before="240" w:after="200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</w:p>
    <w:p>
      <w:pPr>
        <w:pStyle w:val="31"/>
        <w:numPr>
          <w:ilvl w:val="0"/>
          <w:numId w:val="2"/>
        </w:numPr>
        <w:spacing w:before="240" w:after="200" w:line="276" w:lineRule="auto"/>
        <w:jc w:val="both"/>
        <w:rPr>
          <w:rFonts w:hint="default" w:ascii="Times New Roman" w:hAnsi="Times New Roman" w:eastAsia="Calibri" w:cs="Times New Roman"/>
          <w:b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sz w:val="24"/>
          <w:szCs w:val="24"/>
        </w:rPr>
        <w:t>DESCRIÇÃO DAS CATEGORIAS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</w:rPr>
        <w:t>Categoria 1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Projetos culturais de grupos culturais de Santo Cristo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Seleção de projetos culturais desenvolvidos por grupos, entidades, associações e culturais do município de Santo Cristo, contemplando diferentes expressões e manifestações culturais, artísticas, tradicionais e populares.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Poderão ser inscritos projetos nas áreas de: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* música;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* dança;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* teatro;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* cultura tradicionalista;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* folclore;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* literatura;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* culturas populares;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* eventos culturais;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* apresentações culturais;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bCs w:val="0"/>
          <w:sz w:val="24"/>
          <w:szCs w:val="24"/>
        </w:rPr>
        <w:t>Categoria 2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Ações culturais em zonas rurais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Seleção de projetos culturais realizados em comunidades rurais</w:t>
      </w: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do município de Santo Cristo, com foco na democratização do acesso à cultura, valorização das identidades locais, descentralização das ações culturais e fortalecimento das manifestações culturais comunitárias.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Serão aceitas propostas culturais como: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* oficinas;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* apresentações;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* atividades comunitárias;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* cultura popular;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* tradições locais;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/>
          <w:sz w:val="24"/>
          <w:szCs w:val="24"/>
        </w:rPr>
        <w:t>* e demais iniciativas culturais realizadas no meio rural.</w:t>
      </w:r>
    </w:p>
    <w:p>
      <w:pPr>
        <w:spacing w:before="240" w:after="200" w:line="276" w:lineRule="auto"/>
        <w:jc w:val="both"/>
        <w:rPr>
          <w:rFonts w:hint="default" w:ascii="Times New Roman" w:hAnsi="Times New Roman" w:eastAsia="Calibri" w:cs="Times New Roman"/>
          <w:b/>
          <w:sz w:val="24"/>
          <w:szCs w:val="24"/>
        </w:rPr>
      </w:pPr>
    </w:p>
    <w:p>
      <w:pPr>
        <w:pStyle w:val="31"/>
        <w:numPr>
          <w:ilvl w:val="0"/>
          <w:numId w:val="2"/>
        </w:numPr>
        <w:spacing w:after="200"/>
        <w:jc w:val="both"/>
        <w:rPr>
          <w:rFonts w:hint="default" w:ascii="Times New Roman" w:hAnsi="Times New Roman" w:eastAsia="Calibri" w:cs="Times New Roman"/>
          <w:b/>
          <w:sz w:val="24"/>
          <w:szCs w:val="24"/>
        </w:rPr>
      </w:pPr>
      <w:r>
        <w:rPr>
          <w:rFonts w:hint="default" w:ascii="Times New Roman" w:hAnsi="Times New Roman" w:eastAsia="Calibri" w:cs="Times New Roman"/>
          <w:b/>
          <w:bCs/>
          <w:sz w:val="24"/>
          <w:szCs w:val="24"/>
        </w:rPr>
        <w:t>DISTRIBUIÇÃO DE VAGAS E VALORES</w:t>
      </w:r>
    </w:p>
    <w:p>
      <w:pPr>
        <w:spacing w:after="200"/>
        <w:jc w:val="both"/>
        <w:rPr>
          <w:rFonts w:hint="default" w:ascii="Times New Roman" w:hAnsi="Times New Roman" w:eastAsia="Calibri" w:cs="Times New Roman"/>
          <w:color w:val="FF0000"/>
          <w:sz w:val="24"/>
          <w:szCs w:val="24"/>
        </w:rPr>
      </w:pPr>
    </w:p>
    <w:tbl>
      <w:tblPr>
        <w:tblStyle w:val="16"/>
        <w:tblW w:w="11520" w:type="dxa"/>
        <w:tblInd w:w="-151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2"/>
        <w:gridCol w:w="1300"/>
        <w:gridCol w:w="1317"/>
        <w:gridCol w:w="1400"/>
        <w:gridCol w:w="1166"/>
        <w:gridCol w:w="1134"/>
        <w:gridCol w:w="1450"/>
        <w:gridCol w:w="144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CATEGORIAS</w:t>
            </w:r>
          </w:p>
        </w:tc>
        <w:tc>
          <w:tcPr>
            <w:tcW w:w="1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QTD DE VAGAS AMPLA CONCORRÊNCIA</w:t>
            </w:r>
          </w:p>
        </w:tc>
        <w:tc>
          <w:tcPr>
            <w:tcW w:w="13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COTAS PARA PESSOAS NEGRAS</w:t>
            </w:r>
          </w:p>
        </w:tc>
        <w:tc>
          <w:tcPr>
            <w:tcW w:w="1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COTAS PARA PESSOAS ÍNDIGENAS</w:t>
            </w:r>
          </w:p>
        </w:tc>
        <w:tc>
          <w:tcPr>
            <w:tcW w:w="11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COTAS PARA PCD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QUANTIDADE TOTAL DE VAGAS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VALOR MÁXIMO POR PROJETO</w:t>
            </w:r>
          </w:p>
        </w:tc>
        <w:tc>
          <w:tcPr>
            <w:tcW w:w="14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</w:rPr>
              <w:t>VALOR TOTAL DA CATEGORIA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  <w:lang w:val="pt-BR"/>
              </w:rPr>
              <w:t>Projetos Culturais de Grupos Culturais de Santo Cristo</w:t>
            </w:r>
          </w:p>
        </w:tc>
        <w:tc>
          <w:tcPr>
            <w:tcW w:w="1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  <w:t>4</w:t>
            </w:r>
          </w:p>
        </w:tc>
        <w:tc>
          <w:tcPr>
            <w:tcW w:w="13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  <w:t>2</w:t>
            </w:r>
          </w:p>
        </w:tc>
        <w:tc>
          <w:tcPr>
            <w:tcW w:w="1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</w:pPr>
          </w:p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  <w:t>1</w:t>
            </w:r>
          </w:p>
        </w:tc>
        <w:tc>
          <w:tcPr>
            <w:tcW w:w="11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</w:pPr>
          </w:p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  <w:t>1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</w:pPr>
          </w:p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  <w:t>8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R$</w:t>
            </w: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  <w:t xml:space="preserve"> 12.748,00</w:t>
            </w:r>
          </w:p>
        </w:tc>
        <w:tc>
          <w:tcPr>
            <w:tcW w:w="14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R$</w:t>
            </w: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  <w:t xml:space="preserve"> 101.984,00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b/>
                <w:sz w:val="20"/>
                <w:szCs w:val="20"/>
                <w:lang w:val="pt-BR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0"/>
                <w:szCs w:val="20"/>
                <w:lang w:val="pt-BR"/>
              </w:rPr>
              <w:t>Projeto Cultural em Zonas Rurais</w:t>
            </w:r>
          </w:p>
        </w:tc>
        <w:tc>
          <w:tcPr>
            <w:tcW w:w="13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3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  <w:t>-</w:t>
            </w:r>
          </w:p>
        </w:tc>
        <w:tc>
          <w:tcPr>
            <w:tcW w:w="1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  <w:t>-</w:t>
            </w:r>
          </w:p>
        </w:tc>
        <w:tc>
          <w:tcPr>
            <w:tcW w:w="11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</w:pPr>
          </w:p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  <w:t>-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widowControl w:val="0"/>
              <w:jc w:val="both"/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</w:pPr>
          </w:p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  <w:t>1</w:t>
            </w:r>
          </w:p>
        </w:tc>
        <w:tc>
          <w:tcPr>
            <w:tcW w:w="1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R$</w:t>
            </w: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  <w:t xml:space="preserve"> 25.498,00</w:t>
            </w:r>
          </w:p>
        </w:tc>
        <w:tc>
          <w:tcPr>
            <w:tcW w:w="14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</w:pPr>
            <w:r>
              <w:rPr>
                <w:rFonts w:hint="default" w:ascii="Times New Roman" w:hAnsi="Times New Roman" w:eastAsia="Calibri" w:cs="Times New Roman"/>
                <w:sz w:val="20"/>
                <w:szCs w:val="20"/>
              </w:rPr>
              <w:t>R$</w:t>
            </w:r>
            <w:r>
              <w:rPr>
                <w:rFonts w:hint="default" w:ascii="Times New Roman" w:hAnsi="Times New Roman" w:eastAsia="Calibri" w:cs="Times New Roman"/>
                <w:sz w:val="20"/>
                <w:szCs w:val="20"/>
                <w:lang w:val="pt-BR"/>
              </w:rPr>
              <w:t xml:space="preserve"> 25.498,00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Corpo">
    <w:altName w:val="Galanti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alantis">
    <w:panose1 w:val="02000600000000000000"/>
    <w:charset w:val="00"/>
    <w:family w:val="auto"/>
    <w:pitch w:val="default"/>
    <w:sig w:usb0="00000001" w:usb1="00000000" w:usb2="00000000" w:usb3="00000000" w:csb0="00000001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</w:pPr>
    <w:r>
      <w:drawing>
        <wp:inline distT="0" distB="0" distL="0" distR="0">
          <wp:extent cx="1578610" cy="772795"/>
          <wp:effectExtent l="0" t="0" r="2540" b="8255"/>
          <wp:docPr id="1641695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9571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61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21C1"/>
    <w:multiLevelType w:val="multilevel"/>
    <w:tmpl w:val="02FC21C1"/>
    <w:lvl w:ilvl="0" w:tentative="0">
      <w:start w:val="2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165B6"/>
    <w:multiLevelType w:val="multilevel"/>
    <w:tmpl w:val="434165B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210B51"/>
    <w:rsid w:val="003E360E"/>
    <w:rsid w:val="0042073A"/>
    <w:rsid w:val="005878C6"/>
    <w:rsid w:val="00746175"/>
    <w:rsid w:val="008D205C"/>
    <w:rsid w:val="00A6295A"/>
    <w:rsid w:val="00B83FAF"/>
    <w:rsid w:val="00C1150E"/>
    <w:rsid w:val="00E221C0"/>
    <w:rsid w:val="00E82AA9"/>
    <w:rsid w:val="00F50DA1"/>
    <w:rsid w:val="03CA0C66"/>
    <w:rsid w:val="0F7D27C6"/>
    <w:rsid w:val="1B556BDF"/>
    <w:rsid w:val="2BFF0FC2"/>
    <w:rsid w:val="2E0660B5"/>
    <w:rsid w:val="362707D8"/>
    <w:rsid w:val="51FA7D76"/>
    <w:rsid w:val="627C1D1B"/>
    <w:rsid w:val="6E6E6C2A"/>
    <w:rsid w:val="759E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4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7">
    <w:name w:val="Table Grid"/>
    <w:basedOn w:val="16"/>
    <w:qFormat/>
    <w:uiPriority w:val="39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Título 1 Char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Título 2 Char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Título 3 Char"/>
    <w:basedOn w:val="15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1">
    <w:name w:val="Título 4 Char"/>
    <w:basedOn w:val="15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2">
    <w:name w:val="Título 5 Char"/>
    <w:basedOn w:val="15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3">
    <w:name w:val="Título 6 Char"/>
    <w:basedOn w:val="15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Título 7 Char"/>
    <w:basedOn w:val="15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8 Char"/>
    <w:basedOn w:val="15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ítulo 9 Char"/>
    <w:basedOn w:val="15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Char"/>
    <w:basedOn w:val="15"/>
    <w:link w:val="11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ítulo Char"/>
    <w:basedOn w:val="15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Citação Char"/>
    <w:basedOn w:val="15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Citação Intensa Char"/>
    <w:basedOn w:val="15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Cabeçalho Char"/>
    <w:basedOn w:val="15"/>
    <w:link w:val="12"/>
    <w:qFormat/>
    <w:uiPriority w:val="99"/>
  </w:style>
  <w:style w:type="character" w:customStyle="1" w:styleId="37">
    <w:name w:val="Rodapé Char"/>
    <w:basedOn w:val="15"/>
    <w:link w:val="13"/>
    <w:qFormat/>
    <w:uiPriority w:val="99"/>
  </w:style>
  <w:style w:type="paragraph" w:customStyle="1" w:styleId="38">
    <w:name w:val="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39">
    <w:name w:val="normaltextrun"/>
    <w:basedOn w:val="15"/>
    <w:qFormat/>
    <w:uiPriority w:val="0"/>
  </w:style>
  <w:style w:type="character" w:customStyle="1" w:styleId="40">
    <w:name w:val="eop"/>
    <w:basedOn w:val="1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697</Words>
  <Characters>3765</Characters>
  <Lines>31</Lines>
  <Paragraphs>8</Paragraphs>
  <TotalTime>9</TotalTime>
  <ScaleCrop>false</ScaleCrop>
  <LinksUpToDate>false</LinksUpToDate>
  <CharactersWithSpaces>4454</CharactersWithSpaces>
  <Application>WPS Office_11.2.0.9629_F1E327BC-269C-435d-A152-05C5408002CA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2025-12-09T14:19:00Z</dcterms:created>
  <dc:creator>Lauriana Martins Vinha</dc:creator>
  <cp:lastModifiedBy>cristiane.silva</cp:lastModifiedBy>
  <cp:lastPrinted>2026-05-12T12:50:00Z</cp:lastPrinted>
  <dcterms:modified xsi:type="dcterms:W3CDTF">2026-06-23T18:47:10Z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KSOProductBuildVer">
    <vt:lpwstr>1046-11.2.0.9629</vt:lpwstr>
  </property>
  <property fmtid="{D5CDD505-2E9C-101B-9397-08002B2CF9AE}" pid="4" name="ICV">
    <vt:lpwstr>7084CE5FA93C4A07BBF20740ADABBE5F_12</vt:lpwstr>
  </property>
</Properties>
</file>