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335.99999999999994" w:lineRule="auto"/>
        <w:jc w:val="center"/>
        <w:rPr>
          <w:b w:val="1"/>
          <w:bCs w:val="1"/>
          <w:color w:val="0a0a0a"/>
          <w:sz w:val="30"/>
          <w:szCs w:val="30"/>
          <w:highlight w:val="white"/>
        </w:rPr>
      </w:pPr>
      <w:r w:rsidDel="00000000" w:rsidR="00000000" w:rsidRPr="00000000">
        <w:rPr>
          <w:b w:val="1"/>
          <w:bCs w:val="1"/>
          <w:color w:val="0a0a0a"/>
          <w:sz w:val="30"/>
          <w:szCs w:val="30"/>
          <w:highlight w:val="white"/>
          <w:rtl w:val="0"/>
        </w:rPr>
        <w:t xml:space="preserve">Ata da Assembleia Solene do Centenário (1926–2026)</w:t>
      </w:r>
    </w:p>
    <w:p w:rsidR="00000000" w:rsidDel="00000000" w:rsidP="00000000" w:rsidRDefault="00000000" w:rsidRPr="00000000" w14:paraId="00000002">
      <w:pPr>
        <w:shd w:fill="ffffff" w:val="clear"/>
        <w:spacing w:line="360" w:lineRule="auto"/>
        <w:rPr>
          <w:b w:val="1"/>
          <w:bCs w:val="1"/>
          <w:color w:val="0a0a0a"/>
          <w:sz w:val="24"/>
          <w:szCs w:val="24"/>
          <w:highlight w:val="white"/>
        </w:rPr>
      </w:pPr>
      <w:r w:rsidDel="00000000" w:rsidR="00000000" w:rsidRPr="00000000">
        <w:rPr>
          <w:rtl w:val="0"/>
        </w:rPr>
      </w:r>
    </w:p>
    <w:p w:rsidR="00000000" w:rsidDel="00000000" w:rsidP="00000000" w:rsidRDefault="00000000" w:rsidRPr="00000000" w14:paraId="00000003">
      <w:pPr>
        <w:shd w:fill="ffffff" w:val="clear"/>
        <w:spacing w:line="360" w:lineRule="auto"/>
        <w:rPr>
          <w:b w:val="1"/>
          <w:bCs w:val="1"/>
          <w:color w:val="0a0a0a"/>
          <w:sz w:val="24"/>
          <w:szCs w:val="24"/>
          <w:highlight w:val="white"/>
        </w:rPr>
      </w:pPr>
      <w:r w:rsidDel="00000000" w:rsidR="00000000" w:rsidRPr="00000000">
        <w:rPr>
          <w:b w:val="1"/>
          <w:bCs w:val="1"/>
          <w:color w:val="0a0a0a"/>
          <w:sz w:val="24"/>
          <w:szCs w:val="24"/>
          <w:highlight w:val="white"/>
          <w:rtl w:val="0"/>
        </w:rPr>
        <w:t xml:space="preserve">ATA DA ASSEMBLEIA SOLENE DE COMEMORAÇÃO DOS CEM ANOS DE FUNDAÇÃO DA COMUNIDADE NOSSA SENHORA DA SAÚDE – LOCALIDADE DE ROCINHA, TRÊS DE MAIO, RIO GRANDE DO SUL.</w:t>
      </w:r>
    </w:p>
    <w:p w:rsidR="00000000" w:rsidDel="00000000" w:rsidP="00000000" w:rsidRDefault="00000000" w:rsidRPr="00000000" w14:paraId="00000004">
      <w:pPr>
        <w:shd w:fill="ffffff" w:val="clear"/>
        <w:spacing w:line="360" w:lineRule="auto"/>
        <w:rPr>
          <w:b w:val="1"/>
          <w:bCs w:val="1"/>
          <w:color w:val="0a0a0a"/>
          <w:sz w:val="24"/>
          <w:szCs w:val="24"/>
          <w:highlight w:val="white"/>
        </w:rPr>
      </w:pPr>
      <w:r w:rsidDel="00000000" w:rsidR="00000000" w:rsidRPr="00000000">
        <w:rPr>
          <w:rtl w:val="0"/>
        </w:rPr>
      </w:r>
    </w:p>
    <w:p w:rsidR="00000000" w:rsidDel="00000000" w:rsidP="00000000" w:rsidRDefault="00000000" w:rsidRPr="00000000" w14:paraId="00000005">
      <w:pPr>
        <w:shd w:fill="ffffff" w:val="clear"/>
        <w:spacing w:line="360" w:lineRule="auto"/>
        <w:rPr>
          <w:color w:val="0a0a0a"/>
          <w:sz w:val="24"/>
          <w:szCs w:val="24"/>
          <w:highlight w:val="white"/>
        </w:rPr>
      </w:pPr>
      <w:r w:rsidDel="00000000" w:rsidR="00000000" w:rsidRPr="00000000">
        <w:rPr>
          <w:color w:val="0a0a0a"/>
          <w:sz w:val="24"/>
          <w:szCs w:val="24"/>
          <w:highlight w:val="white"/>
          <w:rtl w:val="0"/>
        </w:rPr>
        <w:t xml:space="preserve">   Aos doze dias do mês de março do ano de dois mil e vinte e seis, na sede da comunidade nossa senhora da saúde, situada na localidade de Rocinha, interior do município de Três de Maio, Estado do Rio Grande do Sul, reuniram-se em assembleia solene os membros da diretoria, Presidente Sebastião Compagnon, vice presidente Moacir Tibola, secretários Márcio Dalcin, Henrique Corso, Simão Dembogurski, tesoureiro Leonardo Dembogurski, chefe do açougue Eugenio Cesar Corso, Presidente do esporte Jean Turra, Ministras Sonia Tibola, Nelsi Compagnom e Inês Zucatto, setor do dízimo Lourdes Bianchi e Henrique Corso e sócios, moradores e descendentes dos pioneiros para celebrar o Centenário de Existência desta comunidade. A sessão foi presidida pelos coordenadores e sócios da comunidade. Iniciados os trabalhos, procedeu-se à leitura do memorial histórico, destacando que no ano de mil novecentos e vinte e seis (1926), os primeiros colonizadores desta localidade, movidos pela fé e pelo espírito de cooperação, estabeleceram os alicerces da Comunidade Nossa Senhora da Saúde. Ressaltou-se que, ao longo destes cem anos, esta instituição foi o pilar religioso, social e cultural das famílias da Rocinha, superando desafios e preservando as tradições trazidas pelos antepassados. No ano de seu centenário a comunidade conta com quarenta e uma famílias, sócios ativos na comunidade, cujos representantes são nominalmente registrados para a posteridade: </w:t>
      </w:r>
      <w:r w:rsidDel="00000000" w:rsidR="00000000" w:rsidRPr="00000000">
        <w:rPr>
          <w:b w:val="1"/>
          <w:bCs w:val="1"/>
          <w:color w:val="0a0a0a"/>
          <w:sz w:val="24"/>
          <w:szCs w:val="24"/>
          <w:highlight w:val="white"/>
          <w:rtl w:val="0"/>
        </w:rPr>
        <w:t xml:space="preserve">Alceu Corso e esposa, Aladia Dernardin Benedetti, Barbara Peripolli, Ceserez Behrenz e esposa, Cleci Maria Girardi e família, Cléber Alessandro Corso e família, Dorin Bianchi e esposa, Eroni Turra, Elton Antônio Bottega e família, Euclides Lorencet, Elio Demboski, Eugênio Cesar Corso, Fernando Peripolli e família, Hilário Compagnon e esposa, Henrique Corso e família, Innocente Antônio Tibola, Inelci Demboski Dallemolle, Inês Zucatto, Izolino Freling e esposa, Irma Turra Bottega, Jean Turra e família, Laurindo Antônio Tusset e esposa, Lucia Compagnon, Leonardo Dembogurski e família, Luan Tibola e esposa, Lourdes Bianchi, Marcia Bianchi, Marli Fiorentini e família, Marcio Dalcin e família, Marino Padoin e família, Moacir Tibola e família, Matias Dembogurski e família, Maristela Telka, Pio Rama e esposa, Rosina Dalcin, Rosalia Dalcin, Simão Dembogurski e família, Sebastião Compagnon e familia, Sonia Tibola , Taise Roberta Roberti Corso e família e Vilmar Ferrari e família. </w:t>
      </w:r>
      <w:r w:rsidDel="00000000" w:rsidR="00000000" w:rsidRPr="00000000">
        <w:rPr>
          <w:color w:val="0a0a0a"/>
          <w:sz w:val="24"/>
          <w:szCs w:val="24"/>
          <w:highlight w:val="white"/>
          <w:rtl w:val="0"/>
        </w:rPr>
        <w:t xml:space="preserve">Registra-se que a comunidade possui infraestrutura composta por: Igreja para realização de cultos e missas; Salão para festas e eventos; Campo de Futebol para jogos entre comunidades; e Cemitério; constando ainda os prédios da Escola e da Quadra Esportiva atualmente desativados. A presente ata que, após lida e aprovada, segue assinada pelos sócios e demais presentes.</w:t>
      </w:r>
    </w:p>
    <w:p w:rsidR="00000000" w:rsidDel="00000000" w:rsidP="00000000" w:rsidRDefault="00000000" w:rsidRPr="00000000" w14:paraId="00000006">
      <w:pPr>
        <w:rPr>
          <w:b w:val="1"/>
          <w:bCs w:val="1"/>
          <w:color w:val="0a0a0a"/>
          <w:sz w:val="30"/>
          <w:szCs w:val="30"/>
        </w:rPr>
      </w:pPr>
      <w:r w:rsidDel="00000000" w:rsidR="00000000" w:rsidRPr="00000000">
        <w:rPr>
          <w:rtl w:val="0"/>
        </w:rPr>
      </w:r>
    </w:p>
    <w:p w:rsidR="00000000" w:rsidDel="00000000" w:rsidP="00000000" w:rsidRDefault="00000000" w:rsidRPr="00000000" w14:paraId="00000007">
      <w:pPr>
        <w:rPr>
          <w:b w:val="1"/>
          <w:bCs w:val="1"/>
          <w:color w:val="0a0a0a"/>
          <w:sz w:val="30"/>
          <w:szCs w:val="30"/>
        </w:rPr>
      </w:pPr>
      <w:r w:rsidDel="00000000" w:rsidR="00000000" w:rsidRPr="00000000">
        <w:rPr>
          <w:rtl w:val="0"/>
        </w:rPr>
      </w:r>
    </w:p>
    <w:p w:rsidR="00000000" w:rsidDel="00000000" w:rsidP="00000000" w:rsidRDefault="00000000" w:rsidRPr="00000000" w14:paraId="00000008">
      <w:pPr>
        <w:rPr>
          <w:b w:val="1"/>
          <w:bCs w:val="1"/>
          <w:color w:val="0a0a0a"/>
          <w:sz w:val="26"/>
          <w:szCs w:val="26"/>
        </w:rPr>
      </w:pPr>
      <w:r w:rsidDel="00000000" w:rsidR="00000000" w:rsidRPr="00000000">
        <w:rPr>
          <w:b w:val="1"/>
          <w:bCs w:val="1"/>
          <w:color w:val="0a0a0a"/>
          <w:sz w:val="30"/>
          <w:szCs w:val="30"/>
          <w:rtl w:val="0"/>
        </w:rPr>
        <w:t xml:space="preserve">                                                        </w:t>
      </w:r>
      <w:r w:rsidDel="00000000" w:rsidR="00000000" w:rsidRPr="00000000">
        <w:rPr>
          <w:b w:val="1"/>
          <w:bCs w:val="1"/>
          <w:color w:val="0a0a0a"/>
          <w:sz w:val="26"/>
          <w:szCs w:val="26"/>
          <w:rtl w:val="0"/>
        </w:rPr>
        <w:t xml:space="preserve">Três de Maio, 12 de Março de 2026.</w:t>
      </w:r>
    </w:p>
    <w:p w:rsidR="00000000" w:rsidDel="00000000" w:rsidP="00000000" w:rsidRDefault="00000000" w:rsidRPr="00000000" w14:paraId="00000009">
      <w:pPr>
        <w:rPr>
          <w:b w:val="1"/>
          <w:bCs w:val="1"/>
          <w:color w:val="0a0a0a"/>
          <w:sz w:val="26"/>
          <w:szCs w:val="26"/>
        </w:rPr>
      </w:pPr>
      <w:r w:rsidDel="00000000" w:rsidR="00000000" w:rsidRPr="00000000">
        <w:rPr>
          <w:rtl w:val="0"/>
        </w:rPr>
      </w:r>
    </w:p>
    <w:p w:rsidR="00000000" w:rsidDel="00000000" w:rsidP="00000000" w:rsidRDefault="00000000" w:rsidRPr="00000000" w14:paraId="0000000A">
      <w:pPr>
        <w:rPr>
          <w:color w:val="0a0a0a"/>
          <w:sz w:val="24"/>
          <w:szCs w:val="24"/>
          <w:highlight w:val="white"/>
        </w:rPr>
      </w:pPr>
      <w:r w:rsidDel="00000000" w:rsidR="00000000" w:rsidRPr="00000000">
        <w:rPr>
          <w:rtl w:val="0"/>
        </w:rPr>
      </w:r>
    </w:p>
    <w:p w:rsidR="00000000" w:rsidDel="00000000" w:rsidP="00000000" w:rsidRDefault="00000000" w:rsidRPr="00000000" w14:paraId="0000000B">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0C">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0D">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0E">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0F">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10">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11">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12">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13">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14">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15">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16">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17">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18">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19">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1A">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1B">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1C">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1D">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1E">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1F">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20">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21">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22">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23">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24">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25">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26">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27">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28">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29">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2A">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2B">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2C">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2D">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2E">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2F">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30">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31">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32">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33">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34">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35">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36">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37">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38">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39">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3A">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3B">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3C">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3D">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3E">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3F">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40">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41">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42">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43">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44">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45">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46">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47">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48">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49">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4A">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4B">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4C">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4D">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4E">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4F">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50">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51">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52">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53">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54">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55">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56">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57">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58">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59">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5A">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5B">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5C">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5D">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5E">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5F">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60">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61">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62">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63">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64">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65">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66">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67">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68">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69">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6A">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6B">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6C">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6D">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6E">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6F">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70">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71">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72">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73">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74">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75">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76">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77">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78">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79">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7A">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7B">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7C">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7D">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7E">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7F">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80">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81">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82">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83">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84">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85">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86">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87">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88">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89">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8A">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8B">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8C">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8D">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8E">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8F">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90">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91">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92">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93">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94">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95">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96">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97">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98">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99">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9A">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9B">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9C">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9D">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9E">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9F">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A0">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A1">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A2">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A3">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A4">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A5">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A6">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A7">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A8">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A9">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AA">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AB">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AC">
      <w:pPr>
        <w:rPr>
          <w:color w:val="0a0a0a"/>
          <w:sz w:val="24"/>
          <w:szCs w:val="24"/>
          <w:highlight w:val="white"/>
        </w:rPr>
      </w:pPr>
      <w:r w:rsidDel="00000000" w:rsidR="00000000" w:rsidRPr="00000000">
        <w:rPr>
          <w:color w:val="0a0a0a"/>
          <w:sz w:val="24"/>
          <w:szCs w:val="24"/>
          <w:highlight w:val="white"/>
          <w:rtl w:val="0"/>
        </w:rPr>
        <w:t xml:space="preserve">___________________________________________________________________</w:t>
      </w:r>
    </w:p>
    <w:p w:rsidR="00000000" w:rsidDel="00000000" w:rsidP="00000000" w:rsidRDefault="00000000" w:rsidRPr="00000000" w14:paraId="000000AD">
      <w:pPr>
        <w:rPr>
          <w:color w:val="0a0a0a"/>
          <w:sz w:val="24"/>
          <w:szCs w:val="24"/>
          <w:highlight w:val="white"/>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