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6409" w14:textId="77777777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rPr>
          <w:rFonts w:ascii="Arial" w:eastAsia="Times New Roman" w:hAnsi="Arial" w:cs="Arial"/>
          <w:b/>
          <w:bCs/>
          <w:kern w:val="28"/>
          <w:lang w:eastAsia="pt-BR"/>
        </w:rPr>
      </w:pP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 xml:space="preserve">                                                     </w:t>
      </w:r>
    </w:p>
    <w:p w14:paraId="4BF89C3D" w14:textId="77777777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2832" w:right="107" w:firstLine="708"/>
        <w:rPr>
          <w:rFonts w:ascii="Arial" w:eastAsia="Times New Roman" w:hAnsi="Arial" w:cs="Arial"/>
          <w:b/>
          <w:bCs/>
          <w:kern w:val="28"/>
          <w:lang w:eastAsia="pt-BR"/>
        </w:rPr>
      </w:pP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 xml:space="preserve">   ORDEM DO DIA</w:t>
      </w:r>
    </w:p>
    <w:p w14:paraId="1B8EAA74" w14:textId="77777777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bCs/>
          <w:kern w:val="28"/>
          <w:lang w:eastAsia="pt-BR"/>
        </w:rPr>
      </w:pPr>
    </w:p>
    <w:p w14:paraId="4B2DD2E5" w14:textId="77777777" w:rsidR="00FA2604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bCs/>
          <w:kern w:val="28"/>
          <w:u w:val="single"/>
          <w:lang w:eastAsia="pt-BR"/>
        </w:rPr>
      </w:pP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 xml:space="preserve">01 – </w:t>
      </w:r>
      <w:r w:rsidRPr="008629E8">
        <w:rPr>
          <w:rFonts w:ascii="Arial" w:eastAsia="Times New Roman" w:hAnsi="Arial" w:cs="Arial"/>
          <w:b/>
          <w:bCs/>
          <w:kern w:val="28"/>
          <w:u w:val="single"/>
          <w:lang w:eastAsia="pt-BR"/>
        </w:rPr>
        <w:t>ABERTURA</w:t>
      </w:r>
    </w:p>
    <w:p w14:paraId="38008238" w14:textId="77777777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bCs/>
          <w:kern w:val="28"/>
          <w:lang w:eastAsia="pt-BR"/>
        </w:rPr>
      </w:pPr>
    </w:p>
    <w:p w14:paraId="06906ED2" w14:textId="4692E87F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kern w:val="28"/>
          <w:lang w:eastAsia="pt-BR"/>
        </w:rPr>
      </w:pPr>
      <w:bookmarkStart w:id="0" w:name="_Hlk85186159"/>
      <w:r w:rsidRPr="008629E8">
        <w:rPr>
          <w:rFonts w:ascii="Arial" w:eastAsia="Times New Roman" w:hAnsi="Arial" w:cs="Arial"/>
          <w:kern w:val="28"/>
          <w:lang w:eastAsia="pt-BR"/>
        </w:rPr>
        <w:t>“EM NOME DE DEUS E DA PÁTRIA, DECLARO ABERTA A</w:t>
      </w:r>
      <w:r w:rsidRPr="008629E8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 </w:t>
      </w:r>
      <w:r w:rsidRPr="008629E8">
        <w:rPr>
          <w:rFonts w:ascii="Arial" w:eastAsia="Times New Roman" w:hAnsi="Arial" w:cs="Arial"/>
          <w:color w:val="000000"/>
          <w:kern w:val="28"/>
          <w:lang w:eastAsia="pt-BR"/>
        </w:rPr>
        <w:t xml:space="preserve">TRIGÉSIMA </w:t>
      </w:r>
      <w:r>
        <w:rPr>
          <w:rFonts w:ascii="Arial" w:eastAsia="Times New Roman" w:hAnsi="Arial" w:cs="Arial"/>
          <w:color w:val="000000"/>
          <w:kern w:val="28"/>
          <w:lang w:eastAsia="pt-BR"/>
        </w:rPr>
        <w:t xml:space="preserve">PRIMEIRA </w:t>
      </w:r>
      <w:r w:rsidRPr="008629E8">
        <w:rPr>
          <w:rFonts w:ascii="Arial" w:eastAsia="Times New Roman" w:hAnsi="Arial" w:cs="Arial"/>
          <w:color w:val="000000"/>
          <w:kern w:val="28"/>
          <w:lang w:eastAsia="pt-BR"/>
        </w:rPr>
        <w:t>SESSÃ</w:t>
      </w:r>
      <w:r w:rsidRPr="008629E8">
        <w:rPr>
          <w:rFonts w:ascii="Arial" w:eastAsia="Times New Roman" w:hAnsi="Arial" w:cs="Arial"/>
          <w:kern w:val="28"/>
          <w:lang w:eastAsia="pt-BR"/>
        </w:rPr>
        <w:t xml:space="preserve">O ORDINÁRIA DA DÉCIMA SEXTA LEGISLATURA, A SER REALIZADA ÀS 19:00 HORAS DO DIA </w:t>
      </w:r>
      <w:r>
        <w:rPr>
          <w:rFonts w:ascii="Arial" w:eastAsia="Times New Roman" w:hAnsi="Arial" w:cs="Arial"/>
          <w:kern w:val="28"/>
          <w:lang w:eastAsia="pt-BR"/>
        </w:rPr>
        <w:t>03 DE AGOSTO</w:t>
      </w:r>
      <w:r w:rsidRPr="008629E8">
        <w:rPr>
          <w:rFonts w:ascii="Arial" w:eastAsia="Times New Roman" w:hAnsi="Arial" w:cs="Arial"/>
          <w:kern w:val="28"/>
          <w:lang w:eastAsia="pt-BR"/>
        </w:rPr>
        <w:t xml:space="preserve"> DE 2026”.  </w:t>
      </w:r>
      <w:bookmarkEnd w:id="0"/>
    </w:p>
    <w:p w14:paraId="6DF824E9" w14:textId="77777777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kern w:val="28"/>
          <w:lang w:eastAsia="pt-BR"/>
        </w:rPr>
      </w:pPr>
    </w:p>
    <w:p w14:paraId="63ACE871" w14:textId="77777777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kern w:val="28"/>
          <w:u w:val="single"/>
          <w:lang w:eastAsia="pt-BR"/>
        </w:rPr>
      </w:pPr>
      <w:bookmarkStart w:id="1" w:name="_Hlk89433406"/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02 </w:t>
      </w: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>–</w:t>
      </w:r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 </w:t>
      </w:r>
      <w:r w:rsidRPr="008629E8">
        <w:rPr>
          <w:rFonts w:ascii="Arial" w:eastAsia="Times New Roman" w:hAnsi="Arial" w:cs="Arial"/>
          <w:b/>
          <w:kern w:val="28"/>
          <w:u w:val="single"/>
          <w:lang w:eastAsia="pt-BR"/>
        </w:rPr>
        <w:t>APROVAÇÃO DAS ATA</w:t>
      </w:r>
    </w:p>
    <w:p w14:paraId="7B5E232B" w14:textId="77777777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Cs/>
          <w:kern w:val="28"/>
          <w:lang w:eastAsia="pt-BR"/>
        </w:rPr>
      </w:pPr>
    </w:p>
    <w:p w14:paraId="65782CF1" w14:textId="5D43EF60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Cs/>
          <w:kern w:val="28"/>
          <w:lang w:eastAsia="pt-BR"/>
        </w:rPr>
      </w:pPr>
      <w:r w:rsidRPr="008629E8">
        <w:rPr>
          <w:rFonts w:ascii="Arial" w:eastAsia="Times New Roman" w:hAnsi="Arial" w:cs="Arial"/>
          <w:bCs/>
          <w:kern w:val="28"/>
          <w:lang w:eastAsia="pt-BR"/>
        </w:rPr>
        <w:t xml:space="preserve">- Ata da </w:t>
      </w:r>
      <w:r>
        <w:rPr>
          <w:rFonts w:ascii="Arial" w:eastAsia="Times New Roman" w:hAnsi="Arial" w:cs="Arial"/>
          <w:bCs/>
          <w:kern w:val="28"/>
          <w:lang w:eastAsia="pt-BR"/>
        </w:rPr>
        <w:t>30</w:t>
      </w:r>
      <w:r w:rsidRPr="008629E8">
        <w:rPr>
          <w:rFonts w:ascii="Arial" w:eastAsia="Times New Roman" w:hAnsi="Arial" w:cs="Arial"/>
          <w:bCs/>
          <w:kern w:val="28"/>
          <w:lang w:eastAsia="pt-BR"/>
        </w:rPr>
        <w:t xml:space="preserve">ª Sessão Ordinária, realizada no dia </w:t>
      </w:r>
      <w:r>
        <w:rPr>
          <w:rFonts w:ascii="Arial" w:eastAsia="Times New Roman" w:hAnsi="Arial" w:cs="Arial"/>
          <w:bCs/>
          <w:kern w:val="28"/>
          <w:lang w:eastAsia="pt-BR"/>
        </w:rPr>
        <w:t>20</w:t>
      </w:r>
      <w:r w:rsidRPr="008629E8">
        <w:rPr>
          <w:rFonts w:ascii="Arial" w:eastAsia="Times New Roman" w:hAnsi="Arial" w:cs="Arial"/>
          <w:bCs/>
          <w:kern w:val="28"/>
          <w:lang w:eastAsia="pt-BR"/>
        </w:rPr>
        <w:t>/07/2026.</w:t>
      </w:r>
    </w:p>
    <w:p w14:paraId="4E61115C" w14:textId="77777777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kern w:val="28"/>
          <w:lang w:eastAsia="pt-BR"/>
        </w:rPr>
      </w:pPr>
    </w:p>
    <w:p w14:paraId="7CE3E144" w14:textId="77777777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kern w:val="28"/>
          <w:u w:val="single"/>
          <w:lang w:eastAsia="pt-BR"/>
        </w:rPr>
      </w:pPr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03 </w:t>
      </w: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>–</w:t>
      </w:r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 </w:t>
      </w:r>
      <w:r w:rsidRPr="008629E8">
        <w:rPr>
          <w:rFonts w:ascii="Arial" w:eastAsia="Times New Roman" w:hAnsi="Arial" w:cs="Arial"/>
          <w:b/>
          <w:kern w:val="28"/>
          <w:u w:val="single"/>
          <w:lang w:eastAsia="pt-BR"/>
        </w:rPr>
        <w:t>LEITURA DAS CORRESPONDÊNCIAS, RECEBIDAS E EXPEDIDAS</w:t>
      </w:r>
    </w:p>
    <w:p w14:paraId="4D45EEA7" w14:textId="77777777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kern w:val="28"/>
          <w:lang w:eastAsia="pt-BR"/>
        </w:rPr>
      </w:pPr>
    </w:p>
    <w:p w14:paraId="0EE16DBD" w14:textId="77777777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kern w:val="28"/>
          <w:u w:val="single"/>
          <w:lang w:eastAsia="pt-BR"/>
        </w:rPr>
      </w:pPr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04 </w:t>
      </w: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>–</w:t>
      </w:r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 </w:t>
      </w:r>
      <w:r w:rsidRPr="008629E8">
        <w:rPr>
          <w:rFonts w:ascii="Arial" w:eastAsia="Times New Roman" w:hAnsi="Arial" w:cs="Arial"/>
          <w:b/>
          <w:kern w:val="28"/>
          <w:u w:val="single"/>
          <w:lang w:eastAsia="pt-BR"/>
        </w:rPr>
        <w:t>COMUNICAÇÃO DE LÍDERES</w:t>
      </w:r>
    </w:p>
    <w:p w14:paraId="793BA2CE" w14:textId="77777777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kern w:val="28"/>
          <w:lang w:eastAsia="pt-BR"/>
        </w:rPr>
      </w:pPr>
    </w:p>
    <w:p w14:paraId="7FE1AD0C" w14:textId="77777777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kern w:val="28"/>
          <w:u w:val="single"/>
          <w:lang w:eastAsia="pt-BR"/>
        </w:rPr>
      </w:pPr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05 - </w:t>
      </w:r>
      <w:r w:rsidRPr="008629E8">
        <w:rPr>
          <w:rFonts w:ascii="Arial" w:eastAsia="Times New Roman" w:hAnsi="Arial" w:cs="Arial"/>
          <w:b/>
          <w:kern w:val="28"/>
          <w:u w:val="single"/>
          <w:lang w:eastAsia="pt-BR"/>
        </w:rPr>
        <w:t xml:space="preserve">GRANDE EXPEDIENTE: </w:t>
      </w:r>
    </w:p>
    <w:p w14:paraId="0FB89B13" w14:textId="77777777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kern w:val="28"/>
          <w:u w:val="single"/>
          <w:lang w:eastAsia="pt-BR"/>
        </w:rPr>
      </w:pPr>
    </w:p>
    <w:p w14:paraId="3821E92A" w14:textId="77777777" w:rsidR="00FA2604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bCs/>
          <w:color w:val="000000"/>
          <w:kern w:val="28"/>
          <w:lang w:eastAsia="pt-BR"/>
        </w:rPr>
      </w:pP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 xml:space="preserve">05.1 - </w:t>
      </w:r>
      <w:r w:rsidRPr="008629E8">
        <w:rPr>
          <w:rFonts w:ascii="Arial" w:eastAsia="Times New Roman" w:hAnsi="Arial" w:cs="Arial"/>
          <w:b/>
          <w:bCs/>
          <w:color w:val="000000"/>
          <w:kern w:val="28"/>
          <w:u w:val="single"/>
          <w:lang w:eastAsia="pt-BR"/>
        </w:rPr>
        <w:t>ENTRADA DE PROJETO</w:t>
      </w:r>
      <w:r w:rsidRPr="008629E8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>:</w:t>
      </w:r>
    </w:p>
    <w:p w14:paraId="35235B7F" w14:textId="77777777" w:rsidR="00CA7880" w:rsidRDefault="00CA7880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bCs/>
          <w:color w:val="000000"/>
          <w:kern w:val="28"/>
          <w:lang w:eastAsia="pt-BR"/>
        </w:rPr>
      </w:pPr>
    </w:p>
    <w:p w14:paraId="65C2FF29" w14:textId="633FE5A1" w:rsidR="00CA7880" w:rsidRPr="008629E8" w:rsidRDefault="00CA7880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bCs/>
          <w:color w:val="000000"/>
          <w:kern w:val="2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- PROJETO DE LEI Nº 3.327 DE 23 DE JULHO DE 2026. </w:t>
      </w:r>
      <w:r w:rsidRPr="00CA7880">
        <w:rPr>
          <w:rFonts w:ascii="Arial" w:eastAsia="Times New Roman" w:hAnsi="Arial" w:cs="Arial"/>
          <w:color w:val="000000"/>
          <w:kern w:val="28"/>
          <w:lang w:eastAsia="pt-BR"/>
        </w:rPr>
        <w:t>Concede ao Município de Tuparendi, o título de Capital do Acordeon, em razão do Municíp</w:t>
      </w:r>
      <w:r>
        <w:rPr>
          <w:rFonts w:ascii="Arial" w:eastAsia="Times New Roman" w:hAnsi="Arial" w:cs="Arial"/>
          <w:color w:val="000000"/>
          <w:kern w:val="28"/>
          <w:lang w:eastAsia="pt-BR"/>
        </w:rPr>
        <w:t>i</w:t>
      </w:r>
      <w:r w:rsidRPr="00CA7880">
        <w:rPr>
          <w:rFonts w:ascii="Arial" w:eastAsia="Times New Roman" w:hAnsi="Arial" w:cs="Arial"/>
          <w:color w:val="000000"/>
          <w:kern w:val="28"/>
          <w:lang w:eastAsia="pt-BR"/>
        </w:rPr>
        <w:t>o abrigar a única indústria brasileira dedicada à produção integral do acordeon, sendo igualmente referenciada, em estudos especializados, como a única fábrica da América Latina a dominar toda a cadeia produtiva do instrumento, desde o beneficiamento da matéria-prima até a sua afinação definitiva.</w:t>
      </w:r>
      <w:r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 </w:t>
      </w:r>
      <w:r w:rsidR="008B5DFD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>Regime de Urgência.</w:t>
      </w:r>
    </w:p>
    <w:p w14:paraId="07FAD21E" w14:textId="77777777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kern w:val="28"/>
          <w:lang w:eastAsia="pt-BR"/>
        </w:rPr>
      </w:pPr>
    </w:p>
    <w:p w14:paraId="0B773BCA" w14:textId="77777777" w:rsidR="00FA2604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bCs/>
          <w:color w:val="000000"/>
          <w:kern w:val="28"/>
          <w:lang w:eastAsia="pt-BR"/>
        </w:rPr>
      </w:pPr>
      <w:r w:rsidRPr="008629E8">
        <w:rPr>
          <w:rFonts w:ascii="Arial" w:eastAsia="Times New Roman" w:hAnsi="Arial" w:cs="Arial"/>
          <w:b/>
          <w:kern w:val="28"/>
          <w:lang w:eastAsia="pt-BR"/>
        </w:rPr>
        <w:t xml:space="preserve">05.2 </w:t>
      </w:r>
      <w:r w:rsidRPr="008629E8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 xml:space="preserve">– </w:t>
      </w:r>
      <w:r w:rsidRPr="008629E8">
        <w:rPr>
          <w:rFonts w:ascii="Arial" w:hAnsi="Arial" w:cs="Arial"/>
          <w:b/>
          <w:u w:val="single"/>
        </w:rPr>
        <w:t>APRECIAÇÃO E VOTAÇÃO DE PROJETO DE LEI</w:t>
      </w:r>
      <w:r w:rsidRPr="008629E8">
        <w:rPr>
          <w:rFonts w:ascii="Arial" w:eastAsia="Times New Roman" w:hAnsi="Arial" w:cs="Arial"/>
          <w:b/>
          <w:bCs/>
          <w:color w:val="000000"/>
          <w:kern w:val="28"/>
          <w:lang w:eastAsia="pt-BR"/>
        </w:rPr>
        <w:t>:</w:t>
      </w:r>
    </w:p>
    <w:p w14:paraId="6F36FEF1" w14:textId="77777777" w:rsidR="00FA2604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bCs/>
          <w:color w:val="000000"/>
          <w:kern w:val="28"/>
          <w:lang w:eastAsia="pt-BR"/>
        </w:rPr>
      </w:pPr>
    </w:p>
    <w:p w14:paraId="1151D006" w14:textId="458546AA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bCs/>
          <w:color w:val="000000"/>
          <w:kern w:val="28"/>
          <w:lang w:eastAsia="pt-BR"/>
        </w:rPr>
      </w:pPr>
      <w:r w:rsidRPr="008629E8">
        <w:rPr>
          <w:rFonts w:ascii="Arial" w:eastAsia="Times New Roman" w:hAnsi="Arial" w:cs="Arial"/>
          <w:b/>
          <w:kern w:val="28"/>
          <w:lang w:eastAsia="pt-BR"/>
        </w:rPr>
        <w:t>- PROJETO DE LEI N.º 3.326, DE 10 DE JULHO DE 2026.</w:t>
      </w:r>
      <w:r w:rsidRPr="008629E8">
        <w:rPr>
          <w:rFonts w:ascii="Arial" w:eastAsia="Times New Roman" w:hAnsi="Arial" w:cs="Arial"/>
          <w:bCs/>
          <w:kern w:val="28"/>
          <w:lang w:eastAsia="pt-BR"/>
        </w:rPr>
        <w:t xml:space="preserve"> Modifica a denominação do Conselho Municipal Agropecuário e do Meio Ambiente e dá nova redação ao Art. 2º da Lei Municipal Nº 1.419 de 15 de agosto de 1996.</w:t>
      </w:r>
      <w:r>
        <w:rPr>
          <w:rFonts w:ascii="Arial" w:eastAsia="Times New Roman" w:hAnsi="Arial" w:cs="Arial"/>
          <w:bCs/>
          <w:kern w:val="28"/>
          <w:lang w:eastAsia="pt-BR"/>
        </w:rPr>
        <w:t xml:space="preserve"> </w:t>
      </w:r>
      <w:r w:rsidRPr="00FA2604">
        <w:rPr>
          <w:rFonts w:ascii="Arial" w:eastAsia="Times New Roman" w:hAnsi="Arial" w:cs="Arial"/>
          <w:b/>
          <w:i/>
          <w:iCs/>
          <w:kern w:val="28"/>
          <w:lang w:eastAsia="pt-BR"/>
        </w:rPr>
        <w:t>Em estudo nas Comissões.</w:t>
      </w:r>
    </w:p>
    <w:bookmarkEnd w:id="1"/>
    <w:p w14:paraId="783D6096" w14:textId="77777777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color w:val="000000"/>
          <w:kern w:val="28"/>
          <w:u w:val="single"/>
          <w:lang w:eastAsia="pt-BR"/>
        </w:rPr>
      </w:pPr>
    </w:p>
    <w:p w14:paraId="6E3B4080" w14:textId="77777777" w:rsidR="008B5DFD" w:rsidRDefault="008B5DFD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color w:val="000000"/>
          <w:kern w:val="28"/>
          <w:u w:val="single"/>
          <w:lang w:eastAsia="pt-BR"/>
        </w:rPr>
      </w:pPr>
    </w:p>
    <w:p w14:paraId="65AF6123" w14:textId="25594F13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i/>
          <w:iCs/>
          <w:color w:val="000000"/>
          <w:kern w:val="28"/>
          <w:lang w:eastAsia="pt-BR"/>
        </w:rPr>
      </w:pPr>
      <w:r w:rsidRPr="008629E8">
        <w:rPr>
          <w:rFonts w:ascii="Arial" w:eastAsia="Times New Roman" w:hAnsi="Arial" w:cs="Arial"/>
          <w:b/>
          <w:color w:val="000000"/>
          <w:kern w:val="28"/>
          <w:u w:val="single"/>
          <w:lang w:eastAsia="pt-BR"/>
        </w:rPr>
        <w:t>- CONTAS DO GOVERNO</w:t>
      </w:r>
      <w:r w:rsidRPr="008629E8">
        <w:rPr>
          <w:rFonts w:ascii="Arial" w:eastAsia="Times New Roman" w:hAnsi="Arial" w:cs="Arial"/>
          <w:b/>
          <w:color w:val="000000"/>
          <w:kern w:val="28"/>
          <w:lang w:eastAsia="pt-BR"/>
        </w:rPr>
        <w:t xml:space="preserve"> </w:t>
      </w:r>
      <w:r w:rsidRPr="008629E8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– Processo 001102-0200/23-0 – Referente ao Processo de Contas Anuais dos Administradores do Executivo Municipal de Tuparendi, referente ao exercício de 2023. </w:t>
      </w:r>
      <w:r w:rsidRPr="008629E8">
        <w:rPr>
          <w:rFonts w:ascii="Arial" w:eastAsia="Times New Roman" w:hAnsi="Arial" w:cs="Arial"/>
          <w:b/>
          <w:i/>
          <w:iCs/>
          <w:color w:val="000000"/>
          <w:kern w:val="28"/>
          <w:lang w:eastAsia="pt-BR"/>
        </w:rPr>
        <w:t>Permanece em estudo na Comissão de Orçamento, Finanças e Infraestrutura Urbana e Rural.</w:t>
      </w:r>
    </w:p>
    <w:p w14:paraId="142E654B" w14:textId="77777777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lang w:eastAsia="pt-BR"/>
        </w:rPr>
      </w:pPr>
    </w:p>
    <w:p w14:paraId="7744F543" w14:textId="77777777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u w:val="single"/>
          <w:lang w:eastAsia="pt-BR"/>
        </w:rPr>
      </w:pPr>
      <w:r w:rsidRPr="008629E8">
        <w:rPr>
          <w:rFonts w:ascii="Arial" w:eastAsia="Times New Roman" w:hAnsi="Arial" w:cs="Arial"/>
          <w:b/>
          <w:lang w:eastAsia="pt-BR"/>
        </w:rPr>
        <w:t xml:space="preserve">06 – </w:t>
      </w:r>
      <w:r w:rsidRPr="008629E8">
        <w:rPr>
          <w:rFonts w:ascii="Arial" w:eastAsia="Times New Roman" w:hAnsi="Arial" w:cs="Arial"/>
          <w:b/>
          <w:u w:val="single"/>
          <w:lang w:eastAsia="pt-BR"/>
        </w:rPr>
        <w:t>REQUERIMENTOS DOS VEREADORES</w:t>
      </w:r>
    </w:p>
    <w:p w14:paraId="2B821390" w14:textId="77777777" w:rsidR="00FA2604" w:rsidRPr="008629E8" w:rsidRDefault="00FA2604" w:rsidP="00FA260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u w:val="single"/>
          <w:lang w:eastAsia="pt-BR"/>
        </w:rPr>
      </w:pPr>
    </w:p>
    <w:p w14:paraId="3835377B" w14:textId="77777777" w:rsidR="00FA2604" w:rsidRPr="008629E8" w:rsidRDefault="00FA2604" w:rsidP="00FA2604">
      <w:pPr>
        <w:tabs>
          <w:tab w:val="left" w:pos="2370"/>
        </w:tabs>
        <w:spacing w:after="0" w:line="312" w:lineRule="auto"/>
        <w:jc w:val="both"/>
        <w:rPr>
          <w:rFonts w:ascii="Arial" w:eastAsia="Times New Roman" w:hAnsi="Arial" w:cs="Arial"/>
          <w:b/>
          <w:u w:val="single"/>
          <w:lang w:eastAsia="pt-BR"/>
        </w:rPr>
      </w:pPr>
      <w:r w:rsidRPr="008629E8">
        <w:rPr>
          <w:rFonts w:ascii="Arial" w:eastAsia="Times New Roman" w:hAnsi="Arial" w:cs="Arial"/>
          <w:b/>
          <w:lang w:eastAsia="pt-BR"/>
        </w:rPr>
        <w:t xml:space="preserve">07 </w:t>
      </w:r>
      <w:r w:rsidRPr="008629E8">
        <w:rPr>
          <w:rFonts w:ascii="Arial" w:eastAsia="Times New Roman" w:hAnsi="Arial" w:cs="Arial"/>
          <w:b/>
          <w:bCs/>
          <w:kern w:val="28"/>
          <w:lang w:eastAsia="pt-BR"/>
        </w:rPr>
        <w:t>–</w:t>
      </w:r>
      <w:r w:rsidRPr="008629E8">
        <w:rPr>
          <w:rFonts w:ascii="Arial" w:eastAsia="Times New Roman" w:hAnsi="Arial" w:cs="Arial"/>
          <w:b/>
          <w:lang w:eastAsia="pt-BR"/>
        </w:rPr>
        <w:t xml:space="preserve"> </w:t>
      </w:r>
      <w:r w:rsidRPr="008629E8">
        <w:rPr>
          <w:rFonts w:ascii="Arial" w:eastAsia="Times New Roman" w:hAnsi="Arial" w:cs="Arial"/>
          <w:b/>
          <w:u w:val="single"/>
          <w:lang w:eastAsia="pt-BR"/>
        </w:rPr>
        <w:t>EXPLICAÇÕES PESSOAIS</w:t>
      </w:r>
    </w:p>
    <w:p w14:paraId="6C9E3E0D" w14:textId="77777777" w:rsidR="00FA2604" w:rsidRPr="008629E8" w:rsidRDefault="00FA2604" w:rsidP="00FA2604">
      <w:pPr>
        <w:tabs>
          <w:tab w:val="left" w:pos="2370"/>
        </w:tabs>
        <w:spacing w:after="0" w:line="312" w:lineRule="auto"/>
        <w:jc w:val="both"/>
        <w:rPr>
          <w:rFonts w:ascii="Arial" w:hAnsi="Arial" w:cs="Arial"/>
          <w:b/>
          <w:bCs/>
          <w:kern w:val="28"/>
          <w:lang w:eastAsia="pt-BR"/>
        </w:rPr>
      </w:pPr>
    </w:p>
    <w:p w14:paraId="0DBF66CC" w14:textId="77777777" w:rsidR="00FA2604" w:rsidRDefault="00FA2604" w:rsidP="00FA2604">
      <w:pPr>
        <w:tabs>
          <w:tab w:val="left" w:pos="2370"/>
        </w:tabs>
        <w:spacing w:after="0" w:line="312" w:lineRule="auto"/>
        <w:jc w:val="both"/>
        <w:rPr>
          <w:rFonts w:ascii="Arial" w:hAnsi="Arial" w:cs="Arial"/>
          <w:b/>
          <w:bCs/>
          <w:kern w:val="28"/>
          <w:u w:val="single"/>
          <w:lang w:eastAsia="pt-BR"/>
        </w:rPr>
      </w:pPr>
      <w:r w:rsidRPr="008629E8">
        <w:rPr>
          <w:rFonts w:ascii="Arial" w:hAnsi="Arial" w:cs="Arial"/>
          <w:b/>
          <w:bCs/>
          <w:kern w:val="28"/>
          <w:lang w:eastAsia="pt-BR"/>
        </w:rPr>
        <w:t xml:space="preserve">08 – </w:t>
      </w:r>
      <w:r w:rsidRPr="008629E8">
        <w:rPr>
          <w:rFonts w:ascii="Arial" w:hAnsi="Arial" w:cs="Arial"/>
          <w:b/>
          <w:bCs/>
          <w:kern w:val="28"/>
          <w:u w:val="single"/>
          <w:lang w:eastAsia="pt-BR"/>
        </w:rPr>
        <w:t>ENCERRAMENTO</w:t>
      </w:r>
    </w:p>
    <w:p w14:paraId="02D74D25" w14:textId="77777777" w:rsidR="00FA2604" w:rsidRPr="008629E8" w:rsidRDefault="00FA2604" w:rsidP="00FA2604">
      <w:pPr>
        <w:tabs>
          <w:tab w:val="left" w:pos="2370"/>
        </w:tabs>
        <w:spacing w:after="0" w:line="312" w:lineRule="auto"/>
        <w:jc w:val="both"/>
        <w:rPr>
          <w:rFonts w:ascii="Arial" w:eastAsia="Times New Roman" w:hAnsi="Arial" w:cs="Arial"/>
          <w:b/>
          <w:lang w:eastAsia="pt-BR"/>
        </w:rPr>
      </w:pPr>
    </w:p>
    <w:p w14:paraId="18B73E4A" w14:textId="789F2A68" w:rsidR="00FA2604" w:rsidRPr="008629E8" w:rsidRDefault="00FA2604" w:rsidP="00FA2604">
      <w:pPr>
        <w:pStyle w:val="Recuodecorpodetexto"/>
        <w:suppressAutoHyphens/>
        <w:spacing w:after="0" w:line="312" w:lineRule="auto"/>
        <w:ind w:left="0"/>
        <w:jc w:val="both"/>
        <w:rPr>
          <w:rFonts w:ascii="Arial" w:hAnsi="Arial" w:cs="Arial"/>
          <w:kern w:val="28"/>
          <w:lang w:eastAsia="pt-BR"/>
        </w:rPr>
      </w:pPr>
      <w:bookmarkStart w:id="2" w:name="_Hlk85186542"/>
      <w:r w:rsidRPr="008629E8">
        <w:rPr>
          <w:rFonts w:ascii="Arial" w:hAnsi="Arial" w:cs="Arial"/>
          <w:kern w:val="28"/>
          <w:lang w:eastAsia="pt-BR"/>
        </w:rPr>
        <w:t>Em Nome de Deus e da Pátria, encerramos a</w:t>
      </w:r>
      <w:r w:rsidRPr="008629E8">
        <w:rPr>
          <w:rFonts w:ascii="Arial" w:hAnsi="Arial" w:cs="Arial"/>
          <w:b/>
          <w:kern w:val="28"/>
          <w:lang w:eastAsia="pt-BR"/>
        </w:rPr>
        <w:t xml:space="preserve"> </w:t>
      </w:r>
      <w:r w:rsidRPr="008629E8">
        <w:rPr>
          <w:rFonts w:ascii="Arial" w:hAnsi="Arial" w:cs="Arial"/>
          <w:kern w:val="28"/>
          <w:lang w:eastAsia="pt-BR"/>
        </w:rPr>
        <w:t xml:space="preserve">presente Sessão Ordinária, e convocamos os Senhores Vereadores para a próxima Sessão Ordinária, que será realizada no dia </w:t>
      </w:r>
      <w:r>
        <w:rPr>
          <w:rFonts w:ascii="Arial" w:hAnsi="Arial" w:cs="Arial"/>
          <w:kern w:val="28"/>
          <w:lang w:eastAsia="pt-BR"/>
        </w:rPr>
        <w:t>17</w:t>
      </w:r>
      <w:r w:rsidRPr="008629E8">
        <w:rPr>
          <w:rFonts w:ascii="Arial" w:hAnsi="Arial" w:cs="Arial"/>
          <w:kern w:val="28"/>
          <w:lang w:eastAsia="pt-BR"/>
        </w:rPr>
        <w:t xml:space="preserve"> de agosto de 2026, às 19 horas, nas dependências da Câmara Municipal de Vereadores de Tuparendi</w:t>
      </w:r>
      <w:bookmarkEnd w:id="2"/>
      <w:r w:rsidRPr="008629E8">
        <w:rPr>
          <w:rFonts w:ascii="Arial" w:hAnsi="Arial" w:cs="Arial"/>
          <w:kern w:val="28"/>
          <w:lang w:eastAsia="pt-BR"/>
        </w:rPr>
        <w:t>.</w:t>
      </w:r>
    </w:p>
    <w:p w14:paraId="48DD590D" w14:textId="77777777" w:rsidR="00FA2604" w:rsidRPr="008629E8" w:rsidRDefault="00FA2604" w:rsidP="00FA2604">
      <w:pPr>
        <w:pStyle w:val="Recuodecorpodetexto"/>
        <w:suppressAutoHyphens/>
        <w:spacing w:after="0" w:line="312" w:lineRule="auto"/>
        <w:ind w:left="0"/>
        <w:jc w:val="both"/>
        <w:rPr>
          <w:rFonts w:ascii="Arial" w:hAnsi="Arial" w:cs="Arial"/>
          <w:kern w:val="28"/>
          <w:lang w:eastAsia="pt-BR"/>
        </w:rPr>
      </w:pPr>
    </w:p>
    <w:p w14:paraId="6EAE3318" w14:textId="77777777" w:rsidR="00FA2604" w:rsidRPr="008629E8" w:rsidRDefault="00FA2604" w:rsidP="00FA2604">
      <w:pPr>
        <w:pStyle w:val="Recuodecorpodetexto"/>
        <w:suppressAutoHyphens/>
        <w:spacing w:after="0" w:line="312" w:lineRule="auto"/>
        <w:ind w:left="0"/>
        <w:jc w:val="both"/>
        <w:rPr>
          <w:rFonts w:ascii="Arial" w:hAnsi="Arial" w:cs="Arial"/>
          <w:kern w:val="28"/>
          <w:lang w:eastAsia="pt-BR"/>
        </w:rPr>
      </w:pPr>
    </w:p>
    <w:p w14:paraId="2BEB04B9" w14:textId="77777777" w:rsidR="00FA2604" w:rsidRPr="008629E8" w:rsidRDefault="00FA2604" w:rsidP="00FA2604">
      <w:pPr>
        <w:pStyle w:val="Recuodecorpodetexto"/>
        <w:suppressAutoHyphens/>
        <w:spacing w:after="0" w:line="312" w:lineRule="auto"/>
        <w:ind w:left="0"/>
        <w:jc w:val="both"/>
        <w:rPr>
          <w:rFonts w:ascii="Arial" w:hAnsi="Arial" w:cs="Arial"/>
          <w:kern w:val="28"/>
          <w:lang w:eastAsia="pt-BR"/>
        </w:rPr>
      </w:pPr>
    </w:p>
    <w:p w14:paraId="72210159" w14:textId="77777777" w:rsidR="00FA2604" w:rsidRPr="008629E8" w:rsidRDefault="00FA2604" w:rsidP="00FA2604">
      <w:pPr>
        <w:spacing w:after="0" w:line="312" w:lineRule="auto"/>
        <w:ind w:left="2832"/>
        <w:rPr>
          <w:rFonts w:ascii="Arial" w:hAnsi="Arial" w:cs="Arial"/>
          <w:b/>
        </w:rPr>
      </w:pPr>
      <w:r w:rsidRPr="008629E8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</w:t>
      </w:r>
      <w:r w:rsidRPr="008629E8">
        <w:rPr>
          <w:rFonts w:ascii="Arial" w:hAnsi="Arial" w:cs="Arial"/>
          <w:b/>
        </w:rPr>
        <w:t>Everton Pablo dos Santos Tusi</w:t>
      </w:r>
    </w:p>
    <w:p w14:paraId="773DB2DB" w14:textId="77777777" w:rsidR="00FA2604" w:rsidRPr="008629E8" w:rsidRDefault="00FA2604" w:rsidP="00FA2604">
      <w:pPr>
        <w:spacing w:after="0" w:line="312" w:lineRule="auto"/>
        <w:jc w:val="center"/>
      </w:pPr>
      <w:r w:rsidRPr="008629E8">
        <w:rPr>
          <w:rFonts w:ascii="Arial" w:hAnsi="Arial" w:cs="Arial"/>
          <w:b/>
        </w:rPr>
        <w:t>Presidente da Câmara de Vereadores</w:t>
      </w:r>
    </w:p>
    <w:p w14:paraId="150381C2" w14:textId="77777777" w:rsidR="00FA2604" w:rsidRPr="008629E8" w:rsidRDefault="00FA2604" w:rsidP="00FA2604">
      <w:pPr>
        <w:spacing w:after="0" w:line="312" w:lineRule="auto"/>
      </w:pPr>
    </w:p>
    <w:p w14:paraId="4295AF3E" w14:textId="77777777" w:rsidR="00FA2604" w:rsidRPr="008629E8" w:rsidRDefault="00FA2604" w:rsidP="00FA2604">
      <w:pPr>
        <w:spacing w:after="0" w:line="312" w:lineRule="auto"/>
      </w:pPr>
    </w:p>
    <w:p w14:paraId="19EC355A" w14:textId="77777777" w:rsidR="00405D59" w:rsidRDefault="00405D59"/>
    <w:sectPr w:rsidR="00405D59" w:rsidSect="00FA2604">
      <w:headerReference w:type="default" r:id="rId6"/>
      <w:footerReference w:type="default" r:id="rId7"/>
      <w:pgSz w:w="12240" w:h="15840"/>
      <w:pgMar w:top="1418" w:right="900" w:bottom="1134" w:left="1701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7CC22" w14:textId="77777777" w:rsidR="00D025B3" w:rsidRDefault="00D025B3">
      <w:pPr>
        <w:spacing w:after="0" w:line="240" w:lineRule="auto"/>
      </w:pPr>
      <w:r>
        <w:separator/>
      </w:r>
    </w:p>
  </w:endnote>
  <w:endnote w:type="continuationSeparator" w:id="0">
    <w:p w14:paraId="604DE675" w14:textId="77777777" w:rsidR="00D025B3" w:rsidRDefault="00D02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13F98" w14:textId="77777777" w:rsidR="00742523" w:rsidRPr="002249A0" w:rsidRDefault="00742523" w:rsidP="00673992">
    <w:pPr>
      <w:pStyle w:val="Rodap"/>
      <w:pBdr>
        <w:bottom w:val="single" w:sz="12" w:space="1" w:color="auto"/>
      </w:pBdr>
      <w:spacing w:after="0" w:line="240" w:lineRule="auto"/>
      <w:rPr>
        <w:b/>
      </w:rPr>
    </w:pPr>
  </w:p>
  <w:p w14:paraId="7261901E" w14:textId="77777777" w:rsidR="00742523" w:rsidRPr="002249A0" w:rsidRDefault="00000000" w:rsidP="00673992">
    <w:pPr>
      <w:pStyle w:val="Rodap"/>
      <w:spacing w:after="0" w:line="240" w:lineRule="auto"/>
      <w:jc w:val="center"/>
      <w:rPr>
        <w:b/>
      </w:rPr>
    </w:pPr>
    <w:r w:rsidRPr="002249A0">
      <w:rPr>
        <w:b/>
      </w:rPr>
      <w:t>Câmara Municipal de Vereadores de Tuparendi</w:t>
    </w:r>
  </w:p>
  <w:p w14:paraId="23E2D04D" w14:textId="77777777" w:rsidR="00742523" w:rsidRDefault="00000000" w:rsidP="00673992">
    <w:pPr>
      <w:pStyle w:val="Rodap"/>
      <w:spacing w:after="0" w:line="240" w:lineRule="auto"/>
      <w:jc w:val="center"/>
    </w:pPr>
    <w:r>
      <w:t>Endereço: Rua João Lunardi, 702 - Centro - Tuparendi/RS CEP 98.940-000</w:t>
    </w:r>
  </w:p>
  <w:p w14:paraId="4F5DE81F" w14:textId="77777777" w:rsidR="00742523" w:rsidRDefault="00000000" w:rsidP="00673992">
    <w:pPr>
      <w:pStyle w:val="Rodap"/>
      <w:spacing w:after="0" w:line="240" w:lineRule="auto"/>
      <w:jc w:val="center"/>
    </w:pPr>
    <w:r>
      <w:t>E-mail: cmv.tuparendi@uol.com.br</w:t>
    </w:r>
  </w:p>
  <w:p w14:paraId="609ED868" w14:textId="77777777" w:rsidR="00742523" w:rsidRDefault="00742523">
    <w:pPr>
      <w:pStyle w:val="Rodap"/>
    </w:pPr>
  </w:p>
  <w:p w14:paraId="48E1043E" w14:textId="77777777" w:rsidR="00742523" w:rsidRDefault="0074252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A9773" w14:textId="77777777" w:rsidR="00D025B3" w:rsidRDefault="00D025B3">
      <w:pPr>
        <w:spacing w:after="0" w:line="240" w:lineRule="auto"/>
      </w:pPr>
      <w:r>
        <w:separator/>
      </w:r>
    </w:p>
  </w:footnote>
  <w:footnote w:type="continuationSeparator" w:id="0">
    <w:p w14:paraId="4CD59862" w14:textId="77777777" w:rsidR="00D025B3" w:rsidRDefault="00D02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9DD8C" w14:textId="77777777" w:rsidR="00742523" w:rsidRDefault="00000000" w:rsidP="0029430D">
    <w:pPr>
      <w:keepNext/>
      <w:spacing w:after="0" w:line="360" w:lineRule="auto"/>
      <w:ind w:right="49"/>
      <w:rPr>
        <w:rFonts w:ascii="Arial" w:eastAsia="Times New Roman" w:hAnsi="Arial" w:cs="Arial"/>
        <w:sz w:val="24"/>
        <w:szCs w:val="24"/>
        <w:lang w:eastAsia="pt-BR"/>
      </w:rPr>
    </w:pPr>
    <w:r>
      <w:rPr>
        <w:rFonts w:ascii="Arial" w:eastAsia="Times New Roman" w:hAnsi="Arial" w:cs="Arial"/>
        <w:noProof/>
        <w:sz w:val="24"/>
        <w:szCs w:val="24"/>
        <w:lang w:eastAsia="pt-BR"/>
      </w:rPr>
      <w:object w:dxaOrig="1440" w:dyaOrig="1440" w14:anchorId="0370A7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9.45pt;margin-top:-20.25pt;width:89.25pt;height:87pt;z-index:251659264">
          <v:imagedata r:id="rId1" o:title=""/>
          <w10:wrap type="square" side="left"/>
        </v:shape>
        <o:OLEObject Type="Embed" ProgID="StaticMetafile" ShapeID="_x0000_s1025" DrawAspect="Content" ObjectID="_1847022096" r:id="rId2"/>
      </w:object>
    </w:r>
  </w:p>
  <w:p w14:paraId="32E54B68" w14:textId="77777777" w:rsidR="00742523" w:rsidRDefault="00742523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218A9EE3" w14:textId="77777777" w:rsidR="00742523" w:rsidRDefault="00742523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5DFE3697" w14:textId="77777777" w:rsidR="00742523" w:rsidRDefault="00742523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</w:p>
  <w:p w14:paraId="7C812DAC" w14:textId="77777777" w:rsidR="00742523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  <w:r>
      <w:rPr>
        <w:rFonts w:ascii="Arial" w:eastAsia="Times New Roman" w:hAnsi="Arial" w:cs="Arial"/>
        <w:b/>
        <w:szCs w:val="24"/>
        <w:lang w:eastAsia="pt-BR"/>
      </w:rPr>
      <w:t>ESTADO DO RIO GRANDE DO SUL</w:t>
    </w:r>
  </w:p>
  <w:p w14:paraId="02C21221" w14:textId="77777777" w:rsidR="00742523" w:rsidRPr="00AD0BD3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bCs/>
        <w:szCs w:val="24"/>
        <w:lang w:eastAsia="pt-BR"/>
      </w:rPr>
    </w:pPr>
    <w:r w:rsidRPr="00AD0BD3">
      <w:rPr>
        <w:rFonts w:ascii="Arial" w:eastAsia="Times New Roman" w:hAnsi="Arial" w:cs="Arial"/>
        <w:b/>
        <w:szCs w:val="24"/>
        <w:lang w:eastAsia="pt-BR"/>
      </w:rPr>
      <w:t>CÂMARA</w:t>
    </w:r>
    <w:r w:rsidRPr="00AD0BD3">
      <w:rPr>
        <w:rFonts w:ascii="Arial" w:eastAsia="Times New Roman" w:hAnsi="Arial" w:cs="Arial"/>
        <w:b/>
        <w:bCs/>
        <w:szCs w:val="24"/>
        <w:lang w:eastAsia="pt-BR"/>
      </w:rPr>
      <w:t xml:space="preserve"> MUNICIPAL DE TUPARENDI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604"/>
    <w:rsid w:val="00052431"/>
    <w:rsid w:val="00405D59"/>
    <w:rsid w:val="00742523"/>
    <w:rsid w:val="007C68EC"/>
    <w:rsid w:val="008B5DFD"/>
    <w:rsid w:val="008B7254"/>
    <w:rsid w:val="00CA7880"/>
    <w:rsid w:val="00D025B3"/>
    <w:rsid w:val="00FA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0E419"/>
  <w15:chartTrackingRefBased/>
  <w15:docId w15:val="{E9A36808-257F-4B0D-B5D6-D55D4CA2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60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A26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A26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A260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A260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A260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A2604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A2604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A2604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A2604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A26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A26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A26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A260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A260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A26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A260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A26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A26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A2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A2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A260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A2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A260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A260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A26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A260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A26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A260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A2604"/>
    <w:rPr>
      <w:b/>
      <w:bCs/>
      <w:smallCaps/>
      <w:color w:val="2F5496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FA26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2604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A260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A2604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2</cp:revision>
  <cp:lastPrinted>2026-07-31T19:50:00Z</cp:lastPrinted>
  <dcterms:created xsi:type="dcterms:W3CDTF">2026-07-31T13:42:00Z</dcterms:created>
  <dcterms:modified xsi:type="dcterms:W3CDTF">2026-07-31T19:55:00Z</dcterms:modified>
</cp:coreProperties>
</file>