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4D9C5681" w:rsidR="00744902" w:rsidRDefault="0074490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6E0EED">
        <w:rPr>
          <w:rFonts w:ascii="Times New Roman" w:hAnsi="Times New Roman"/>
          <w:b/>
          <w:sz w:val="21"/>
          <w:szCs w:val="21"/>
        </w:rPr>
        <w:t>402</w:t>
      </w:r>
      <w:r w:rsidR="00FD501D">
        <w:rPr>
          <w:rFonts w:ascii="Times New Roman" w:hAnsi="Times New Roman"/>
          <w:b/>
          <w:sz w:val="21"/>
          <w:szCs w:val="21"/>
        </w:rPr>
        <w:t>-</w:t>
      </w:r>
      <w:r w:rsidRPr="001C5AC2">
        <w:rPr>
          <w:rFonts w:ascii="Times New Roman" w:hAnsi="Times New Roman"/>
          <w:b/>
          <w:sz w:val="21"/>
          <w:szCs w:val="21"/>
        </w:rPr>
        <w:t xml:space="preserve">2024, </w:t>
      </w:r>
      <w:r w:rsidR="006E0EED" w:rsidRPr="00015161">
        <w:rPr>
          <w:b/>
          <w:bCs/>
          <w:sz w:val="21"/>
          <w:szCs w:val="21"/>
        </w:rPr>
        <w:t>CONTRATAÇÃO DE EMPRESA ESPECIALIZADA PARA ESTUDO DE LOCAÇÃO, AUTORIZAÇÃO PRÉVIA PARA PERFURAÇÃO, PROJETO DE PERFURAÇÃO DE POÇO ARTESIANO</w:t>
      </w:r>
      <w:r w:rsidR="006E0EED">
        <w:rPr>
          <w:rFonts w:ascii="Times New Roman" w:hAnsi="Times New Roman"/>
          <w:b/>
          <w:sz w:val="21"/>
          <w:szCs w:val="21"/>
        </w:rPr>
        <w:t xml:space="preserve"> </w:t>
      </w:r>
      <w:r w:rsidR="00866E79" w:rsidRPr="001C5AC2">
        <w:rPr>
          <w:rFonts w:ascii="Times New Roman" w:hAnsi="Times New Roman"/>
          <w:b/>
          <w:sz w:val="21"/>
          <w:szCs w:val="21"/>
        </w:rPr>
        <w:t xml:space="preserve">– </w:t>
      </w:r>
      <w:r w:rsidR="00897B3C">
        <w:rPr>
          <w:rFonts w:ascii="Times New Roman" w:hAnsi="Times New Roman"/>
          <w:b/>
          <w:sz w:val="21"/>
          <w:szCs w:val="21"/>
        </w:rPr>
        <w:t>INEXIGIBILIDADE</w:t>
      </w:r>
      <w:r w:rsidR="00866E79" w:rsidRPr="001C5AC2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6E0EED">
        <w:rPr>
          <w:rFonts w:ascii="Times New Roman" w:hAnsi="Times New Roman"/>
          <w:b/>
          <w:sz w:val="21"/>
          <w:szCs w:val="21"/>
        </w:rPr>
        <w:t>51</w:t>
      </w:r>
      <w:r w:rsidR="00866E79" w:rsidRPr="001C5AC2">
        <w:rPr>
          <w:rFonts w:ascii="Times New Roman" w:hAnsi="Times New Roman"/>
          <w:b/>
          <w:sz w:val="21"/>
          <w:szCs w:val="21"/>
        </w:rPr>
        <w:t>-2024</w:t>
      </w:r>
      <w:r w:rsidRPr="001C5AC2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1C5AC2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4AB86E8B" w:rsidR="00744902" w:rsidRDefault="0074490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b/>
          <w:bCs/>
          <w:sz w:val="21"/>
          <w:szCs w:val="21"/>
        </w:rPr>
        <w:t>PREFEITURA MUNICIPAL DE PORTO XAVIER</w:t>
      </w:r>
      <w:r w:rsidRPr="001C5AC2">
        <w:rPr>
          <w:rFonts w:ascii="Times New Roman" w:hAnsi="Times New Roman"/>
          <w:sz w:val="21"/>
          <w:szCs w:val="21"/>
        </w:rPr>
        <w:t>,</w:t>
      </w:r>
      <w:r w:rsidR="00DE7C49" w:rsidRPr="001C5AC2">
        <w:rPr>
          <w:rFonts w:ascii="Times New Roman" w:hAnsi="Times New Roman"/>
          <w:sz w:val="21"/>
          <w:szCs w:val="21"/>
        </w:rPr>
        <w:t xml:space="preserve"> Pessoa Jurídica de Direito Público</w:t>
      </w:r>
      <w:r w:rsidRPr="001C5AC2">
        <w:rPr>
          <w:rFonts w:ascii="Times New Roman" w:hAnsi="Times New Roman"/>
          <w:sz w:val="21"/>
          <w:szCs w:val="21"/>
        </w:rPr>
        <w:t xml:space="preserve"> com sede na Rua </w:t>
      </w:r>
      <w:r w:rsidR="00DE7C49" w:rsidRPr="001C5AC2">
        <w:rPr>
          <w:rFonts w:ascii="Times New Roman" w:hAnsi="Times New Roman"/>
          <w:sz w:val="21"/>
          <w:szCs w:val="21"/>
        </w:rPr>
        <w:t>Tiradentes</w:t>
      </w:r>
      <w:r w:rsidRPr="001C5AC2">
        <w:rPr>
          <w:rFonts w:ascii="Times New Roman" w:hAnsi="Times New Roman"/>
          <w:sz w:val="21"/>
          <w:szCs w:val="21"/>
        </w:rPr>
        <w:t xml:space="preserve"> nº </w:t>
      </w:r>
      <w:r w:rsidR="00DE7C49" w:rsidRPr="001C5AC2">
        <w:rPr>
          <w:rFonts w:ascii="Times New Roman" w:hAnsi="Times New Roman"/>
          <w:sz w:val="21"/>
          <w:szCs w:val="21"/>
        </w:rPr>
        <w:t>540</w:t>
      </w:r>
      <w:r w:rsidRPr="001C5AC2">
        <w:rPr>
          <w:rFonts w:ascii="Times New Roman" w:hAnsi="Times New Roman"/>
          <w:sz w:val="21"/>
          <w:szCs w:val="21"/>
        </w:rPr>
        <w:t xml:space="preserve">, </w:t>
      </w:r>
      <w:r w:rsidR="00DE7C49" w:rsidRPr="001C5AC2">
        <w:rPr>
          <w:rFonts w:ascii="Times New Roman" w:hAnsi="Times New Roman"/>
          <w:sz w:val="21"/>
          <w:szCs w:val="21"/>
        </w:rPr>
        <w:t>centro</w:t>
      </w:r>
      <w:r w:rsidRPr="001C5AC2">
        <w:rPr>
          <w:rFonts w:ascii="Times New Roman" w:hAnsi="Times New Roman"/>
          <w:sz w:val="21"/>
          <w:szCs w:val="21"/>
        </w:rPr>
        <w:t xml:space="preserve">, na cidade de </w:t>
      </w:r>
      <w:r w:rsidR="00DE7C49" w:rsidRPr="001C5AC2">
        <w:rPr>
          <w:rFonts w:ascii="Times New Roman" w:hAnsi="Times New Roman"/>
          <w:sz w:val="21"/>
          <w:szCs w:val="21"/>
        </w:rPr>
        <w:t>Porto Xavier</w:t>
      </w:r>
      <w:r w:rsidRPr="001C5AC2">
        <w:rPr>
          <w:rFonts w:ascii="Times New Roman" w:hAnsi="Times New Roman"/>
          <w:sz w:val="21"/>
          <w:szCs w:val="21"/>
        </w:rPr>
        <w:t xml:space="preserve">, Estado do Rio </w:t>
      </w:r>
      <w:r w:rsidR="00DE7C49" w:rsidRPr="001C5AC2">
        <w:rPr>
          <w:rFonts w:ascii="Times New Roman" w:hAnsi="Times New Roman"/>
          <w:sz w:val="21"/>
          <w:szCs w:val="21"/>
        </w:rPr>
        <w:t>Grane do Sul, ins</w:t>
      </w:r>
      <w:r w:rsidRPr="001C5AC2">
        <w:rPr>
          <w:rFonts w:ascii="Times New Roman" w:hAnsi="Times New Roman"/>
          <w:sz w:val="21"/>
          <w:szCs w:val="21"/>
        </w:rPr>
        <w:t>crit</w:t>
      </w:r>
      <w:r w:rsidR="00DE7C49" w:rsidRPr="001C5AC2">
        <w:rPr>
          <w:rFonts w:ascii="Times New Roman" w:hAnsi="Times New Roman"/>
          <w:sz w:val="21"/>
          <w:szCs w:val="21"/>
        </w:rPr>
        <w:t>a</w:t>
      </w:r>
      <w:r w:rsidRPr="001C5AC2">
        <w:rPr>
          <w:rFonts w:ascii="Times New Roman" w:hAnsi="Times New Roman"/>
          <w:sz w:val="21"/>
          <w:szCs w:val="21"/>
        </w:rPr>
        <w:t xml:space="preserve"> no CNPJ sob o nº </w:t>
      </w:r>
      <w:r w:rsidRPr="001C5AC2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E7C49" w:rsidRPr="001C5AC2">
        <w:rPr>
          <w:rFonts w:ascii="Times New Roman" w:hAnsi="Times New Roman"/>
          <w:sz w:val="21"/>
          <w:szCs w:val="21"/>
        </w:rPr>
        <w:t>87.613.667/0001-48</w:t>
      </w:r>
      <w:r w:rsidRPr="001C5AC2">
        <w:rPr>
          <w:rFonts w:ascii="Times New Roman" w:hAnsi="Times New Roman"/>
          <w:sz w:val="21"/>
          <w:szCs w:val="21"/>
        </w:rPr>
        <w:t xml:space="preserve">, neste ato representada pelo </w:t>
      </w:r>
      <w:r w:rsidR="00C24CF2" w:rsidRPr="003E18CC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="00C24CF2" w:rsidRPr="003E18CC">
        <w:rPr>
          <w:rFonts w:ascii="Times New Roman" w:hAnsi="Times New Roman"/>
          <w:b/>
          <w:sz w:val="21"/>
          <w:szCs w:val="21"/>
        </w:rPr>
        <w:t>OSMAR STEINBRENNER</w:t>
      </w:r>
      <w:r w:rsidR="00C24CF2" w:rsidRPr="003E18CC">
        <w:rPr>
          <w:rFonts w:ascii="Times New Roman" w:hAnsi="Times New Roman"/>
          <w:sz w:val="21"/>
          <w:szCs w:val="21"/>
        </w:rPr>
        <w:t>, brasileiro, casado, portador da Carteira de Identidade n° 1006313454, CPF n° 358.291.920-04, residente e domiciliado na Rua Venâncio Aires, 834, Centro, nesta cidade</w:t>
      </w:r>
      <w:r w:rsidRPr="001C5AC2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1C5AC2">
        <w:rPr>
          <w:rFonts w:ascii="Times New Roman" w:hAnsi="Times New Roman"/>
          <w:sz w:val="21"/>
          <w:szCs w:val="21"/>
        </w:rPr>
        <w:t xml:space="preserve"> a</w:t>
      </w:r>
      <w:r w:rsidRPr="001C5AC2">
        <w:rPr>
          <w:rFonts w:ascii="Times New Roman" w:hAnsi="Times New Roman"/>
          <w:sz w:val="21"/>
          <w:szCs w:val="21"/>
        </w:rPr>
        <w:t xml:space="preserve"> </w:t>
      </w:r>
      <w:r w:rsidR="008238D5" w:rsidRPr="0083795A">
        <w:rPr>
          <w:rFonts w:ascii="Times New Roman" w:hAnsi="Times New Roman"/>
          <w:b/>
          <w:sz w:val="21"/>
          <w:szCs w:val="21"/>
        </w:rPr>
        <w:t>GEOSUL ENGENHARIA, GEOLOGIA E MEIO AMBIENTE LTDA</w:t>
      </w:r>
      <w:r w:rsidR="008238D5" w:rsidRPr="005608FC">
        <w:rPr>
          <w:rFonts w:ascii="Times New Roman" w:hAnsi="Times New Roman"/>
          <w:b/>
          <w:sz w:val="21"/>
          <w:szCs w:val="21"/>
        </w:rPr>
        <w:t xml:space="preserve">, </w:t>
      </w:r>
      <w:r w:rsidR="008238D5" w:rsidRPr="005608FC">
        <w:rPr>
          <w:rFonts w:ascii="Times New Roman" w:hAnsi="Times New Roman"/>
          <w:sz w:val="21"/>
          <w:szCs w:val="21"/>
        </w:rPr>
        <w:t xml:space="preserve">inscrita no CNPJ n° </w:t>
      </w:r>
      <w:r w:rsidR="008238D5" w:rsidRPr="003B1617">
        <w:rPr>
          <w:rFonts w:ascii="Times New Roman" w:hAnsi="Times New Roman"/>
          <w:bCs/>
          <w:sz w:val="21"/>
          <w:szCs w:val="21"/>
        </w:rPr>
        <w:t>22.809.508/0001-78</w:t>
      </w:r>
      <w:r w:rsidR="008238D5" w:rsidRPr="005608FC">
        <w:rPr>
          <w:rFonts w:ascii="Times New Roman" w:hAnsi="Times New Roman"/>
          <w:sz w:val="21"/>
          <w:szCs w:val="21"/>
        </w:rPr>
        <w:t xml:space="preserve">, com sede na Rua </w:t>
      </w:r>
      <w:r w:rsidR="008238D5">
        <w:rPr>
          <w:rFonts w:ascii="Times New Roman" w:hAnsi="Times New Roman"/>
          <w:sz w:val="21"/>
          <w:szCs w:val="21"/>
        </w:rPr>
        <w:t>24 de Fevereiro</w:t>
      </w:r>
      <w:r w:rsidR="008238D5" w:rsidRPr="005608FC">
        <w:rPr>
          <w:rFonts w:ascii="Times New Roman" w:hAnsi="Times New Roman"/>
          <w:sz w:val="21"/>
          <w:szCs w:val="21"/>
        </w:rPr>
        <w:t xml:space="preserve">, </w:t>
      </w:r>
      <w:r w:rsidR="008238D5">
        <w:rPr>
          <w:rFonts w:ascii="Times New Roman" w:hAnsi="Times New Roman"/>
          <w:sz w:val="21"/>
          <w:szCs w:val="21"/>
        </w:rPr>
        <w:t>145</w:t>
      </w:r>
      <w:r w:rsidR="008238D5" w:rsidRPr="005608FC">
        <w:rPr>
          <w:rFonts w:ascii="Times New Roman" w:hAnsi="Times New Roman"/>
          <w:sz w:val="21"/>
          <w:szCs w:val="21"/>
        </w:rPr>
        <w:t xml:space="preserve">, no município de </w:t>
      </w:r>
      <w:r w:rsidR="008238D5">
        <w:rPr>
          <w:rFonts w:ascii="Times New Roman" w:hAnsi="Times New Roman"/>
          <w:sz w:val="21"/>
          <w:szCs w:val="21"/>
        </w:rPr>
        <w:t>Ijuí</w:t>
      </w:r>
      <w:r w:rsidR="008238D5" w:rsidRPr="005608FC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8238D5">
        <w:rPr>
          <w:rFonts w:ascii="Times New Roman" w:hAnsi="Times New Roman"/>
          <w:sz w:val="21"/>
          <w:szCs w:val="21"/>
        </w:rPr>
        <w:t>Felipe Martins Barcelos Nascimento</w:t>
      </w:r>
      <w:r w:rsidR="008238D5" w:rsidRPr="005608FC">
        <w:rPr>
          <w:rFonts w:ascii="Times New Roman" w:hAnsi="Times New Roman"/>
          <w:sz w:val="21"/>
          <w:szCs w:val="21"/>
        </w:rPr>
        <w:t xml:space="preserve">, brasileiro, solteiro, </w:t>
      </w:r>
      <w:r w:rsidR="008238D5">
        <w:rPr>
          <w:rFonts w:ascii="Times New Roman" w:hAnsi="Times New Roman"/>
          <w:sz w:val="21"/>
          <w:szCs w:val="21"/>
        </w:rPr>
        <w:t>Engenheiro de Minas</w:t>
      </w:r>
      <w:r w:rsidR="008238D5" w:rsidRPr="005608FC">
        <w:rPr>
          <w:rFonts w:ascii="Times New Roman" w:hAnsi="Times New Roman"/>
          <w:sz w:val="21"/>
          <w:szCs w:val="21"/>
        </w:rPr>
        <w:t xml:space="preserve">, portador do Documento de Identidade </w:t>
      </w:r>
      <w:r w:rsidR="008238D5">
        <w:rPr>
          <w:rFonts w:ascii="Times New Roman" w:hAnsi="Times New Roman"/>
          <w:sz w:val="21"/>
          <w:szCs w:val="21"/>
        </w:rPr>
        <w:t>9090819807 SSP/RS</w:t>
      </w:r>
      <w:r w:rsidR="008238D5" w:rsidRPr="005608FC">
        <w:rPr>
          <w:rFonts w:ascii="Times New Roman" w:hAnsi="Times New Roman"/>
          <w:sz w:val="21"/>
          <w:szCs w:val="21"/>
        </w:rPr>
        <w:t xml:space="preserve">, CPF n° </w:t>
      </w:r>
      <w:r w:rsidR="008238D5">
        <w:rPr>
          <w:rFonts w:ascii="Times New Roman" w:hAnsi="Times New Roman"/>
          <w:sz w:val="21"/>
          <w:szCs w:val="21"/>
        </w:rPr>
        <w:t>016.039.530-51</w:t>
      </w:r>
      <w:r w:rsidR="008238D5" w:rsidRPr="005608FC">
        <w:rPr>
          <w:rFonts w:ascii="Times New Roman" w:hAnsi="Times New Roman"/>
          <w:sz w:val="21"/>
          <w:szCs w:val="21"/>
        </w:rPr>
        <w:t xml:space="preserve">, residente e domiciliado na Rua </w:t>
      </w:r>
      <w:r w:rsidR="008238D5">
        <w:rPr>
          <w:rFonts w:ascii="Times New Roman" w:hAnsi="Times New Roman"/>
          <w:sz w:val="21"/>
          <w:szCs w:val="21"/>
        </w:rPr>
        <w:t>dos Sinos</w:t>
      </w:r>
      <w:r w:rsidR="008238D5" w:rsidRPr="005608FC">
        <w:rPr>
          <w:rFonts w:ascii="Times New Roman" w:hAnsi="Times New Roman"/>
          <w:sz w:val="21"/>
          <w:szCs w:val="21"/>
        </w:rPr>
        <w:t xml:space="preserve">, </w:t>
      </w:r>
      <w:r w:rsidR="008238D5">
        <w:rPr>
          <w:rFonts w:ascii="Times New Roman" w:hAnsi="Times New Roman"/>
          <w:sz w:val="21"/>
          <w:szCs w:val="21"/>
        </w:rPr>
        <w:t>145</w:t>
      </w:r>
      <w:r w:rsidR="008238D5" w:rsidRPr="005608FC">
        <w:rPr>
          <w:rFonts w:ascii="Times New Roman" w:hAnsi="Times New Roman"/>
          <w:sz w:val="21"/>
          <w:szCs w:val="21"/>
        </w:rPr>
        <w:t xml:space="preserve">, </w:t>
      </w:r>
      <w:r w:rsidR="008238D5">
        <w:rPr>
          <w:rFonts w:ascii="Times New Roman" w:hAnsi="Times New Roman"/>
          <w:sz w:val="21"/>
          <w:szCs w:val="21"/>
        </w:rPr>
        <w:t xml:space="preserve">Bairro Universitário </w:t>
      </w:r>
      <w:r w:rsidR="008238D5" w:rsidRPr="005608FC">
        <w:rPr>
          <w:rFonts w:ascii="Times New Roman" w:hAnsi="Times New Roman"/>
          <w:sz w:val="21"/>
          <w:szCs w:val="21"/>
        </w:rPr>
        <w:t xml:space="preserve">no município de </w:t>
      </w:r>
      <w:r w:rsidR="008238D5">
        <w:rPr>
          <w:rFonts w:ascii="Times New Roman" w:hAnsi="Times New Roman"/>
          <w:sz w:val="21"/>
          <w:szCs w:val="21"/>
        </w:rPr>
        <w:t>Ijuí</w:t>
      </w:r>
      <w:r w:rsidR="008238D5" w:rsidRPr="005608FC">
        <w:rPr>
          <w:rFonts w:ascii="Times New Roman" w:hAnsi="Times New Roman"/>
          <w:sz w:val="21"/>
          <w:szCs w:val="21"/>
        </w:rPr>
        <w:t>/RS</w:t>
      </w:r>
      <w:r w:rsidR="008238D5">
        <w:rPr>
          <w:rFonts w:ascii="Times New Roman" w:hAnsi="Times New Roman"/>
          <w:sz w:val="21"/>
          <w:szCs w:val="21"/>
        </w:rPr>
        <w:t>,</w:t>
      </w:r>
      <w:r w:rsidR="001A4C1C" w:rsidRPr="001C5AC2">
        <w:rPr>
          <w:rFonts w:ascii="Times New Roman" w:hAnsi="Times New Roman"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>
        <w:rPr>
          <w:rFonts w:ascii="Times New Roman" w:hAnsi="Times New Roman"/>
          <w:sz w:val="21"/>
          <w:szCs w:val="21"/>
        </w:rPr>
        <w:t>Inexigibilidade</w:t>
      </w:r>
      <w:r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1C5AC2">
        <w:rPr>
          <w:rFonts w:ascii="Times New Roman" w:hAnsi="Times New Roman"/>
          <w:sz w:val="21"/>
          <w:szCs w:val="21"/>
        </w:rPr>
        <w:t>0</w:t>
      </w:r>
      <w:r w:rsidR="006E0EED">
        <w:rPr>
          <w:rFonts w:ascii="Times New Roman" w:hAnsi="Times New Roman"/>
          <w:sz w:val="21"/>
          <w:szCs w:val="21"/>
        </w:rPr>
        <w:t>51</w:t>
      </w:r>
      <w:r w:rsidRPr="001C5AC2">
        <w:rPr>
          <w:rFonts w:ascii="Times New Roman" w:hAnsi="Times New Roman"/>
          <w:sz w:val="21"/>
          <w:szCs w:val="21"/>
        </w:rPr>
        <w:t>/202</w:t>
      </w:r>
      <w:r w:rsidR="00DE7C49" w:rsidRPr="001C5AC2">
        <w:rPr>
          <w:rFonts w:ascii="Times New Roman" w:hAnsi="Times New Roman"/>
          <w:sz w:val="21"/>
          <w:szCs w:val="21"/>
        </w:rPr>
        <w:t>4</w:t>
      </w:r>
      <w:r w:rsidRPr="001C5AC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1C5AC2" w:rsidRDefault="001C5AC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6A7A270B" w14:textId="0BDF437A" w:rsidR="006E0EED" w:rsidRPr="000177C3" w:rsidRDefault="00744902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177C3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0177C3" w:rsidRPr="000177C3">
        <w:rPr>
          <w:rFonts w:ascii="Times New Roman" w:hAnsi="Times New Roman"/>
          <w:sz w:val="21"/>
          <w:szCs w:val="21"/>
        </w:rPr>
        <w:t>contratação de empresa especializada para estudo de locação, autorização prévia para perfuração, projeto de perfuração de poço artesiano</w:t>
      </w:r>
      <w:r w:rsidRPr="000177C3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0177C3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0177C3">
        <w:rPr>
          <w:rFonts w:ascii="Times New Roman" w:hAnsi="Times New Roman"/>
          <w:sz w:val="21"/>
          <w:szCs w:val="21"/>
        </w:rPr>
        <w:t>Inexigibilidade de Licitação 051/2024.</w:t>
      </w:r>
    </w:p>
    <w:p w14:paraId="4DDCFFC9" w14:textId="2C30E2D1" w:rsidR="00744902" w:rsidRPr="001C5AC2" w:rsidRDefault="00744902" w:rsidP="006E0EED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324D90FF" w14:textId="6053D7C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Objeto da contratação:</w:t>
      </w:r>
    </w:p>
    <w:p w14:paraId="0B89BA06" w14:textId="3523F77E" w:rsidR="007C595F" w:rsidRPr="001C5AC2" w:rsidRDefault="007C595F" w:rsidP="007C595F">
      <w:pPr>
        <w:pStyle w:val="Nivel01"/>
        <w:numPr>
          <w:ilvl w:val="0"/>
          <w:numId w:val="0"/>
        </w:numPr>
        <w:ind w:firstLine="1134"/>
        <w:rPr>
          <w:rFonts w:ascii="Times New Roman" w:hAnsi="Times New Roman"/>
          <w:sz w:val="21"/>
          <w:szCs w:val="21"/>
        </w:rPr>
      </w:pPr>
      <w:r w:rsidRPr="007C595F">
        <w:rPr>
          <w:rFonts w:ascii="Times New Roman" w:hAnsi="Times New Roman"/>
          <w:b w:val="0"/>
          <w:sz w:val="21"/>
          <w:szCs w:val="21"/>
        </w:rPr>
        <w:t xml:space="preserve">Conforme Comunicação Interna nº </w:t>
      </w:r>
      <w:r w:rsidR="006E0EED">
        <w:rPr>
          <w:rFonts w:ascii="Times New Roman" w:hAnsi="Times New Roman"/>
          <w:b w:val="0"/>
          <w:sz w:val="21"/>
          <w:szCs w:val="21"/>
        </w:rPr>
        <w:t>243</w:t>
      </w:r>
      <w:r w:rsidRPr="007C595F">
        <w:rPr>
          <w:rFonts w:ascii="Times New Roman" w:hAnsi="Times New Roman"/>
          <w:b w:val="0"/>
          <w:sz w:val="21"/>
          <w:szCs w:val="21"/>
        </w:rPr>
        <w:t>/2024 da Secretaria Municipal de Obras e Infraestrutura “</w:t>
      </w:r>
      <w:r w:rsidR="006E0EED">
        <w:rPr>
          <w:rFonts w:ascii="Times New Roman" w:hAnsi="Times New Roman"/>
          <w:b w:val="0"/>
          <w:sz w:val="21"/>
          <w:szCs w:val="21"/>
        </w:rPr>
        <w:t>a presente solicitação se faz necessário para manutenção do abastecimento de água potável para munícipes no interior do município, e visando solucionar problemas principalmente no verão que é necessário maior transporte da água potável</w:t>
      </w:r>
      <w:r w:rsidRPr="007C595F">
        <w:rPr>
          <w:rFonts w:ascii="Times New Roman" w:hAnsi="Times New Roman"/>
          <w:b w:val="0"/>
          <w:sz w:val="21"/>
          <w:szCs w:val="21"/>
        </w:rPr>
        <w:t>”.</w:t>
      </w:r>
    </w:p>
    <w:p w14:paraId="390E9FDA" w14:textId="77777777" w:rsidR="001C5AC2" w:rsidRPr="001C5AC2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168"/>
        <w:gridCol w:w="3679"/>
      </w:tblGrid>
      <w:tr w:rsidR="001C5AC2" w:rsidRPr="001C5AC2" w14:paraId="0716FB60" w14:textId="77777777" w:rsidTr="00042908">
        <w:tc>
          <w:tcPr>
            <w:tcW w:w="673" w:type="dxa"/>
            <w:shd w:val="clear" w:color="auto" w:fill="CCFFFF"/>
          </w:tcPr>
          <w:p w14:paraId="011731DC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C5AC2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168" w:type="dxa"/>
            <w:shd w:val="clear" w:color="auto" w:fill="CCFFFF"/>
          </w:tcPr>
          <w:p w14:paraId="71E07938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C5AC2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679" w:type="dxa"/>
            <w:shd w:val="clear" w:color="auto" w:fill="CCFFFF"/>
          </w:tcPr>
          <w:p w14:paraId="4B97514E" w14:textId="4E6D498C" w:rsidR="001C5AC2" w:rsidRPr="001C5AC2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3795A">
              <w:rPr>
                <w:rFonts w:ascii="Times New Roman" w:hAnsi="Times New Roman"/>
                <w:b/>
                <w:sz w:val="21"/>
                <w:szCs w:val="21"/>
              </w:rPr>
              <w:t>GEOSUL ENGENHARIA, GEOLOGIA E MEIO AMBIENTE LTDA</w:t>
            </w:r>
          </w:p>
        </w:tc>
      </w:tr>
      <w:tr w:rsidR="001C5AC2" w:rsidRPr="001C5AC2" w14:paraId="4ED65219" w14:textId="77777777" w:rsidTr="00042908">
        <w:trPr>
          <w:trHeight w:val="290"/>
        </w:trPr>
        <w:tc>
          <w:tcPr>
            <w:tcW w:w="673" w:type="dxa"/>
          </w:tcPr>
          <w:p w14:paraId="17B643C8" w14:textId="77777777" w:rsidR="001C5AC2" w:rsidRPr="001C5AC2" w:rsidRDefault="001C5AC2" w:rsidP="002614A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168" w:type="dxa"/>
          </w:tcPr>
          <w:p w14:paraId="46530215" w14:textId="7E379AF0" w:rsidR="001C5AC2" w:rsidRPr="001C5AC2" w:rsidRDefault="006E0EED" w:rsidP="002614A9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015161">
              <w:rPr>
                <w:b/>
                <w:bCs/>
                <w:sz w:val="21"/>
                <w:szCs w:val="21"/>
              </w:rPr>
              <w:t>CONTRATAÇÃO DE EMPRESA ESPECIALIZADA PARA ESTUDO DE LOCAÇÃO, AUTORIZAÇÃO PRÉVIA PARA PERFURAÇÃO, PROJETO DE PERFURAÇÃO DE POÇO ARTESIANO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679" w:type="dxa"/>
          </w:tcPr>
          <w:p w14:paraId="7983C2D5" w14:textId="329A85F5" w:rsidR="001C5AC2" w:rsidRPr="001C5AC2" w:rsidRDefault="001C5AC2" w:rsidP="0004290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6E0EED">
              <w:rPr>
                <w:spacing w:val="-2"/>
                <w:sz w:val="21"/>
                <w:szCs w:val="21"/>
              </w:rPr>
              <w:t>4.870,00</w:t>
            </w:r>
          </w:p>
        </w:tc>
      </w:tr>
      <w:tr w:rsidR="001C5AC2" w:rsidRPr="001C5AC2" w14:paraId="7D4DC49A" w14:textId="77777777" w:rsidTr="00042908">
        <w:trPr>
          <w:trHeight w:val="429"/>
        </w:trPr>
        <w:tc>
          <w:tcPr>
            <w:tcW w:w="5841" w:type="dxa"/>
            <w:gridSpan w:val="2"/>
          </w:tcPr>
          <w:p w14:paraId="0F187881" w14:textId="77777777" w:rsidR="001C5AC2" w:rsidRPr="001C5AC2" w:rsidRDefault="001C5AC2" w:rsidP="002614A9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3679" w:type="dxa"/>
          </w:tcPr>
          <w:p w14:paraId="2A4D94AF" w14:textId="49CD36F9" w:rsidR="001C5AC2" w:rsidRPr="001C5AC2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6E0EED">
              <w:rPr>
                <w:spacing w:val="-2"/>
                <w:sz w:val="21"/>
                <w:szCs w:val="21"/>
              </w:rPr>
              <w:t xml:space="preserve">4.870,00 </w:t>
            </w:r>
          </w:p>
        </w:tc>
      </w:tr>
    </w:tbl>
    <w:p w14:paraId="2B7C4FA4" w14:textId="77777777" w:rsidR="001C5AC2" w:rsidRPr="001C5AC2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0A492E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6E0EED">
        <w:rPr>
          <w:rFonts w:ascii="Times New Roman" w:hAnsi="Times New Roman"/>
          <w:bCs/>
          <w:iCs/>
          <w:sz w:val="21"/>
          <w:szCs w:val="21"/>
        </w:rPr>
        <w:t>3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6E0EED">
        <w:rPr>
          <w:rFonts w:ascii="Times New Roman" w:hAnsi="Times New Roman"/>
          <w:bCs/>
          <w:iCs/>
          <w:sz w:val="21"/>
          <w:szCs w:val="21"/>
        </w:rPr>
        <w:t>03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6E0EED">
        <w:rPr>
          <w:rFonts w:ascii="Times New Roman" w:hAnsi="Times New Roman"/>
          <w:bCs/>
          <w:iCs/>
          <w:sz w:val="21"/>
          <w:szCs w:val="21"/>
        </w:rPr>
        <w:t>outubro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5BCEB3D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177C3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6E0EED">
        <w:rPr>
          <w:rFonts w:ascii="Times New Roman" w:hAnsi="Times New Roman"/>
          <w:color w:val="000000"/>
          <w:sz w:val="21"/>
          <w:szCs w:val="21"/>
        </w:rPr>
        <w:t>51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5CEC1C8E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1C5AC2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6E0EED" w:rsidRPr="006E0EED">
        <w:rPr>
          <w:rFonts w:ascii="Times New Roman" w:hAnsi="Times New Roman"/>
          <w:bCs/>
          <w:iCs/>
          <w:sz w:val="21"/>
          <w:szCs w:val="21"/>
        </w:rPr>
        <w:t>4.870,00 (Quatro mil oitocentos e setenta reais).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357BE051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6E0EED">
        <w:rPr>
          <w:rFonts w:ascii="Times New Roman" w:hAnsi="Times New Roman"/>
          <w:sz w:val="21"/>
          <w:szCs w:val="21"/>
        </w:rPr>
        <w:t>51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4DF953E8" w14:textId="77777777" w:rsidR="006E0EED" w:rsidRDefault="00D322F1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>
        <w:rPr>
          <w:rFonts w:ascii="Times New Roman" w:hAnsi="Times New Roman"/>
          <w:sz w:val="21"/>
          <w:szCs w:val="21"/>
        </w:rPr>
        <w:t>Inexigibilidade</w:t>
      </w:r>
      <w:r w:rsidR="006E0EED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6E0EED">
        <w:rPr>
          <w:rFonts w:ascii="Times New Roman" w:hAnsi="Times New Roman"/>
          <w:sz w:val="21"/>
          <w:szCs w:val="21"/>
        </w:rPr>
        <w:t>51</w:t>
      </w:r>
      <w:r w:rsidR="006E0EED" w:rsidRPr="001C5AC2">
        <w:rPr>
          <w:rFonts w:ascii="Times New Roman" w:hAnsi="Times New Roman"/>
          <w:sz w:val="21"/>
          <w:szCs w:val="21"/>
        </w:rPr>
        <w:t>/2024.</w:t>
      </w:r>
    </w:p>
    <w:p w14:paraId="6FB50288" w14:textId="38D7E858" w:rsidR="00744902" w:rsidRPr="001C5AC2" w:rsidRDefault="00744902" w:rsidP="006E0EED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4CFFDDF3" w14:textId="77777777" w:rsidR="006E0EED" w:rsidRDefault="00744902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E0EED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6E0EE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>
        <w:rPr>
          <w:rFonts w:ascii="Times New Roman" w:hAnsi="Times New Roman"/>
          <w:sz w:val="21"/>
          <w:szCs w:val="21"/>
        </w:rPr>
        <w:t>Inexigibilidade</w:t>
      </w:r>
      <w:r w:rsidR="006E0EED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6E0EED">
        <w:rPr>
          <w:rFonts w:ascii="Times New Roman" w:hAnsi="Times New Roman"/>
          <w:sz w:val="21"/>
          <w:szCs w:val="21"/>
        </w:rPr>
        <w:t>51</w:t>
      </w:r>
      <w:r w:rsidR="006E0EED" w:rsidRPr="001C5AC2">
        <w:rPr>
          <w:rFonts w:ascii="Times New Roman" w:hAnsi="Times New Roman"/>
          <w:sz w:val="21"/>
          <w:szCs w:val="21"/>
        </w:rPr>
        <w:t>/2024.</w:t>
      </w:r>
    </w:p>
    <w:p w14:paraId="6EC7C483" w14:textId="2122BED6" w:rsidR="00BA0EB8" w:rsidRPr="006E0EED" w:rsidRDefault="00BA0EB8" w:rsidP="006E0EED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042908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3B245C65" w14:textId="77777777" w:rsidR="00042908" w:rsidRPr="00042908" w:rsidRDefault="00140DEA" w:rsidP="00042908">
      <w:pPr>
        <w:ind w:firstLine="1134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ab/>
      </w:r>
      <w:r w:rsidR="00042908" w:rsidRPr="00042908">
        <w:rPr>
          <w:rFonts w:ascii="Times New Roman" w:hAnsi="Times New Roman"/>
          <w:sz w:val="21"/>
          <w:szCs w:val="21"/>
        </w:rPr>
        <w:t>2072 – Manutenção do Sistema de Abastecimento de Água</w:t>
      </w:r>
    </w:p>
    <w:p w14:paraId="104C4AA7" w14:textId="7CF966A7" w:rsidR="002C310D" w:rsidRPr="00042908" w:rsidRDefault="00042908" w:rsidP="00042908">
      <w:pPr>
        <w:tabs>
          <w:tab w:val="clear" w:pos="1701"/>
          <w:tab w:val="left" w:pos="0"/>
        </w:tabs>
        <w:spacing w:before="0" w:after="0" w:line="240" w:lineRule="auto"/>
        <w:ind w:firstLine="170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4CBADC95" w14:textId="77777777" w:rsidR="002614A9" w:rsidRPr="00042908" w:rsidRDefault="002614A9" w:rsidP="002614A9">
      <w:pPr>
        <w:tabs>
          <w:tab w:val="clear" w:pos="1701"/>
          <w:tab w:val="left" w:pos="0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2614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A24F651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6E0EED">
        <w:rPr>
          <w:rFonts w:ascii="Times New Roman" w:hAnsi="Times New Roman"/>
          <w:bCs/>
          <w:sz w:val="21"/>
          <w:szCs w:val="21"/>
        </w:rPr>
        <w:t>03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6E0EED">
        <w:rPr>
          <w:rFonts w:ascii="Times New Roman" w:hAnsi="Times New Roman"/>
          <w:bCs/>
          <w:sz w:val="21"/>
          <w:szCs w:val="21"/>
        </w:rPr>
        <w:t>OUTUBRO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23D75B70" w:rsidR="00A52B2F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DBA0F8" w14:textId="3D8CEE6D" w:rsidR="000177C3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2A3A25D" w14:textId="77777777" w:rsidR="000177C3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27533109" w14:textId="77777777" w:rsidR="000177C3" w:rsidRPr="001C5AC2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26831702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7C595F">
        <w:rPr>
          <w:rFonts w:ascii="Times New Roman" w:hAnsi="Times New Roman"/>
          <w:sz w:val="21"/>
          <w:szCs w:val="21"/>
        </w:rPr>
        <w:t xml:space="preserve">          </w:t>
      </w:r>
      <w:r w:rsidR="007C595F">
        <w:rPr>
          <w:rFonts w:ascii="Times New Roman" w:hAnsi="Times New Roman"/>
          <w:b/>
          <w:sz w:val="21"/>
          <w:szCs w:val="21"/>
        </w:rPr>
        <w:t>GEOSUL ENG.</w:t>
      </w:r>
      <w:r w:rsidR="007C595F" w:rsidRPr="0083795A">
        <w:rPr>
          <w:rFonts w:ascii="Times New Roman" w:hAnsi="Times New Roman"/>
          <w:b/>
          <w:sz w:val="21"/>
          <w:szCs w:val="21"/>
        </w:rPr>
        <w:t>, GEOLOGIA E MEIO AMBIENTE LTDA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DDE7" w14:textId="77777777" w:rsidR="000338F7" w:rsidRDefault="000338F7" w:rsidP="00FD0964">
      <w:pPr>
        <w:spacing w:before="0" w:after="0" w:line="240" w:lineRule="auto"/>
      </w:pPr>
      <w:r>
        <w:separator/>
      </w:r>
    </w:p>
  </w:endnote>
  <w:endnote w:type="continuationSeparator" w:id="0">
    <w:p w14:paraId="2B220372" w14:textId="77777777" w:rsidR="000338F7" w:rsidRDefault="000338F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FE6B" w14:textId="77777777" w:rsidR="000338F7" w:rsidRDefault="000338F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9A6AD21" w14:textId="77777777" w:rsidR="000338F7" w:rsidRDefault="000338F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413065">
    <w:abstractNumId w:val="0"/>
  </w:num>
  <w:num w:numId="2" w16cid:durableId="1475222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740647">
    <w:abstractNumId w:val="2"/>
  </w:num>
  <w:num w:numId="4" w16cid:durableId="112010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644526">
    <w:abstractNumId w:val="3"/>
  </w:num>
  <w:num w:numId="6" w16cid:durableId="203062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3759446">
    <w:abstractNumId w:val="4"/>
  </w:num>
  <w:num w:numId="8" w16cid:durableId="779186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7C3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38F7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EED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1BBF-0431-4ED8-AFF0-44337D4C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1161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2024-10-04T16:56:00Z</cp:lastPrinted>
  <dcterms:created xsi:type="dcterms:W3CDTF">2024-10-03T11:13:00Z</dcterms:created>
  <dcterms:modified xsi:type="dcterms:W3CDTF">2024-10-04T17:03:00Z</dcterms:modified>
</cp:coreProperties>
</file>