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C0A4E24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445029">
        <w:rPr>
          <w:sz w:val="21"/>
          <w:szCs w:val="21"/>
        </w:rPr>
        <w:t>00</w:t>
      </w:r>
      <w:r w:rsidR="00DB454C">
        <w:rPr>
          <w:sz w:val="21"/>
          <w:szCs w:val="21"/>
        </w:rPr>
        <w:t>5</w:t>
      </w:r>
      <w:r>
        <w:rPr>
          <w:sz w:val="21"/>
          <w:szCs w:val="21"/>
        </w:rPr>
        <w:t>-202</w:t>
      </w:r>
      <w:r w:rsidR="00445029">
        <w:rPr>
          <w:sz w:val="21"/>
          <w:szCs w:val="21"/>
        </w:rPr>
        <w:t>5</w:t>
      </w:r>
      <w:r>
        <w:rPr>
          <w:sz w:val="21"/>
          <w:szCs w:val="21"/>
        </w:rPr>
        <w:t xml:space="preserve"> PARA </w:t>
      </w:r>
      <w:r w:rsidR="00445029">
        <w:rPr>
          <w:sz w:val="21"/>
          <w:szCs w:val="21"/>
        </w:rPr>
        <w:t xml:space="preserve">CONTRATAÇÃO DE EMPRESA </w:t>
      </w:r>
      <w:r w:rsidR="000B5FE5">
        <w:rPr>
          <w:sz w:val="21"/>
          <w:szCs w:val="21"/>
        </w:rPr>
        <w:t xml:space="preserve">PARA FORNECIMENTO DE MATERIAIS PARA </w:t>
      </w:r>
      <w:r w:rsidR="00445029">
        <w:rPr>
          <w:sz w:val="21"/>
          <w:szCs w:val="21"/>
        </w:rPr>
        <w:t>ILUMINAÇÃO PUBLICA-</w:t>
      </w:r>
      <w:r>
        <w:rPr>
          <w:sz w:val="21"/>
          <w:szCs w:val="21"/>
        </w:rPr>
        <w:t xml:space="preserve"> PREGÃO </w:t>
      </w:r>
      <w:r w:rsidR="00445029">
        <w:rPr>
          <w:sz w:val="21"/>
          <w:szCs w:val="21"/>
        </w:rPr>
        <w:t>PRESENCIAL</w:t>
      </w:r>
      <w:r>
        <w:rPr>
          <w:sz w:val="21"/>
          <w:szCs w:val="21"/>
        </w:rPr>
        <w:t xml:space="preserve"> 0</w:t>
      </w:r>
      <w:r w:rsidR="00445029">
        <w:rPr>
          <w:sz w:val="21"/>
          <w:szCs w:val="21"/>
        </w:rPr>
        <w:t>4</w:t>
      </w:r>
      <w:r w:rsidR="000B5FE5">
        <w:rPr>
          <w:sz w:val="21"/>
          <w:szCs w:val="21"/>
        </w:rPr>
        <w:t>2</w:t>
      </w:r>
      <w:r>
        <w:rPr>
          <w:sz w:val="21"/>
          <w:szCs w:val="21"/>
        </w:rPr>
        <w:t>-2024</w:t>
      </w:r>
    </w:p>
    <w:p w14:paraId="524C6A12" w14:textId="77777777" w:rsidR="00162569" w:rsidRDefault="0016256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B95AD27" w:rsidR="003D5B43" w:rsidRDefault="006F7F37" w:rsidP="006F7F37">
      <w:pPr>
        <w:ind w:firstLine="1134"/>
        <w:jc w:val="both"/>
        <w:rPr>
          <w:color w:val="000000"/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0B5FE5" w:rsidRPr="00FC15C5">
        <w:rPr>
          <w:b/>
          <w:sz w:val="21"/>
          <w:szCs w:val="21"/>
        </w:rPr>
        <w:t>MAURI THIELE FERRAGEM – ME</w:t>
      </w:r>
      <w:r w:rsidR="000B5FE5" w:rsidRPr="003347C1">
        <w:rPr>
          <w:b/>
          <w:sz w:val="21"/>
          <w:szCs w:val="21"/>
        </w:rPr>
        <w:t xml:space="preserve">, </w:t>
      </w:r>
      <w:r w:rsidR="000B5FE5" w:rsidRPr="00FC15C5">
        <w:rPr>
          <w:sz w:val="21"/>
          <w:szCs w:val="21"/>
        </w:rPr>
        <w:t>inscrita no CNPJ n° 16.101.712/0001-37, com sede na Rua Neco Januário, nº 755, na cidade de Cerro Largo/RS, neste ato representada pelo Sr. Mauri Thiele, brasileiro, solteiro, empresário, portador da carteira de identidade n° 2062312836, CPF n° 894.944.400-30, residente e domiciliado na Vila Santa Cruz, no interior de Cerro Largo/RS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 xml:space="preserve">em justo e contratado, decorrente do Pregão </w:t>
      </w:r>
      <w:r w:rsidR="00445029">
        <w:rPr>
          <w:sz w:val="21"/>
          <w:szCs w:val="21"/>
          <w:lang w:val="pt-BR"/>
        </w:rPr>
        <w:t>Presencial</w:t>
      </w:r>
      <w:r w:rsidRPr="00FF0A46">
        <w:rPr>
          <w:sz w:val="21"/>
          <w:szCs w:val="21"/>
          <w:lang w:val="pt-BR"/>
        </w:rPr>
        <w:t xml:space="preserve"> nº 0</w:t>
      </w:r>
      <w:r w:rsidR="00445029">
        <w:rPr>
          <w:sz w:val="21"/>
          <w:szCs w:val="21"/>
          <w:lang w:val="pt-BR"/>
        </w:rPr>
        <w:t>4</w:t>
      </w:r>
      <w:r w:rsidR="000B5FE5">
        <w:rPr>
          <w:sz w:val="21"/>
          <w:szCs w:val="21"/>
          <w:lang w:val="pt-BR"/>
        </w:rPr>
        <w:t>2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43A4418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0B5FE5" w:rsidRPr="000B5FE5">
        <w:rPr>
          <w:b/>
          <w:bCs/>
          <w:sz w:val="21"/>
          <w:szCs w:val="21"/>
        </w:rPr>
        <w:t>para contratação de empresa para fornecimento de materiais para iluminação publica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6F9F9449" w:rsidR="000147BA" w:rsidRPr="00095E28" w:rsidRDefault="000B5FE5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12F77" w14:textId="77777777" w:rsidR="00585EB9" w:rsidRPr="00585EB9" w:rsidRDefault="000B5FE5" w:rsidP="00D35787">
            <w:pPr>
              <w:rPr>
                <w:sz w:val="16"/>
                <w:szCs w:val="16"/>
              </w:rPr>
            </w:pPr>
            <w:r w:rsidRPr="00585EB9">
              <w:rPr>
                <w:sz w:val="16"/>
                <w:szCs w:val="16"/>
              </w:rPr>
              <w:t>BASER PARA RELÉ</w:t>
            </w:r>
            <w:r w:rsidR="00585EB9" w:rsidRPr="00585EB9">
              <w:rPr>
                <w:sz w:val="16"/>
                <w:szCs w:val="16"/>
              </w:rPr>
              <w:t xml:space="preserve">, </w:t>
            </w:r>
          </w:p>
          <w:p w14:paraId="65D9183B" w14:textId="77777777" w:rsidR="000147BA" w:rsidRDefault="00585EB9" w:rsidP="00585EB9">
            <w:pPr>
              <w:pStyle w:val="Default"/>
              <w:rPr>
                <w:sz w:val="16"/>
                <w:szCs w:val="16"/>
              </w:rPr>
            </w:pPr>
            <w:r w:rsidRPr="00585EB9">
              <w:rPr>
                <w:sz w:val="16"/>
                <w:szCs w:val="16"/>
              </w:rPr>
              <w:t xml:space="preserve">TENSÃO:110/240V 50/60HZ BIVOLT. TOMADA FIXA PARA RELÉ, BIVOLT, COM SUPORTE METÁLICO. MATERIAL DO PRODUTO: ALÇA EM AÇO 1020, COPO EM COPOLÍMERO POLIPROPILENO, TERMINAIS DE ENCAIXE EM LATÃO ESTANHADO, SOQUETE EM NYLON COM 30% DE FIBRA DE VIDRO. </w:t>
            </w:r>
          </w:p>
          <w:p w14:paraId="66266FD4" w14:textId="25486D8C" w:rsidR="0032161B" w:rsidRPr="00585EB9" w:rsidRDefault="0032161B" w:rsidP="00585EB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MARCA LINCE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4049AD3B" w:rsidR="000147BA" w:rsidRPr="00095E28" w:rsidRDefault="000B5FE5" w:rsidP="000B5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48E463C1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0B5FE5">
              <w:rPr>
                <w:sz w:val="21"/>
                <w:szCs w:val="21"/>
              </w:rPr>
              <w:t>6,75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3665B2EF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0B5FE5">
              <w:rPr>
                <w:sz w:val="21"/>
                <w:szCs w:val="21"/>
              </w:rPr>
              <w:t>675</w:t>
            </w:r>
            <w:r>
              <w:rPr>
                <w:sz w:val="21"/>
                <w:szCs w:val="21"/>
              </w:rPr>
              <w:t>,00</w:t>
            </w:r>
          </w:p>
        </w:tc>
      </w:tr>
      <w:tr w:rsidR="000147BA" w:rsidRPr="00095E28" w14:paraId="3C7AFE10" w14:textId="77777777" w:rsidTr="000B5FE5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8C1E" w14:textId="3A5224C0" w:rsidR="000147BA" w:rsidRPr="00095E28" w:rsidRDefault="000B5FE5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E910B" w14:textId="77777777" w:rsidR="00585EB9" w:rsidRPr="00585EB9" w:rsidRDefault="000B5FE5" w:rsidP="00D35787">
            <w:pPr>
              <w:rPr>
                <w:sz w:val="16"/>
                <w:szCs w:val="16"/>
              </w:rPr>
            </w:pPr>
            <w:r w:rsidRPr="00585EB9">
              <w:rPr>
                <w:sz w:val="16"/>
                <w:szCs w:val="16"/>
              </w:rPr>
              <w:t>BRAÇO PARA LUMINARIA</w:t>
            </w:r>
            <w:r w:rsidR="00585EB9" w:rsidRPr="00585EB9">
              <w:rPr>
                <w:sz w:val="16"/>
                <w:szCs w:val="16"/>
              </w:rPr>
              <w:t>,</w:t>
            </w:r>
          </w:p>
          <w:p w14:paraId="08411741" w14:textId="77777777" w:rsidR="000147BA" w:rsidRDefault="00585EB9" w:rsidP="00585EB9">
            <w:pPr>
              <w:pStyle w:val="Default"/>
              <w:rPr>
                <w:sz w:val="16"/>
                <w:szCs w:val="16"/>
              </w:rPr>
            </w:pPr>
            <w:r w:rsidRPr="00585EB9">
              <w:rPr>
                <w:sz w:val="16"/>
                <w:szCs w:val="16"/>
              </w:rPr>
              <w:t xml:space="preserve">BRAÇO RETO DE ALUMINIO FUNDIDO, ACABAMENTO COM PINTURA ELETROSTÁTICA A PÓ NA COR CINZA, COM SAPATA PARA FIXAÇÃO. </w:t>
            </w:r>
          </w:p>
          <w:p w14:paraId="65B12F44" w14:textId="43306ED3" w:rsidR="0032161B" w:rsidRPr="00585EB9" w:rsidRDefault="0032161B" w:rsidP="00585EB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MARCA ILUMET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F31C6" w14:textId="09BF5F88" w:rsidR="000147BA" w:rsidRPr="00095E28" w:rsidRDefault="000B5FE5" w:rsidP="000B5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54C41" w14:textId="7FB361DB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</w:t>
            </w:r>
            <w:r w:rsidR="00445029">
              <w:rPr>
                <w:sz w:val="21"/>
                <w:szCs w:val="21"/>
              </w:rPr>
              <w:t xml:space="preserve"> </w:t>
            </w:r>
            <w:r w:rsidR="000B5FE5">
              <w:rPr>
                <w:sz w:val="21"/>
                <w:szCs w:val="21"/>
              </w:rPr>
              <w:t>30,75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B0C7E" w14:textId="0B384716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0B5FE5">
              <w:rPr>
                <w:sz w:val="21"/>
                <w:szCs w:val="21"/>
              </w:rPr>
              <w:t>3.075,00</w:t>
            </w:r>
          </w:p>
        </w:tc>
      </w:tr>
      <w:tr w:rsidR="000B5FE5" w:rsidRPr="00095E28" w14:paraId="4E732F58" w14:textId="77777777" w:rsidTr="000B5FE5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829E3" w14:textId="33EC268D" w:rsidR="000B5FE5" w:rsidRDefault="000B5FE5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B5D4F" w14:textId="77777777" w:rsidR="00585EB9" w:rsidRPr="00585EB9" w:rsidRDefault="000B5FE5" w:rsidP="00D35787">
            <w:pPr>
              <w:rPr>
                <w:sz w:val="16"/>
                <w:szCs w:val="16"/>
              </w:rPr>
            </w:pPr>
            <w:r w:rsidRPr="00585EB9">
              <w:rPr>
                <w:sz w:val="16"/>
                <w:szCs w:val="16"/>
              </w:rPr>
              <w:t>FIO 2,5MM</w:t>
            </w:r>
            <w:r w:rsidR="00585EB9" w:rsidRPr="00585EB9">
              <w:rPr>
                <w:sz w:val="16"/>
                <w:szCs w:val="16"/>
              </w:rPr>
              <w:t>,</w:t>
            </w:r>
          </w:p>
          <w:p w14:paraId="7B2A64AF" w14:textId="77777777" w:rsidR="000B5FE5" w:rsidRDefault="00585EB9" w:rsidP="00585EB9">
            <w:pPr>
              <w:pStyle w:val="Default"/>
              <w:rPr>
                <w:sz w:val="16"/>
                <w:szCs w:val="16"/>
              </w:rPr>
            </w:pPr>
            <w:proofErr w:type="spellStart"/>
            <w:r w:rsidRPr="00585EB9">
              <w:rPr>
                <w:sz w:val="16"/>
                <w:szCs w:val="16"/>
              </w:rPr>
              <w:t>Condutor:formado</w:t>
            </w:r>
            <w:proofErr w:type="spellEnd"/>
            <w:r w:rsidRPr="00585EB9">
              <w:rPr>
                <w:sz w:val="16"/>
                <w:szCs w:val="16"/>
              </w:rPr>
              <w:t xml:space="preserve"> por fios de cobre nu, têmpera mole e encordoamento (fase do processo produtivo em que o cabo recebe a "bitola" desejada) classe5 de acordo com a ABNT NBR NM 280. </w:t>
            </w:r>
            <w:proofErr w:type="spellStart"/>
            <w:r w:rsidRPr="00585EB9">
              <w:rPr>
                <w:sz w:val="16"/>
                <w:szCs w:val="16"/>
              </w:rPr>
              <w:t>Isolação:Seções</w:t>
            </w:r>
            <w:proofErr w:type="spellEnd"/>
            <w:r w:rsidRPr="00585EB9">
              <w:rPr>
                <w:sz w:val="16"/>
                <w:szCs w:val="16"/>
              </w:rPr>
              <w:t xml:space="preserve"> 0,5 mm a 10 mm: Camada </w:t>
            </w:r>
            <w:proofErr w:type="spellStart"/>
            <w:r w:rsidRPr="00585EB9">
              <w:rPr>
                <w:sz w:val="16"/>
                <w:szCs w:val="16"/>
              </w:rPr>
              <w:t>interna:PVC</w:t>
            </w:r>
            <w:proofErr w:type="spellEnd"/>
            <w:r w:rsidRPr="00585EB9">
              <w:rPr>
                <w:sz w:val="16"/>
                <w:szCs w:val="16"/>
              </w:rPr>
              <w:t xml:space="preserve">/A 70C - composto termoplástico extrudado (fase do processo produtivo aonde o cabo recebe a sua capa de isolação) base de </w:t>
            </w:r>
            <w:proofErr w:type="spellStart"/>
            <w:r w:rsidRPr="00585EB9">
              <w:rPr>
                <w:sz w:val="16"/>
                <w:szCs w:val="16"/>
              </w:rPr>
              <w:t>policloreto</w:t>
            </w:r>
            <w:proofErr w:type="spellEnd"/>
            <w:r w:rsidRPr="00585EB9">
              <w:rPr>
                <w:sz w:val="16"/>
                <w:szCs w:val="16"/>
              </w:rPr>
              <w:t xml:space="preserve"> de </w:t>
            </w:r>
            <w:proofErr w:type="spellStart"/>
            <w:r w:rsidRPr="00585EB9">
              <w:rPr>
                <w:sz w:val="16"/>
                <w:szCs w:val="16"/>
              </w:rPr>
              <w:t>vinila</w:t>
            </w:r>
            <w:proofErr w:type="spellEnd"/>
            <w:r w:rsidRPr="00585EB9">
              <w:rPr>
                <w:sz w:val="16"/>
                <w:szCs w:val="16"/>
              </w:rPr>
              <w:t xml:space="preserve">, com características especiais para não propagação e </w:t>
            </w:r>
            <w:proofErr w:type="spellStart"/>
            <w:r w:rsidRPr="00585EB9">
              <w:rPr>
                <w:sz w:val="16"/>
                <w:szCs w:val="16"/>
              </w:rPr>
              <w:t>autoextinção</w:t>
            </w:r>
            <w:proofErr w:type="spellEnd"/>
            <w:r w:rsidRPr="00585EB9">
              <w:rPr>
                <w:sz w:val="16"/>
                <w:szCs w:val="16"/>
              </w:rPr>
              <w:t xml:space="preserve"> do fogo. Camada </w:t>
            </w:r>
            <w:proofErr w:type="spellStart"/>
            <w:r w:rsidRPr="00585EB9">
              <w:rPr>
                <w:sz w:val="16"/>
                <w:szCs w:val="16"/>
              </w:rPr>
              <w:t>externa:PVC</w:t>
            </w:r>
            <w:proofErr w:type="spellEnd"/>
            <w:r w:rsidRPr="00585EB9">
              <w:rPr>
                <w:sz w:val="16"/>
                <w:szCs w:val="16"/>
              </w:rPr>
              <w:t xml:space="preserve">/A 70C composto termoplástico </w:t>
            </w:r>
            <w:r w:rsidR="001A6F77" w:rsidRPr="00585EB9">
              <w:rPr>
                <w:sz w:val="16"/>
                <w:szCs w:val="16"/>
              </w:rPr>
              <w:t>extrudado (</w:t>
            </w:r>
            <w:r w:rsidRPr="00585EB9">
              <w:rPr>
                <w:sz w:val="16"/>
                <w:szCs w:val="16"/>
              </w:rPr>
              <w:t xml:space="preserve">fase do processo produtivo aonde o cabo recebe a sua capa de isolação) base de </w:t>
            </w:r>
            <w:proofErr w:type="spellStart"/>
            <w:r w:rsidRPr="00585EB9">
              <w:rPr>
                <w:sz w:val="16"/>
                <w:szCs w:val="16"/>
              </w:rPr>
              <w:t>policloreto</w:t>
            </w:r>
            <w:proofErr w:type="spellEnd"/>
            <w:r w:rsidRPr="00585EB9">
              <w:rPr>
                <w:sz w:val="16"/>
                <w:szCs w:val="16"/>
              </w:rPr>
              <w:t xml:space="preserve"> de </w:t>
            </w:r>
            <w:proofErr w:type="spellStart"/>
            <w:r w:rsidRPr="00585EB9">
              <w:rPr>
                <w:sz w:val="16"/>
                <w:szCs w:val="16"/>
              </w:rPr>
              <w:t>vinila</w:t>
            </w:r>
            <w:proofErr w:type="spellEnd"/>
            <w:r w:rsidRPr="00585EB9">
              <w:rPr>
                <w:sz w:val="16"/>
                <w:szCs w:val="16"/>
              </w:rPr>
              <w:t>, com características para facilitar o deslizamento dos fios pelos eletrodutos. (</w:t>
            </w:r>
            <w:proofErr w:type="spellStart"/>
            <w:r w:rsidRPr="00585EB9">
              <w:rPr>
                <w:sz w:val="16"/>
                <w:szCs w:val="16"/>
              </w:rPr>
              <w:t>corfio</w:t>
            </w:r>
            <w:proofErr w:type="spellEnd"/>
            <w:r w:rsidRPr="00585EB9">
              <w:rPr>
                <w:sz w:val="16"/>
                <w:szCs w:val="16"/>
              </w:rPr>
              <w:t xml:space="preserve"> ou </w:t>
            </w:r>
            <w:proofErr w:type="spellStart"/>
            <w:r w:rsidRPr="00585EB9">
              <w:rPr>
                <w:sz w:val="16"/>
                <w:szCs w:val="16"/>
              </w:rPr>
              <w:t>sil</w:t>
            </w:r>
            <w:proofErr w:type="spellEnd"/>
            <w:r w:rsidRPr="00585EB9">
              <w:rPr>
                <w:sz w:val="16"/>
                <w:szCs w:val="16"/>
              </w:rPr>
              <w:t xml:space="preserve">) rolo de 100 metros Características Dimensões </w:t>
            </w:r>
            <w:proofErr w:type="spellStart"/>
            <w:r w:rsidRPr="00585EB9">
              <w:rPr>
                <w:sz w:val="16"/>
                <w:szCs w:val="16"/>
              </w:rPr>
              <w:t>AxLxP</w:t>
            </w:r>
            <w:proofErr w:type="spellEnd"/>
            <w:r w:rsidRPr="00585EB9">
              <w:rPr>
                <w:sz w:val="16"/>
                <w:szCs w:val="16"/>
              </w:rPr>
              <w:t xml:space="preserve"> (mm) 60x230x230 Tipo Cabo Flexível Bitola 2,5mm Material Cobre isolado com PVC Metragem na Embalagem 100 metros Tensão 450/750V Possui Isolamento Sim Antichamas Sim Peso 2,8 Kg </w:t>
            </w:r>
          </w:p>
          <w:p w14:paraId="620BBF08" w14:textId="2651431E" w:rsidR="0032161B" w:rsidRPr="00585EB9" w:rsidRDefault="0032161B" w:rsidP="00585EB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MARCA CONECT CABOS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C8060" w14:textId="321F18CC" w:rsidR="000B5FE5" w:rsidRDefault="000B5FE5" w:rsidP="000B5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5E759" w14:textId="3BEE5C3F" w:rsidR="000B5FE5" w:rsidRDefault="000B5FE5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R$ 150,00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92091" w14:textId="5BAE250B" w:rsidR="000B5FE5" w:rsidRDefault="000B5FE5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R$ 1.500,00</w:t>
            </w:r>
          </w:p>
        </w:tc>
      </w:tr>
      <w:tr w:rsidR="000B5FE5" w:rsidRPr="00095E28" w14:paraId="00974FAB" w14:textId="77777777" w:rsidTr="000B5FE5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E5031" w14:textId="47D80686" w:rsidR="000B5FE5" w:rsidRDefault="000B5FE5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2AEEA" w14:textId="77777777" w:rsidR="00585EB9" w:rsidRPr="00585EB9" w:rsidRDefault="000B5FE5" w:rsidP="00D35787">
            <w:pPr>
              <w:rPr>
                <w:sz w:val="16"/>
                <w:szCs w:val="16"/>
              </w:rPr>
            </w:pPr>
            <w:r w:rsidRPr="00585EB9">
              <w:rPr>
                <w:sz w:val="16"/>
                <w:szCs w:val="16"/>
              </w:rPr>
              <w:t>PARAFUSO 16MM</w:t>
            </w:r>
            <w:r w:rsidR="00585EB9" w:rsidRPr="00585EB9">
              <w:rPr>
                <w:sz w:val="16"/>
                <w:szCs w:val="16"/>
              </w:rPr>
              <w:t xml:space="preserve">, </w:t>
            </w:r>
          </w:p>
          <w:p w14:paraId="12CDEE3A" w14:textId="77777777" w:rsidR="000B5FE5" w:rsidRDefault="00585EB9" w:rsidP="00585EB9">
            <w:pPr>
              <w:pStyle w:val="Default"/>
              <w:rPr>
                <w:sz w:val="16"/>
                <w:szCs w:val="16"/>
              </w:rPr>
            </w:pPr>
            <w:r w:rsidRPr="00585EB9">
              <w:rPr>
                <w:sz w:val="16"/>
                <w:szCs w:val="16"/>
              </w:rPr>
              <w:t xml:space="preserve">GALVANIZADO CABEÇA QUADRADA. </w:t>
            </w:r>
          </w:p>
          <w:p w14:paraId="1A8745B0" w14:textId="6FF86F81" w:rsidR="0032161B" w:rsidRPr="00585EB9" w:rsidRDefault="0032161B" w:rsidP="00585EB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MARCA GERMER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93B44" w14:textId="0E412C93" w:rsidR="000B5FE5" w:rsidRDefault="000B5FE5" w:rsidP="000B5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380BB" w14:textId="11BEC0C3" w:rsidR="000B5FE5" w:rsidRDefault="000B5FE5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R$ 7,90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E8EC2" w14:textId="04B834D9" w:rsidR="000B5FE5" w:rsidRDefault="000B5FE5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R$ 1.580,00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72D38A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171BCF">
        <w:rPr>
          <w:sz w:val="21"/>
          <w:szCs w:val="21"/>
        </w:rPr>
        <w:t>A Empresa deverá entregar os itens em até 15 dias a contar da assinatura do contrato e recebimento do empenho.</w:t>
      </w:r>
      <w:r w:rsidRPr="007B4DBB">
        <w:rPr>
          <w:rStyle w:val="fontstyle01"/>
          <w:sz w:val="21"/>
          <w:szCs w:val="21"/>
        </w:rPr>
        <w:tab/>
      </w:r>
    </w:p>
    <w:p w14:paraId="61A3BDAE" w14:textId="23E2706A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</w:t>
      </w:r>
      <w:r w:rsidR="00585EB9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2D5CFBFE" w14:textId="5776370A" w:rsidR="0062502E" w:rsidRDefault="0062502E" w:rsidP="0062502E">
      <w:pPr>
        <w:ind w:firstLine="1134"/>
        <w:jc w:val="both"/>
        <w:rPr>
          <w:rStyle w:val="fontstyle01"/>
          <w:bCs w:val="0"/>
          <w:sz w:val="21"/>
          <w:szCs w:val="21"/>
        </w:rPr>
      </w:pPr>
      <w:r>
        <w:rPr>
          <w:rStyle w:val="fontstyle01"/>
          <w:bCs w:val="0"/>
          <w:sz w:val="21"/>
          <w:szCs w:val="21"/>
        </w:rPr>
        <w:t>2.3.</w:t>
      </w:r>
      <w:r>
        <w:rPr>
          <w:rStyle w:val="fontstyle01"/>
          <w:b w:val="0"/>
          <w:sz w:val="21"/>
          <w:szCs w:val="21"/>
        </w:rPr>
        <w:t xml:space="preserve"> </w:t>
      </w:r>
      <w:r>
        <w:rPr>
          <w:rStyle w:val="fontstyle01"/>
          <w:bCs w:val="0"/>
          <w:sz w:val="21"/>
          <w:szCs w:val="21"/>
        </w:rPr>
        <w:t>As entregas deverão ser feitas no endereço Rua Tiradentes, nº 540, centro Porto Xavier/RS, de segunda a sexta feira, das 8:00 às 12:00 e das 14:00 as 17:00.</w:t>
      </w:r>
      <w:r w:rsidR="003600AA" w:rsidRPr="003600AA">
        <w:rPr>
          <w:bCs/>
          <w:sz w:val="21"/>
          <w:szCs w:val="21"/>
        </w:rPr>
        <w:t xml:space="preserve"> </w:t>
      </w:r>
      <w:r w:rsidR="003600AA">
        <w:rPr>
          <w:rStyle w:val="fontstyle01"/>
          <w:bCs w:val="0"/>
          <w:sz w:val="21"/>
          <w:szCs w:val="21"/>
        </w:rPr>
        <w:t>JUNTO AO DEPARTAMENTO DE COMPRAS.</w:t>
      </w:r>
    </w:p>
    <w:p w14:paraId="5EE5E94F" w14:textId="77777777" w:rsidR="00166254" w:rsidRDefault="00166254" w:rsidP="00166254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bCs w:val="0"/>
          <w:sz w:val="21"/>
          <w:szCs w:val="21"/>
        </w:rPr>
        <w:t xml:space="preserve">2.4. </w:t>
      </w:r>
      <w:r>
        <w:rPr>
          <w:rStyle w:val="fontstyle01"/>
          <w:b w:val="0"/>
          <w:sz w:val="21"/>
          <w:szCs w:val="21"/>
        </w:rPr>
        <w:t>Junto a entrega, a contratante deverá apresentar o prospecto dos itens, para verificação de conformidade de acordo com o edital.</w:t>
      </w:r>
    </w:p>
    <w:p w14:paraId="61B09945" w14:textId="501244B6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6D12C942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="00585EB9" w:rsidRPr="00585EB9">
        <w:rPr>
          <w:rStyle w:val="fontstyle01"/>
          <w:b w:val="0"/>
          <w:bCs w:val="0"/>
          <w:sz w:val="21"/>
          <w:szCs w:val="21"/>
        </w:rPr>
        <w:t xml:space="preserve">Entregar os materiais </w:t>
      </w:r>
      <w:r w:rsidRPr="00F87297">
        <w:rPr>
          <w:rStyle w:val="fontstyle01"/>
          <w:b w:val="0"/>
          <w:sz w:val="21"/>
          <w:szCs w:val="21"/>
        </w:rPr>
        <w:t>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2985199E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7057A768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445029">
        <w:rPr>
          <w:sz w:val="21"/>
          <w:szCs w:val="21"/>
        </w:rPr>
        <w:t>0</w:t>
      </w:r>
      <w:r w:rsidR="00171BCF">
        <w:rPr>
          <w:sz w:val="21"/>
          <w:szCs w:val="21"/>
        </w:rPr>
        <w:t>1</w:t>
      </w:r>
      <w:r>
        <w:rPr>
          <w:sz w:val="21"/>
          <w:szCs w:val="21"/>
        </w:rPr>
        <w:t xml:space="preserve"> (</w:t>
      </w:r>
      <w:r w:rsidR="00171BCF">
        <w:rPr>
          <w:sz w:val="21"/>
          <w:szCs w:val="21"/>
        </w:rPr>
        <w:t>um</w:t>
      </w:r>
      <w:r w:rsidR="00585EB9">
        <w:rPr>
          <w:sz w:val="21"/>
          <w:szCs w:val="21"/>
        </w:rPr>
        <w:t>)</w:t>
      </w:r>
      <w:r>
        <w:rPr>
          <w:sz w:val="21"/>
          <w:szCs w:val="21"/>
        </w:rPr>
        <w:t xml:space="preserve"> </w:t>
      </w:r>
      <w:r w:rsidR="00171BCF">
        <w:rPr>
          <w:sz w:val="21"/>
          <w:szCs w:val="21"/>
        </w:rPr>
        <w:t>ano</w:t>
      </w:r>
      <w:r w:rsidR="00445029">
        <w:rPr>
          <w:sz w:val="21"/>
          <w:szCs w:val="21"/>
        </w:rPr>
        <w:t>,</w:t>
      </w:r>
      <w:r>
        <w:rPr>
          <w:sz w:val="21"/>
          <w:szCs w:val="21"/>
        </w:rPr>
        <w:t xml:space="preserve"> da assinatura do </w:t>
      </w:r>
      <w:r w:rsidR="00445029">
        <w:rPr>
          <w:sz w:val="21"/>
          <w:szCs w:val="21"/>
        </w:rPr>
        <w:t>contrato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D9B15F7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585EB9">
        <w:rPr>
          <w:rStyle w:val="fontstyle01"/>
          <w:b w:val="0"/>
          <w:sz w:val="21"/>
          <w:szCs w:val="21"/>
        </w:rPr>
        <w:t>6.830</w:t>
      </w:r>
      <w:r w:rsidR="00445029">
        <w:rPr>
          <w:rStyle w:val="fontstyle01"/>
          <w:b w:val="0"/>
          <w:sz w:val="21"/>
          <w:szCs w:val="21"/>
        </w:rPr>
        <w:t>,00</w:t>
      </w:r>
      <w:r w:rsidR="000147BA">
        <w:t xml:space="preserve"> </w:t>
      </w:r>
      <w:r>
        <w:t>(</w:t>
      </w:r>
      <w:r w:rsidR="001A6F77">
        <w:t>Seis mil Oitocentos e trinta reais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1841E72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8E017A1" w:rsidR="005C7094" w:rsidRDefault="00162569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2069</w:t>
      </w:r>
      <w:r w:rsidR="005C7094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da Rede de Iluminação Publica</w:t>
      </w:r>
    </w:p>
    <w:p w14:paraId="47B133C4" w14:textId="4B2587FB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lastRenderedPageBreak/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</w:t>
      </w:r>
      <w:r w:rsidR="001A6F77">
        <w:rPr>
          <w:sz w:val="21"/>
          <w:szCs w:val="21"/>
        </w:rPr>
        <w:t>0</w:t>
      </w:r>
      <w:r>
        <w:rPr>
          <w:sz w:val="21"/>
          <w:szCs w:val="21"/>
        </w:rPr>
        <w:t xml:space="preserve"> – </w:t>
      </w:r>
      <w:r w:rsidR="001A6F77">
        <w:rPr>
          <w:sz w:val="21"/>
          <w:szCs w:val="21"/>
        </w:rPr>
        <w:t>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B45E23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62569">
        <w:rPr>
          <w:sz w:val="21"/>
          <w:szCs w:val="21"/>
        </w:rPr>
        <w:t>a</w:t>
      </w:r>
      <w:r w:rsidRPr="007B4DBB">
        <w:rPr>
          <w:sz w:val="21"/>
          <w:szCs w:val="21"/>
        </w:rPr>
        <w:t xml:space="preserve"> </w:t>
      </w:r>
      <w:r w:rsidR="00162569">
        <w:rPr>
          <w:sz w:val="21"/>
          <w:szCs w:val="21"/>
        </w:rPr>
        <w:t xml:space="preserve">Secretaria Municipal de Obras e Infraestrutura, que </w:t>
      </w:r>
      <w:r w:rsidRPr="007B4DBB">
        <w:rPr>
          <w:sz w:val="21"/>
          <w:szCs w:val="21"/>
        </w:rPr>
        <w:t>competirá acompanhar, controlar, avaliar e recusar a execução dos serviços, bem como dirimir dúvidas que surgirem no seu curso e que de tudo dará ciência ao CONTRATANTE.</w:t>
      </w:r>
    </w:p>
    <w:p w14:paraId="23041AAB" w14:textId="6FC0F0E8" w:rsidR="00162569" w:rsidRPr="00162569" w:rsidRDefault="00162569" w:rsidP="003D5B43">
      <w:pPr>
        <w:ind w:firstLine="1134"/>
        <w:jc w:val="both"/>
        <w:rPr>
          <w:sz w:val="21"/>
          <w:szCs w:val="21"/>
        </w:rPr>
      </w:pPr>
      <w:r w:rsidRPr="00162569">
        <w:rPr>
          <w:b/>
          <w:bCs/>
          <w:sz w:val="21"/>
          <w:szCs w:val="21"/>
        </w:rPr>
        <w:t xml:space="preserve">9.2. </w:t>
      </w:r>
      <w:r>
        <w:rPr>
          <w:sz w:val="21"/>
          <w:szCs w:val="21"/>
        </w:rPr>
        <w:t>Gestor do Contrato Gilberto Domingos Menin e Fiscal Juliano Hammacher Schropfer.</w:t>
      </w:r>
    </w:p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1D7055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445029">
        <w:rPr>
          <w:sz w:val="21"/>
          <w:szCs w:val="21"/>
        </w:rPr>
        <w:t>02</w:t>
      </w:r>
      <w:r w:rsidR="00A045A8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de </w:t>
      </w:r>
      <w:r w:rsidR="00445029">
        <w:rPr>
          <w:sz w:val="21"/>
          <w:szCs w:val="21"/>
        </w:rPr>
        <w:t>janeiro</w:t>
      </w:r>
      <w:r w:rsidR="00A045A8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</w:t>
      </w:r>
      <w:r w:rsidR="00445029">
        <w:rPr>
          <w:spacing w:val="-4"/>
          <w:sz w:val="21"/>
          <w:szCs w:val="21"/>
        </w:rPr>
        <w:t>5</w:t>
      </w:r>
      <w:r w:rsidRPr="007B4DBB">
        <w:rPr>
          <w:spacing w:val="-4"/>
          <w:sz w:val="21"/>
          <w:szCs w:val="21"/>
        </w:rPr>
        <w:t>.</w:t>
      </w:r>
    </w:p>
    <w:p w14:paraId="521381F0" w14:textId="0BEF6DBB" w:rsidR="00445029" w:rsidRDefault="00445029" w:rsidP="001A6F77">
      <w:pPr>
        <w:pStyle w:val="Corpodetexto"/>
        <w:tabs>
          <w:tab w:val="left" w:pos="3870"/>
          <w:tab w:val="left" w:pos="5218"/>
        </w:tabs>
        <w:spacing w:before="239"/>
        <w:rPr>
          <w:spacing w:val="-4"/>
          <w:sz w:val="21"/>
          <w:szCs w:val="21"/>
        </w:rPr>
      </w:pPr>
    </w:p>
    <w:p w14:paraId="7B5168BC" w14:textId="77777777" w:rsidR="001A6F77" w:rsidRDefault="001A6F77" w:rsidP="001A6F77">
      <w:pPr>
        <w:pStyle w:val="Corpodetexto"/>
        <w:tabs>
          <w:tab w:val="left" w:pos="3870"/>
          <w:tab w:val="left" w:pos="5218"/>
        </w:tabs>
        <w:spacing w:before="239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1DB38B30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</w:t>
      </w:r>
      <w:r w:rsidR="00E36BFD">
        <w:rPr>
          <w:sz w:val="21"/>
          <w:szCs w:val="21"/>
        </w:rPr>
        <w:t xml:space="preserve">                      </w:t>
      </w:r>
      <w:r>
        <w:rPr>
          <w:sz w:val="21"/>
          <w:szCs w:val="21"/>
        </w:rPr>
        <w:t xml:space="preserve"> </w:t>
      </w:r>
      <w:r w:rsidR="001A6F77">
        <w:rPr>
          <w:b/>
          <w:bCs/>
          <w:color w:val="000000"/>
          <w:sz w:val="21"/>
          <w:szCs w:val="21"/>
        </w:rPr>
        <w:t>MAURI THIELE FERRAGEM-ME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B5FE5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569"/>
    <w:rsid w:val="00162838"/>
    <w:rsid w:val="00166254"/>
    <w:rsid w:val="00171AA9"/>
    <w:rsid w:val="00171BCF"/>
    <w:rsid w:val="001748BD"/>
    <w:rsid w:val="001922E4"/>
    <w:rsid w:val="00196310"/>
    <w:rsid w:val="00197514"/>
    <w:rsid w:val="001A073D"/>
    <w:rsid w:val="001A1AB1"/>
    <w:rsid w:val="001A6F77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161B"/>
    <w:rsid w:val="0033396E"/>
    <w:rsid w:val="00337CAD"/>
    <w:rsid w:val="003600AA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003E"/>
    <w:rsid w:val="00403325"/>
    <w:rsid w:val="0043479D"/>
    <w:rsid w:val="0043630E"/>
    <w:rsid w:val="004423E5"/>
    <w:rsid w:val="00445029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85EB9"/>
    <w:rsid w:val="005A25D3"/>
    <w:rsid w:val="005A78CD"/>
    <w:rsid w:val="005C7094"/>
    <w:rsid w:val="005F4DB1"/>
    <w:rsid w:val="005F590A"/>
    <w:rsid w:val="006020D4"/>
    <w:rsid w:val="006063BB"/>
    <w:rsid w:val="0061627B"/>
    <w:rsid w:val="0062502E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E6472"/>
    <w:rsid w:val="008E7C9B"/>
    <w:rsid w:val="008F4BAF"/>
    <w:rsid w:val="009041C4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52914"/>
    <w:rsid w:val="00B635A8"/>
    <w:rsid w:val="00B76ECE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B454C"/>
    <w:rsid w:val="00DD5CCA"/>
    <w:rsid w:val="00DD65F8"/>
    <w:rsid w:val="00DF05C2"/>
    <w:rsid w:val="00E011F9"/>
    <w:rsid w:val="00E072CB"/>
    <w:rsid w:val="00E1784D"/>
    <w:rsid w:val="00E277BB"/>
    <w:rsid w:val="00E329E9"/>
    <w:rsid w:val="00E36BFD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84BBE-3054-4D42-AB16-07B04E2C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1438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9</cp:revision>
  <cp:lastPrinted>2024-03-11T14:18:00Z</cp:lastPrinted>
  <dcterms:created xsi:type="dcterms:W3CDTF">2025-01-02T12:07:00Z</dcterms:created>
  <dcterms:modified xsi:type="dcterms:W3CDTF">2025-01-02T13:56:00Z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