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6E76127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444E33">
        <w:rPr>
          <w:b/>
          <w:bCs/>
          <w:sz w:val="21"/>
          <w:szCs w:val="21"/>
        </w:rPr>
        <w:t>62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0FF35C6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444E33">
        <w:rPr>
          <w:b/>
          <w:bCs/>
          <w:sz w:val="21"/>
          <w:szCs w:val="21"/>
        </w:rPr>
        <w:t>MARCIO BATISTA PERONIO</w:t>
      </w:r>
      <w:r w:rsidR="00B679E0">
        <w:rPr>
          <w:b/>
          <w:bCs/>
          <w:sz w:val="21"/>
          <w:szCs w:val="21"/>
        </w:rPr>
        <w:t xml:space="preserve"> </w:t>
      </w:r>
      <w:r w:rsidR="00B679E0" w:rsidRPr="00E711A7">
        <w:rPr>
          <w:sz w:val="21"/>
          <w:szCs w:val="21"/>
        </w:rPr>
        <w:t>pessoa jurídica de direito privado, inscrita sob o CNPJ</w:t>
      </w:r>
      <w:r w:rsidR="00444E33">
        <w:rPr>
          <w:sz w:val="21"/>
          <w:szCs w:val="21"/>
        </w:rPr>
        <w:t xml:space="preserve"> 41.914.630-0001-59</w:t>
      </w:r>
      <w:r w:rsidR="00B679E0" w:rsidRPr="00E711A7">
        <w:rPr>
          <w:sz w:val="21"/>
          <w:szCs w:val="21"/>
        </w:rPr>
        <w:t xml:space="preserve">, localizada na </w:t>
      </w:r>
      <w:r w:rsidR="00444E33">
        <w:rPr>
          <w:sz w:val="21"/>
          <w:szCs w:val="21"/>
        </w:rPr>
        <w:t>Linha Pedra Lisa Baixa, interior</w:t>
      </w:r>
      <w:r w:rsidR="00B679E0" w:rsidRPr="00E711A7">
        <w:rPr>
          <w:sz w:val="21"/>
          <w:szCs w:val="21"/>
        </w:rPr>
        <w:t>, na cidade de Porto Xavier/RS, CEP 98.980-000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F9A047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BF21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160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BF21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Secretaria de Obras e Infraestrutura,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08C7FB7B" w:rsidR="00C97D58" w:rsidRDefault="00B679E0" w:rsidP="00C97D58">
            <w:r>
              <w:t>02</w:t>
            </w:r>
          </w:p>
        </w:tc>
        <w:tc>
          <w:tcPr>
            <w:tcW w:w="4597" w:type="dxa"/>
          </w:tcPr>
          <w:p w14:paraId="3899295B" w14:textId="3BF19F67" w:rsidR="00C97D58" w:rsidRDefault="00B679E0" w:rsidP="00C97D58">
            <w:r>
              <w:t>Caminhão Basculante</w:t>
            </w:r>
            <w:r w:rsidR="00444E33">
              <w:t xml:space="preserve"> </w:t>
            </w:r>
            <w:r>
              <w:t>10m³</w:t>
            </w:r>
          </w:p>
        </w:tc>
        <w:tc>
          <w:tcPr>
            <w:tcW w:w="834" w:type="dxa"/>
          </w:tcPr>
          <w:p w14:paraId="66D44ECA" w14:textId="595A05E9" w:rsidR="00C97D58" w:rsidRDefault="00B679E0" w:rsidP="00C97D58">
            <w:r>
              <w:t>Horas</w:t>
            </w:r>
          </w:p>
        </w:tc>
        <w:tc>
          <w:tcPr>
            <w:tcW w:w="1288" w:type="dxa"/>
          </w:tcPr>
          <w:p w14:paraId="79DF8734" w14:textId="5D0DC669" w:rsidR="00C97D58" w:rsidRDefault="00B679E0" w:rsidP="00C97D58">
            <w:r>
              <w:t>100</w:t>
            </w:r>
          </w:p>
        </w:tc>
        <w:tc>
          <w:tcPr>
            <w:tcW w:w="1122" w:type="dxa"/>
          </w:tcPr>
          <w:p w14:paraId="0F52BE58" w14:textId="05FDD72A" w:rsidR="00C97D58" w:rsidRDefault="00C97D58" w:rsidP="00C97D58">
            <w:r>
              <w:t xml:space="preserve">R$ </w:t>
            </w:r>
            <w:r w:rsidR="00B679E0">
              <w:t>171,00</w:t>
            </w:r>
          </w:p>
        </w:tc>
        <w:tc>
          <w:tcPr>
            <w:tcW w:w="1410" w:type="dxa"/>
          </w:tcPr>
          <w:p w14:paraId="745CF189" w14:textId="47569AAF" w:rsidR="00C97D58" w:rsidRDefault="00C97D58" w:rsidP="00C97D58">
            <w:r>
              <w:t xml:space="preserve">R$ </w:t>
            </w:r>
            <w:r w:rsidR="00B679E0">
              <w:t>17.100</w:t>
            </w:r>
            <w:r w:rsidR="00BF2156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845C15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B679E0">
        <w:rPr>
          <w:rStyle w:val="fontstyle01"/>
          <w:b w:val="0"/>
          <w:sz w:val="21"/>
          <w:szCs w:val="21"/>
        </w:rPr>
        <w:t>17.100</w:t>
      </w:r>
      <w:r w:rsidR="00BF2156">
        <w:rPr>
          <w:rStyle w:val="fontstyle01"/>
          <w:b w:val="0"/>
          <w:sz w:val="21"/>
          <w:szCs w:val="21"/>
        </w:rPr>
        <w:t>,00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B679E0">
        <w:t>Dezessete mil e cem rais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3819ED3" w14:textId="25D0EB11" w:rsidR="00BF2156" w:rsidRDefault="00B679E0" w:rsidP="00BF215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3EB6BDC0" w14:textId="77777777" w:rsidR="00BF2156" w:rsidRDefault="00BF2156" w:rsidP="00BF215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136A7F7D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BF2156">
        <w:rPr>
          <w:sz w:val="21"/>
          <w:szCs w:val="21"/>
        </w:rPr>
        <w:t>Adão Moreira Silva e Fiscal Jorge Oliveira Andrade conforme portaria 965 de 1º de abril de 2025.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9E042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16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94F93B0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444E33">
        <w:rPr>
          <w:b/>
          <w:bCs/>
          <w:sz w:val="21"/>
          <w:szCs w:val="21"/>
        </w:rPr>
        <w:t>MARCIO BATISTA PERONIO</w:t>
      </w:r>
      <w:r w:rsidR="00444E33" w:rsidRPr="001C5AC2">
        <w:rPr>
          <w:sz w:val="21"/>
          <w:szCs w:val="21"/>
        </w:rPr>
        <w:t xml:space="preserve"> </w:t>
      </w:r>
      <w:r w:rsidR="00444E33">
        <w:rPr>
          <w:sz w:val="21"/>
          <w:szCs w:val="21"/>
        </w:rPr>
        <w:t xml:space="preserve">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bookmarkStart w:id="1" w:name="_GoBack"/>
      <w:bookmarkEnd w:id="1"/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45A27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44E33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A35A3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679E0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156"/>
    <w:rsid w:val="00BF2704"/>
    <w:rsid w:val="00C1179C"/>
    <w:rsid w:val="00C123D4"/>
    <w:rsid w:val="00C2089A"/>
    <w:rsid w:val="00C24096"/>
    <w:rsid w:val="00C50B22"/>
    <w:rsid w:val="00C61E0A"/>
    <w:rsid w:val="00C61F40"/>
    <w:rsid w:val="00C66249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DF7A66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6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E2BC8-4091-4362-9ACA-D92F163F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2025-04-16T12:21:00Z</dcterms:created>
  <dcterms:modified xsi:type="dcterms:W3CDTF">2025-04-16T12:26:00Z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