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61348A4A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>CONTRATO 1</w:t>
      </w:r>
      <w:r w:rsidR="00311B70">
        <w:rPr>
          <w:b/>
          <w:bCs/>
          <w:sz w:val="21"/>
          <w:szCs w:val="21"/>
        </w:rPr>
        <w:t>83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bookmarkStart w:id="0" w:name="_GoBack"/>
      <w:bookmarkEnd w:id="0"/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FF00587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0E2C5D">
        <w:rPr>
          <w:b/>
          <w:sz w:val="21"/>
          <w:szCs w:val="21"/>
        </w:rPr>
        <w:t>SERRALHERIA E EMPREITERA SANTOS LTDA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0E2C5D" w:rsidRPr="000E2C5D">
        <w:rPr>
          <w:color w:val="000000"/>
          <w:sz w:val="21"/>
          <w:szCs w:val="21"/>
          <w:lang w:val="pt-BR" w:eastAsia="pt-BR"/>
        </w:rPr>
        <w:t>22.799.270/0001-47</w:t>
      </w:r>
      <w:r w:rsidR="000E2C5D" w:rsidRPr="00E711A7">
        <w:rPr>
          <w:sz w:val="21"/>
          <w:szCs w:val="21"/>
        </w:rPr>
        <w:t xml:space="preserve">, localizada na Rua </w:t>
      </w:r>
      <w:r w:rsidR="000E2C5D">
        <w:rPr>
          <w:sz w:val="21"/>
          <w:szCs w:val="21"/>
        </w:rPr>
        <w:t>Benjamim Constant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225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Centro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>a cidade de Porto Xavier/RS, meste ato representada por seu Representante Legal Sr. Eliser Lopes dos Santos, inscrito no CPF 828.416.400-00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52264E99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D2740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179</w:t>
      </w:r>
      <w:r w:rsidR="00C77A57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D2740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Municipal de Educação, Cultura e Desporto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41DF17EE" w:rsidR="00C97D58" w:rsidRDefault="00C97D58" w:rsidP="00C97D58">
            <w:r>
              <w:t>0</w:t>
            </w:r>
            <w:r w:rsidR="00D27406">
              <w:t>8</w:t>
            </w:r>
          </w:p>
        </w:tc>
        <w:tc>
          <w:tcPr>
            <w:tcW w:w="4597" w:type="dxa"/>
          </w:tcPr>
          <w:p w14:paraId="3899295B" w14:textId="3DE10FBC" w:rsidR="00C97D58" w:rsidRDefault="00D27406" w:rsidP="00C97D58">
            <w:r>
              <w:t>Serviços de Soldador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288" w:type="dxa"/>
          </w:tcPr>
          <w:p w14:paraId="79DF8734" w14:textId="0374205E" w:rsidR="00C97D58" w:rsidRDefault="00D27406" w:rsidP="00C97D58">
            <w:r>
              <w:t>50</w:t>
            </w:r>
          </w:p>
        </w:tc>
        <w:tc>
          <w:tcPr>
            <w:tcW w:w="1122" w:type="dxa"/>
          </w:tcPr>
          <w:p w14:paraId="0F52BE58" w14:textId="6EEEF12C" w:rsidR="00C97D58" w:rsidRDefault="00C97D58" w:rsidP="00C97D58">
            <w:r>
              <w:t xml:space="preserve">R$ </w:t>
            </w:r>
            <w:r w:rsidR="000E2C5D">
              <w:t>50</w:t>
            </w:r>
            <w:r w:rsidR="00602158">
              <w:t>,00</w:t>
            </w:r>
          </w:p>
        </w:tc>
        <w:tc>
          <w:tcPr>
            <w:tcW w:w="1410" w:type="dxa"/>
          </w:tcPr>
          <w:p w14:paraId="745CF189" w14:textId="6230239C" w:rsidR="00C97D58" w:rsidRDefault="00C97D58" w:rsidP="00C97D58">
            <w:r>
              <w:t xml:space="preserve">R$ </w:t>
            </w:r>
            <w:r w:rsidR="00D27406">
              <w:t>2.500,00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2425B0E9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D27406">
        <w:rPr>
          <w:rStyle w:val="fontstyle01"/>
          <w:b w:val="0"/>
          <w:sz w:val="21"/>
          <w:szCs w:val="21"/>
        </w:rPr>
        <w:t>2</w:t>
      </w:r>
      <w:r w:rsidR="00C77A57">
        <w:rPr>
          <w:rStyle w:val="fontstyle01"/>
          <w:b w:val="0"/>
          <w:sz w:val="21"/>
          <w:szCs w:val="21"/>
        </w:rPr>
        <w:t>.</w:t>
      </w:r>
      <w:r w:rsidR="00D27406">
        <w:rPr>
          <w:rStyle w:val="fontstyle01"/>
          <w:b w:val="0"/>
          <w:sz w:val="21"/>
          <w:szCs w:val="21"/>
        </w:rPr>
        <w:t>5</w:t>
      </w:r>
      <w:r w:rsidR="00C77A57">
        <w:rPr>
          <w:rStyle w:val="fontstyle01"/>
          <w:b w:val="0"/>
          <w:sz w:val="21"/>
          <w:szCs w:val="21"/>
        </w:rPr>
        <w:t>00,00 (</w:t>
      </w:r>
      <w:r w:rsidR="00D27406">
        <w:rPr>
          <w:rStyle w:val="fontstyle01"/>
          <w:b w:val="0"/>
          <w:sz w:val="21"/>
          <w:szCs w:val="21"/>
        </w:rPr>
        <w:t>dois</w:t>
      </w:r>
      <w:r w:rsidR="00C77A57">
        <w:rPr>
          <w:rStyle w:val="fontstyle01"/>
          <w:b w:val="0"/>
          <w:sz w:val="21"/>
          <w:szCs w:val="21"/>
        </w:rPr>
        <w:t xml:space="preserve"> mil </w:t>
      </w:r>
      <w:r w:rsidR="00D27406">
        <w:rPr>
          <w:rStyle w:val="fontstyle01"/>
          <w:b w:val="0"/>
          <w:sz w:val="21"/>
          <w:szCs w:val="21"/>
        </w:rPr>
        <w:t xml:space="preserve">e quinhentos </w:t>
      </w:r>
      <w:r w:rsidR="00C77A57">
        <w:rPr>
          <w:rStyle w:val="fontstyle01"/>
          <w:b w:val="0"/>
          <w:sz w:val="21"/>
          <w:szCs w:val="21"/>
        </w:rPr>
        <w:t>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5A64C485" w14:textId="77777777" w:rsidR="00D27406" w:rsidRDefault="00D27406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2046 – Apoio Administrativo à SMECD</w:t>
      </w:r>
    </w:p>
    <w:p w14:paraId="66D4078B" w14:textId="77777777" w:rsidR="00D27406" w:rsidRDefault="00D27406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6F32488B" w14:textId="77777777" w:rsidR="00D27406" w:rsidRDefault="00D27406" w:rsidP="00D27406">
      <w:pPr>
        <w:ind w:firstLine="1134"/>
        <w:jc w:val="both"/>
        <w:rPr>
          <w:sz w:val="21"/>
          <w:szCs w:val="21"/>
        </w:rPr>
      </w:pPr>
    </w:p>
    <w:p w14:paraId="7715EFA8" w14:textId="77777777" w:rsidR="00D27406" w:rsidRDefault="00D27406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2026 – Manutenção do Ensino Fundamental</w:t>
      </w:r>
    </w:p>
    <w:p w14:paraId="1F980747" w14:textId="77777777" w:rsidR="00D27406" w:rsidRDefault="00D27406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265C0364" w14:textId="77777777" w:rsidR="00D27406" w:rsidRDefault="00D27406" w:rsidP="00D27406">
      <w:pPr>
        <w:ind w:firstLine="1134"/>
        <w:jc w:val="both"/>
        <w:rPr>
          <w:sz w:val="21"/>
          <w:szCs w:val="21"/>
        </w:rPr>
      </w:pPr>
    </w:p>
    <w:p w14:paraId="32FAC994" w14:textId="77777777" w:rsidR="00D27406" w:rsidRDefault="00D27406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2027 – Manutenção da Educação Infantil em creches</w:t>
      </w:r>
    </w:p>
    <w:p w14:paraId="75D26B9F" w14:textId="5A13F9B9" w:rsidR="00DC23EA" w:rsidRDefault="00D27406" w:rsidP="00D2740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26866D12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Municipa</w:t>
      </w:r>
      <w:r w:rsidR="00D27406">
        <w:rPr>
          <w:sz w:val="21"/>
          <w:szCs w:val="21"/>
        </w:rPr>
        <w:t>l de Educação Cultura e Desporto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6636F3D0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752DA3">
        <w:rPr>
          <w:sz w:val="21"/>
          <w:szCs w:val="21"/>
        </w:rPr>
        <w:t>Gestor</w:t>
      </w:r>
      <w:r w:rsidR="00C77A57">
        <w:rPr>
          <w:sz w:val="21"/>
          <w:szCs w:val="21"/>
        </w:rPr>
        <w:t xml:space="preserve"> Viviane da Rosa Menin </w:t>
      </w:r>
      <w:r w:rsidR="00752DA3">
        <w:rPr>
          <w:sz w:val="21"/>
          <w:szCs w:val="21"/>
        </w:rPr>
        <w:t xml:space="preserve">e Fiscal </w:t>
      </w:r>
      <w:r w:rsidR="00D27406">
        <w:rPr>
          <w:sz w:val="21"/>
          <w:szCs w:val="21"/>
        </w:rPr>
        <w:t>Gilberto José Foletto</w:t>
      </w:r>
      <w:r w:rsidR="00752DA3">
        <w:rPr>
          <w:sz w:val="21"/>
          <w:szCs w:val="21"/>
        </w:rPr>
        <w:t xml:space="preserve"> conforme Portaria 965 de 1º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53BCE55A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D27406">
        <w:rPr>
          <w:sz w:val="21"/>
          <w:szCs w:val="21"/>
        </w:rPr>
        <w:t>29</w:t>
      </w:r>
      <w:r w:rsidR="00705008">
        <w:rPr>
          <w:sz w:val="21"/>
          <w:szCs w:val="21"/>
        </w:rPr>
        <w:t xml:space="preserve"> de abril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0359765C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</w:t>
      </w:r>
      <w:r w:rsidR="000E2C5D">
        <w:rPr>
          <w:b/>
          <w:sz w:val="21"/>
          <w:szCs w:val="21"/>
        </w:rPr>
        <w:t>SERRALHERIA E EMPREITEIRA SANTOS LTDA</w:t>
      </w:r>
      <w:r w:rsidR="00602158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24F0A-E42D-44C5-B365-74D7283A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1181</Words>
  <Characters>6381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10</cp:revision>
  <cp:lastPrinted>2025-02-10T16:30:00Z</cp:lastPrinted>
  <dcterms:created xsi:type="dcterms:W3CDTF">2025-04-16T12:53:00Z</dcterms:created>
  <dcterms:modified xsi:type="dcterms:W3CDTF">2025-04-29T11:41:00Z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