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56B1D1B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7656C">
        <w:rPr>
          <w:b/>
          <w:bCs/>
          <w:sz w:val="21"/>
          <w:szCs w:val="21"/>
        </w:rPr>
        <w:t>257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3C1C5A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74D76">
        <w:rPr>
          <w:b/>
          <w:sz w:val="21"/>
          <w:szCs w:val="21"/>
        </w:rPr>
        <w:t>VERONICA VIETMEIER MERGEN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274D76">
        <w:rPr>
          <w:sz w:val="21"/>
          <w:szCs w:val="21"/>
        </w:rPr>
        <w:t>60.247.465/0001-73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</w:t>
      </w:r>
      <w:r w:rsidR="00274D76">
        <w:rPr>
          <w:sz w:val="21"/>
          <w:szCs w:val="21"/>
        </w:rPr>
        <w:t>Rua Padre Anchieta,</w:t>
      </w:r>
      <w:r w:rsidR="0007793A">
        <w:rPr>
          <w:sz w:val="21"/>
          <w:szCs w:val="21"/>
        </w:rPr>
        <w:t xml:space="preserve"> </w:t>
      </w:r>
      <w:r w:rsidR="00274D76">
        <w:rPr>
          <w:sz w:val="21"/>
          <w:szCs w:val="21"/>
        </w:rPr>
        <w:t>675</w:t>
      </w:r>
      <w:r w:rsidR="0007793A">
        <w:rPr>
          <w:sz w:val="21"/>
          <w:szCs w:val="21"/>
        </w:rPr>
        <w:t>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BE7081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77656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269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F7CE8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Secretaria de Obras e Infraestrutura</w:t>
      </w:r>
      <w:r w:rsidR="000B5105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onforme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1F5CBF5" w:rsidR="00C97D58" w:rsidRDefault="00274D76" w:rsidP="00C97D58">
            <w:r>
              <w:t>04</w:t>
            </w:r>
          </w:p>
        </w:tc>
        <w:tc>
          <w:tcPr>
            <w:tcW w:w="4597" w:type="dxa"/>
          </w:tcPr>
          <w:p w14:paraId="3899295B" w14:textId="14E56253" w:rsidR="00C97D58" w:rsidRDefault="00274D76" w:rsidP="00C97D58">
            <w:r>
              <w:t>Caminhão Basculante 14m³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30CB5EC6" w:rsidR="00C97D58" w:rsidRDefault="0077656C" w:rsidP="00C97D58">
            <w:r>
              <w:t>188</w:t>
            </w:r>
          </w:p>
        </w:tc>
        <w:tc>
          <w:tcPr>
            <w:tcW w:w="1122" w:type="dxa"/>
          </w:tcPr>
          <w:p w14:paraId="0F52BE58" w14:textId="1EB3A7C6" w:rsidR="00C97D58" w:rsidRDefault="00C97D58" w:rsidP="00C97D58">
            <w:r>
              <w:t xml:space="preserve">R$ </w:t>
            </w:r>
            <w:r w:rsidR="00274D76">
              <w:t>212,00</w:t>
            </w:r>
          </w:p>
        </w:tc>
        <w:tc>
          <w:tcPr>
            <w:tcW w:w="1410" w:type="dxa"/>
          </w:tcPr>
          <w:p w14:paraId="745CF189" w14:textId="5F3D9A3A" w:rsidR="00C97D58" w:rsidRDefault="00C97D58" w:rsidP="00C97D58">
            <w:r>
              <w:t xml:space="preserve">R$ </w:t>
            </w:r>
            <w:r w:rsidR="0077656C">
              <w:t>39.856,00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9E0D10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77656C">
        <w:rPr>
          <w:rStyle w:val="fontstyle01"/>
          <w:b w:val="0"/>
          <w:sz w:val="21"/>
          <w:szCs w:val="21"/>
        </w:rPr>
        <w:t>39.856,00 (Trinta e Nove Mil e Oitocentos e Cinquenta e Seis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6884843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2548F1CE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B57AC2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F37E5">
        <w:rPr>
          <w:sz w:val="21"/>
          <w:szCs w:val="21"/>
        </w:rPr>
        <w:t>Gestor Adão Moreira Silva e Fiscal Jorge Oliveira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F125C4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77656C">
        <w:rPr>
          <w:sz w:val="21"/>
          <w:szCs w:val="21"/>
        </w:rPr>
        <w:t>03 de julho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17C2C7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274D76">
        <w:rPr>
          <w:b/>
          <w:sz w:val="21"/>
          <w:szCs w:val="21"/>
        </w:rPr>
        <w:t>VERONICA VIETMEIER MERGEN</w:t>
      </w:r>
      <w:r w:rsidR="00274D76" w:rsidRPr="00E711A7">
        <w:rPr>
          <w:b/>
          <w:sz w:val="21"/>
          <w:szCs w:val="21"/>
        </w:rPr>
        <w:t xml:space="preserve"> </w:t>
      </w:r>
      <w:r w:rsidR="00274D76">
        <w:rPr>
          <w:b/>
          <w:sz w:val="21"/>
          <w:szCs w:val="21"/>
        </w:rPr>
        <w:t xml:space="preserve">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3291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37E5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74D76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94C4E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BB0"/>
    <w:rsid w:val="0077656C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9F7CE8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ECD1F-2A3A-4A12-8C49-BF472E82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2025-07-07T18:27:00Z</dcterms:created>
  <dcterms:modified xsi:type="dcterms:W3CDTF">2025-07-07T18:31:00Z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