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2ACE7BC9" w:rsidR="003674EF" w:rsidRPr="005304A2" w:rsidRDefault="001B6D93" w:rsidP="000B5105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B92AD7">
        <w:rPr>
          <w:b/>
          <w:bCs/>
          <w:sz w:val="21"/>
          <w:szCs w:val="21"/>
        </w:rPr>
        <w:t>298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  <w:lang w:eastAsia="en-US"/>
        </w:rPr>
        <w:t>HORAS MAQUINAS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6A2885">
        <w:rPr>
          <w:b/>
          <w:bCs/>
          <w:spacing w:val="3"/>
          <w:sz w:val="21"/>
          <w:szCs w:val="21"/>
        </w:rPr>
        <w:t>3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75D78630" w14:textId="77777777" w:rsidR="0007793A" w:rsidRPr="0078336F" w:rsidRDefault="0007793A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493692E8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07793A">
        <w:rPr>
          <w:b/>
          <w:sz w:val="21"/>
          <w:szCs w:val="21"/>
        </w:rPr>
        <w:t>SCHAFFER TERRAPLANAGEM LTDA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07793A">
        <w:rPr>
          <w:sz w:val="21"/>
          <w:szCs w:val="21"/>
        </w:rPr>
        <w:t>58.084.397/0001-27</w:t>
      </w:r>
      <w:r w:rsidR="000E2C5D" w:rsidRPr="00E711A7">
        <w:rPr>
          <w:sz w:val="21"/>
          <w:szCs w:val="21"/>
        </w:rPr>
        <w:t>, localizada na</w:t>
      </w:r>
      <w:r w:rsidR="0007793A">
        <w:rPr>
          <w:sz w:val="21"/>
          <w:szCs w:val="21"/>
        </w:rPr>
        <w:t xml:space="preserve"> Estrada</w:t>
      </w:r>
      <w:r w:rsidR="000E2C5D" w:rsidRPr="00E711A7">
        <w:rPr>
          <w:sz w:val="21"/>
          <w:szCs w:val="21"/>
        </w:rPr>
        <w:t xml:space="preserve"> </w:t>
      </w:r>
      <w:r w:rsidR="00D25CE1">
        <w:rPr>
          <w:sz w:val="21"/>
          <w:szCs w:val="21"/>
        </w:rPr>
        <w:t>Linha São Francisco</w:t>
      </w:r>
      <w:r w:rsidR="000E2C5D" w:rsidRPr="00E711A7">
        <w:rPr>
          <w:sz w:val="21"/>
          <w:szCs w:val="21"/>
        </w:rPr>
        <w:t>,</w:t>
      </w:r>
      <w:r w:rsidR="0007793A">
        <w:rPr>
          <w:sz w:val="21"/>
          <w:szCs w:val="21"/>
        </w:rPr>
        <w:t xml:space="preserve"> 414,</w:t>
      </w:r>
      <w:r w:rsidR="000E2C5D" w:rsidRPr="00E711A7">
        <w:rPr>
          <w:sz w:val="21"/>
          <w:szCs w:val="21"/>
        </w:rPr>
        <w:t xml:space="preserve"> n</w:t>
      </w:r>
      <w:r w:rsidR="000E2C5D">
        <w:rPr>
          <w:sz w:val="21"/>
          <w:szCs w:val="21"/>
        </w:rPr>
        <w:t xml:space="preserve">a cidade de Porto Xavier/RS,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285BFD14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6A2885" w:rsidRPr="005304A2">
        <w:rPr>
          <w:b/>
          <w:bCs/>
          <w:sz w:val="21"/>
          <w:szCs w:val="21"/>
        </w:rPr>
        <w:t xml:space="preserve">para credenciamento de pessoas jurídicas para 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</w:rPr>
        <w:t>horas maquinas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9F7CE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160</w:t>
      </w:r>
      <w:r w:rsidR="000B510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9F7CE8" w:rsidRPr="009F7CE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da Secretaria de Obras e Infraestrutura</w:t>
      </w:r>
      <w:r w:rsidR="000B5105" w:rsidRPr="009F7CE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c</w:t>
      </w:r>
      <w:r w:rsidRPr="009F7CE8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onforme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423"/>
        <w:gridCol w:w="834"/>
        <w:gridCol w:w="1194"/>
        <w:gridCol w:w="1264"/>
        <w:gridCol w:w="1535"/>
      </w:tblGrid>
      <w:tr w:rsidR="00731E81" w:rsidRPr="00252789" w14:paraId="5DAC1808" w14:textId="479069C2" w:rsidTr="00563D43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45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043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275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554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9F7CE8" w:rsidRPr="00252789" w14:paraId="00F56FE8" w14:textId="77777777" w:rsidTr="00563D43">
        <w:trPr>
          <w:trHeight w:val="300"/>
        </w:trPr>
        <w:tc>
          <w:tcPr>
            <w:tcW w:w="803" w:type="dxa"/>
          </w:tcPr>
          <w:p w14:paraId="4E878BC3" w14:textId="4B54AAAD" w:rsidR="009F7CE8" w:rsidRDefault="009F7CE8" w:rsidP="00C97D58">
            <w:r>
              <w:t>10</w:t>
            </w:r>
          </w:p>
        </w:tc>
        <w:tc>
          <w:tcPr>
            <w:tcW w:w="4545" w:type="dxa"/>
          </w:tcPr>
          <w:p w14:paraId="41098504" w14:textId="38135DDC" w:rsidR="009F7CE8" w:rsidRDefault="009F7CE8" w:rsidP="00C97D58">
            <w:r>
              <w:t>Rompedor com escavadeira de 25ton</w:t>
            </w:r>
          </w:p>
        </w:tc>
        <w:tc>
          <w:tcPr>
            <w:tcW w:w="834" w:type="dxa"/>
          </w:tcPr>
          <w:p w14:paraId="2540C7BE" w14:textId="6BD0C0CA" w:rsidR="009F7CE8" w:rsidRDefault="009F7CE8" w:rsidP="00C97D58">
            <w:r>
              <w:t>Horas</w:t>
            </w:r>
          </w:p>
        </w:tc>
        <w:tc>
          <w:tcPr>
            <w:tcW w:w="1043" w:type="dxa"/>
          </w:tcPr>
          <w:p w14:paraId="413B7CF8" w14:textId="4342D203" w:rsidR="009F7CE8" w:rsidRDefault="00563D43" w:rsidP="00C97D58">
            <w:r>
              <w:t>50</w:t>
            </w:r>
          </w:p>
        </w:tc>
        <w:tc>
          <w:tcPr>
            <w:tcW w:w="1275" w:type="dxa"/>
          </w:tcPr>
          <w:p w14:paraId="223611BC" w14:textId="754F84F0" w:rsidR="009F7CE8" w:rsidRDefault="009F7CE8" w:rsidP="00C97D58">
            <w:r>
              <w:t>R$ 750,00</w:t>
            </w:r>
          </w:p>
        </w:tc>
        <w:tc>
          <w:tcPr>
            <w:tcW w:w="1554" w:type="dxa"/>
          </w:tcPr>
          <w:p w14:paraId="0F531265" w14:textId="771B6612" w:rsidR="009F7CE8" w:rsidRDefault="009F7CE8" w:rsidP="00C97D58">
            <w:r>
              <w:t xml:space="preserve">R$ </w:t>
            </w:r>
            <w:r w:rsidR="00563D43">
              <w:t>37.500,00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512A75FD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563D43">
        <w:rPr>
          <w:rStyle w:val="fontstyle01"/>
          <w:b w:val="0"/>
          <w:sz w:val="21"/>
          <w:szCs w:val="21"/>
        </w:rPr>
        <w:t>37.500,00</w:t>
      </w:r>
      <w:r w:rsidR="00B92AD7">
        <w:rPr>
          <w:rStyle w:val="fontstyle01"/>
          <w:b w:val="0"/>
          <w:sz w:val="21"/>
          <w:szCs w:val="21"/>
        </w:rPr>
        <w:t xml:space="preserve"> (Trinta e Sete mil e Quinhentos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36884843" w14:textId="77777777" w:rsidR="009F7CE8" w:rsidRDefault="009F7CE8" w:rsidP="009F7CE8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2066-Conservação e Melhoria nas Estradas e Vias Publicas</w:t>
      </w:r>
    </w:p>
    <w:p w14:paraId="2548F1CE" w14:textId="77777777" w:rsidR="009F7CE8" w:rsidRDefault="009F7CE8" w:rsidP="009F7CE8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  <w:bookmarkStart w:id="0" w:name="_GoBack"/>
      <w:bookmarkEnd w:id="0"/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4B57AC2B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1"/>
      <w:r w:rsidR="00752DA3" w:rsidRPr="00752DA3">
        <w:rPr>
          <w:sz w:val="21"/>
          <w:szCs w:val="21"/>
        </w:rPr>
        <w:t xml:space="preserve"> </w:t>
      </w:r>
      <w:r w:rsidR="000F37E5">
        <w:rPr>
          <w:sz w:val="21"/>
          <w:szCs w:val="21"/>
        </w:rPr>
        <w:t>Gestor Adão Moreira Silva e Fiscal Jorge Oliveira Andrade conforme portaria 965 de 1º de abril de 2025.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22C14E2D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</w:t>
      </w:r>
      <w:r w:rsidR="000B5105">
        <w:rPr>
          <w:sz w:val="21"/>
          <w:szCs w:val="21"/>
        </w:rPr>
        <w:t xml:space="preserve"> </w:t>
      </w:r>
      <w:r w:rsidR="00563D43">
        <w:rPr>
          <w:sz w:val="21"/>
          <w:szCs w:val="21"/>
        </w:rPr>
        <w:t>10 de julho de 2025.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1736B232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</w:t>
      </w:r>
      <w:r w:rsidR="00D25CE1">
        <w:rPr>
          <w:b/>
          <w:sz w:val="21"/>
          <w:szCs w:val="21"/>
        </w:rPr>
        <w:t xml:space="preserve">                                    </w:t>
      </w:r>
      <w:r w:rsidR="00BB0A2F">
        <w:rPr>
          <w:sz w:val="21"/>
          <w:szCs w:val="21"/>
        </w:rPr>
        <w:t xml:space="preserve"> </w:t>
      </w:r>
      <w:r w:rsidR="0007793A">
        <w:rPr>
          <w:b/>
          <w:sz w:val="21"/>
          <w:szCs w:val="21"/>
        </w:rPr>
        <w:t>SCHAFFER TERRAPLANAGEM LTDA</w:t>
      </w:r>
      <w:r w:rsidR="00D25CE1">
        <w:rPr>
          <w:b/>
          <w:sz w:val="21"/>
          <w:szCs w:val="21"/>
        </w:rPr>
        <w:t xml:space="preserve">                                                                                                                 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7793A"/>
    <w:rsid w:val="0008387E"/>
    <w:rsid w:val="00087FE8"/>
    <w:rsid w:val="00092C6D"/>
    <w:rsid w:val="000972EF"/>
    <w:rsid w:val="000A5073"/>
    <w:rsid w:val="000B16A9"/>
    <w:rsid w:val="000B5105"/>
    <w:rsid w:val="000D0632"/>
    <w:rsid w:val="000E2C5D"/>
    <w:rsid w:val="000E3E27"/>
    <w:rsid w:val="000F37E5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63D43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885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70BB0"/>
    <w:rsid w:val="0078336F"/>
    <w:rsid w:val="007834C9"/>
    <w:rsid w:val="00787335"/>
    <w:rsid w:val="007936A4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B63C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9F7CE8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2AD7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5CE1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A612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12684-ECC2-4A6B-B3E5-11EE9347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1147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2025-07-14T19:24:00Z</dcterms:created>
  <dcterms:modified xsi:type="dcterms:W3CDTF">2025-07-14T19:29:00Z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