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96EE2F3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33AB4">
        <w:rPr>
          <w:rFonts w:ascii="Times New Roman" w:hAnsi="Times New Roman" w:cs="Times New Roman"/>
          <w:sz w:val="21"/>
          <w:szCs w:val="21"/>
        </w:rPr>
        <w:t>381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DRENAGEM E OUTRAS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>
        <w:rPr>
          <w:rFonts w:ascii="Times New Roman" w:hAnsi="Times New Roman" w:cs="Times New Roman"/>
          <w:sz w:val="21"/>
          <w:szCs w:val="21"/>
        </w:rPr>
        <w:t xml:space="preserve"> - PREGÃO PRESENCIAL 045-2024</w:t>
      </w:r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7241EC42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33AB4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de Educação conforme Comunicação Interna nº 413/2025 para reforma das arquibancadas e pequenos espaços,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22B931C5" w:rsidR="00D71796" w:rsidRDefault="00D33AB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</w:t>
            </w:r>
            <w:r w:rsidR="00957C10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452" w:type="dxa"/>
          </w:tcPr>
          <w:p w14:paraId="3C5A8D96" w14:textId="00A5DA33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33AB4">
              <w:rPr>
                <w:b/>
                <w:bCs/>
                <w:sz w:val="21"/>
                <w:szCs w:val="21"/>
              </w:rPr>
              <w:t>1.485,00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A27CFD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até </w:t>
      </w:r>
      <w:r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5A20A37" w:rsidR="00B47F56" w:rsidRPr="00957C10" w:rsidRDefault="004F50EC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>
        <w:rPr>
          <w:rFonts w:ascii="Times New Roman" w:hAnsi="Times New Roman"/>
          <w:sz w:val="20"/>
        </w:rPr>
        <w:t xml:space="preserve"> e Portaria 992 de 03 de abril de 2025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83E7A5F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9752CC">
        <w:rPr>
          <w:rFonts w:ascii="Times New Roman" w:hAnsi="Times New Roman"/>
          <w:sz w:val="21"/>
          <w:szCs w:val="21"/>
        </w:rPr>
        <w:t>1.485,00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9752CC">
        <w:rPr>
          <w:rFonts w:ascii="Times New Roman" w:hAnsi="Times New Roman"/>
          <w:sz w:val="21"/>
          <w:szCs w:val="21"/>
        </w:rPr>
        <w:t xml:space="preserve">Mil </w:t>
      </w:r>
      <w:r w:rsidR="008F0391">
        <w:rPr>
          <w:rFonts w:ascii="Times New Roman" w:hAnsi="Times New Roman"/>
          <w:sz w:val="21"/>
          <w:szCs w:val="21"/>
        </w:rPr>
        <w:t xml:space="preserve">Quatrocentos e </w:t>
      </w:r>
      <w:r w:rsidR="009752CC">
        <w:rPr>
          <w:rFonts w:ascii="Times New Roman" w:hAnsi="Times New Roman"/>
          <w:sz w:val="21"/>
          <w:szCs w:val="21"/>
        </w:rPr>
        <w:t>Oitenta</w:t>
      </w:r>
      <w:r w:rsidR="008F0391">
        <w:rPr>
          <w:rFonts w:ascii="Times New Roman" w:hAnsi="Times New Roman"/>
          <w:sz w:val="21"/>
          <w:szCs w:val="21"/>
        </w:rPr>
        <w:t>e Cinco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6A954353" w14:textId="67E96B2E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 – Obras e Instalações</w:t>
      </w:r>
    </w:p>
    <w:p w14:paraId="00C1A3B3" w14:textId="18462EB8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– Obras e Instalações</w:t>
      </w:r>
    </w:p>
    <w:p w14:paraId="577B089B" w14:textId="77777777" w:rsidR="009752CC" w:rsidRPr="003A380E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697FF37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752CC">
        <w:rPr>
          <w:rFonts w:ascii="Times New Roman" w:hAnsi="Times New Roman"/>
          <w:bCs/>
          <w:sz w:val="21"/>
          <w:szCs w:val="21"/>
        </w:rPr>
        <w:t>03</w:t>
      </w:r>
      <w:r w:rsidR="00957C10">
        <w:rPr>
          <w:rFonts w:ascii="Times New Roman" w:hAnsi="Times New Roman"/>
          <w:bCs/>
          <w:sz w:val="21"/>
          <w:szCs w:val="21"/>
        </w:rPr>
        <w:t xml:space="preserve"> de </w:t>
      </w:r>
      <w:r w:rsidR="009752CC">
        <w:rPr>
          <w:rFonts w:ascii="Times New Roman" w:hAnsi="Times New Roman"/>
          <w:bCs/>
          <w:sz w:val="21"/>
          <w:szCs w:val="21"/>
        </w:rPr>
        <w:t>setembro</w:t>
      </w:r>
      <w:bookmarkStart w:id="6" w:name="_GoBack"/>
      <w:bookmarkEnd w:id="6"/>
      <w:r w:rsidR="00957C10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52CC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159D-F428-4DDB-BC85-200EB1A5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7</cp:revision>
  <cp:lastPrinted>2024-03-11T14:58:00Z</cp:lastPrinted>
  <dcterms:created xsi:type="dcterms:W3CDTF">2025-06-16T11:53:00Z</dcterms:created>
  <dcterms:modified xsi:type="dcterms:W3CDTF">2025-09-03T14:24:00Z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