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39828D0F" w:rsidR="00841AF8" w:rsidRPr="007B4DBB" w:rsidRDefault="00942CD4" w:rsidP="0063436C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7C5E22">
        <w:rPr>
          <w:rFonts w:ascii="Times New Roman" w:hAnsi="Times New Roman" w:cs="Times New Roman"/>
          <w:sz w:val="21"/>
          <w:szCs w:val="21"/>
        </w:rPr>
        <w:t>4</w:t>
      </w:r>
      <w:r w:rsidR="00AD153C">
        <w:rPr>
          <w:rFonts w:ascii="Times New Roman" w:hAnsi="Times New Roman" w:cs="Times New Roman"/>
          <w:sz w:val="21"/>
          <w:szCs w:val="21"/>
        </w:rPr>
        <w:t>4</w:t>
      </w:r>
      <w:r w:rsidR="005D55BC">
        <w:rPr>
          <w:rFonts w:ascii="Times New Roman" w:hAnsi="Times New Roman" w:cs="Times New Roman"/>
          <w:sz w:val="21"/>
          <w:szCs w:val="21"/>
        </w:rPr>
        <w:t>5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</w:t>
      </w:r>
      <w:r w:rsidR="00E7773C">
        <w:rPr>
          <w:rFonts w:ascii="Times New Roman" w:hAnsi="Times New Roman" w:cs="Times New Roman"/>
          <w:sz w:val="21"/>
          <w:szCs w:val="21"/>
        </w:rPr>
        <w:t>F</w:t>
      </w:r>
      <w:r w:rsidR="00B47F56">
        <w:rPr>
          <w:rFonts w:ascii="Times New Roman" w:hAnsi="Times New Roman" w:cs="Times New Roman"/>
          <w:sz w:val="21"/>
          <w:szCs w:val="21"/>
        </w:rPr>
        <w:t>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</w:t>
      </w:r>
      <w:r w:rsidR="004B669B">
        <w:rPr>
          <w:rFonts w:ascii="Times New Roman" w:hAnsi="Times New Roman" w:cs="Times New Roman"/>
          <w:sz w:val="21"/>
          <w:szCs w:val="21"/>
        </w:rPr>
        <w:t>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77BA754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="00E7773C"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="00E7773C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S.A.,</w:t>
      </w:r>
      <w:r w:rsidR="00032047" w:rsidRPr="00572B16">
        <w:rPr>
          <w:rFonts w:ascii="Times New Roman" w:hAnsi="Times New Roman"/>
          <w:sz w:val="21"/>
          <w:szCs w:val="21"/>
        </w:rPr>
        <w:t xml:space="preserve"> CNPJ 96.418.264/0006-43, localizada na Rua Mal. Floriano Peixoto, 810</w:t>
      </w:r>
      <w:r w:rsidR="00032047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, Bairro Centro, Porto Xavier/RS</w:t>
      </w:r>
      <w:r w:rsidR="00032047" w:rsidRPr="00572B16">
        <w:rPr>
          <w:rFonts w:ascii="Times New Roman" w:hAnsi="Times New Roman"/>
          <w:sz w:val="21"/>
          <w:szCs w:val="21"/>
        </w:rPr>
        <w:t xml:space="preserve">, neste ato representada pela Sra. Lucinéia Giebelmeier Krewer, brasileira, comerciária, portador da carteira de identidade n° 1095217376 SSP/RS, CPF n° 029.582.560-06, residente e domiciliado </w:t>
      </w:r>
      <w:r w:rsidR="00456405">
        <w:rPr>
          <w:rFonts w:ascii="Times New Roman" w:hAnsi="Times New Roman"/>
          <w:sz w:val="21"/>
          <w:szCs w:val="21"/>
        </w:rPr>
        <w:t>na cidade de Porto Xavier</w:t>
      </w:r>
      <w:r w:rsidR="00032047" w:rsidRPr="00572B16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32047">
        <w:rPr>
          <w:rFonts w:ascii="Times New Roman" w:hAnsi="Times New Roman" w:cs="Times New Roman"/>
          <w:sz w:val="21"/>
          <w:szCs w:val="21"/>
          <w:lang w:val="pt-BR"/>
        </w:rPr>
        <w:t>45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6EDAAB90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>para Secretaria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Municipal</w:t>
      </w:r>
      <w:r w:rsidR="0076394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</w:t>
      </w:r>
      <w:r w:rsidR="009E6095">
        <w:rPr>
          <w:rStyle w:val="fontstyle01"/>
          <w:rFonts w:ascii="Times New Roman" w:hAnsi="Times New Roman" w:cs="Times New Roman"/>
          <w:b w:val="0"/>
          <w:sz w:val="21"/>
          <w:szCs w:val="21"/>
        </w:rPr>
        <w:t>e Educação, Cultura e Desporto</w:t>
      </w:r>
      <w:bookmarkStart w:id="0" w:name="_GoBack"/>
      <w:bookmarkEnd w:id="0"/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conforme CI nº </w:t>
      </w:r>
      <w:r w:rsidR="009E6095">
        <w:rPr>
          <w:rStyle w:val="fontstyle01"/>
          <w:rFonts w:ascii="Times New Roman" w:hAnsi="Times New Roman" w:cs="Times New Roman"/>
          <w:b w:val="0"/>
          <w:sz w:val="21"/>
          <w:szCs w:val="21"/>
        </w:rPr>
        <w:t>502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 para </w:t>
      </w:r>
      <w:r w:rsidR="005D55BC">
        <w:rPr>
          <w:rStyle w:val="fontstyle01"/>
          <w:rFonts w:ascii="Times New Roman" w:hAnsi="Times New Roman" w:cs="Times New Roman"/>
          <w:b w:val="0"/>
          <w:sz w:val="21"/>
          <w:szCs w:val="21"/>
        </w:rPr>
        <w:t>reforma de pequenos espaços de circulação dos alunos da EMEF Santos Dumont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689"/>
        <w:gridCol w:w="5316"/>
        <w:gridCol w:w="1134"/>
        <w:gridCol w:w="1559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3BFC9F90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512CEE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89" w:type="dxa"/>
          </w:tcPr>
          <w:p w14:paraId="55EA4F24" w14:textId="6D7CE15B" w:rsidR="00D71796" w:rsidRDefault="00892555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5D55BC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5316" w:type="dxa"/>
            <w:shd w:val="clear" w:color="auto" w:fill="auto"/>
          </w:tcPr>
          <w:p w14:paraId="18EB0D32" w14:textId="52232EF2" w:rsidR="00D71796" w:rsidRPr="00990A34" w:rsidRDefault="000320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CIMENTO</w:t>
            </w:r>
          </w:p>
        </w:tc>
        <w:tc>
          <w:tcPr>
            <w:tcW w:w="1134" w:type="dxa"/>
            <w:shd w:val="clear" w:color="auto" w:fill="auto"/>
          </w:tcPr>
          <w:p w14:paraId="0C65E6F9" w14:textId="57D4C046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013E0C">
              <w:rPr>
                <w:b/>
                <w:bCs/>
                <w:sz w:val="21"/>
                <w:szCs w:val="21"/>
              </w:rPr>
              <w:t>41,04</w:t>
            </w:r>
          </w:p>
        </w:tc>
        <w:tc>
          <w:tcPr>
            <w:tcW w:w="1559" w:type="dxa"/>
          </w:tcPr>
          <w:p w14:paraId="3C5A8D96" w14:textId="1B683866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5D55BC">
              <w:rPr>
                <w:b/>
                <w:bCs/>
                <w:sz w:val="21"/>
                <w:szCs w:val="21"/>
              </w:rPr>
              <w:t>123,12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1E15765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>até 31 de dezembro de 2025.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2D75FEC3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A5516A">
        <w:rPr>
          <w:rFonts w:ascii="Times New Roman" w:hAnsi="Times New Roman"/>
          <w:sz w:val="21"/>
          <w:szCs w:val="21"/>
        </w:rPr>
        <w:t>Viviane da Rosa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A5516A">
        <w:rPr>
          <w:rFonts w:ascii="Times New Roman" w:hAnsi="Times New Roman"/>
          <w:sz w:val="21"/>
          <w:szCs w:val="21"/>
        </w:rPr>
        <w:t>Gilberto José Foleto</w:t>
      </w:r>
      <w:r w:rsidR="009D4718">
        <w:rPr>
          <w:rFonts w:ascii="Times New Roman" w:hAnsi="Times New Roman"/>
          <w:sz w:val="21"/>
          <w:szCs w:val="21"/>
        </w:rPr>
        <w:t>, conforme portarias 965 de 01 de abril de 2025 e 992 de 03 de abril de 2025.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2B32CF31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242E81" w:rsidRPr="00242E81">
        <w:rPr>
          <w:rFonts w:ascii="Times New Roman" w:hAnsi="Times New Roman" w:cs="Times New Roman"/>
          <w:sz w:val="21"/>
          <w:szCs w:val="21"/>
        </w:rPr>
        <w:t>123,12</w:t>
      </w:r>
      <w:r w:rsidR="00BF67E8">
        <w:rPr>
          <w:rFonts w:ascii="Times New Roman" w:hAnsi="Times New Roman"/>
          <w:sz w:val="21"/>
          <w:szCs w:val="21"/>
        </w:rPr>
        <w:t xml:space="preserve"> (</w:t>
      </w:r>
      <w:r w:rsidR="00242E81">
        <w:rPr>
          <w:rFonts w:ascii="Times New Roman" w:hAnsi="Times New Roman"/>
          <w:sz w:val="21"/>
          <w:szCs w:val="21"/>
        </w:rPr>
        <w:t>Cento e Vinte e Três Reais e Doze Centavos</w:t>
      </w:r>
      <w:r w:rsidR="00BF67E8">
        <w:rPr>
          <w:rFonts w:ascii="Times New Roman" w:hAnsi="Times New Roman"/>
          <w:sz w:val="21"/>
          <w:szCs w:val="21"/>
          <w:lang w:val="pt-BR"/>
        </w:rPr>
        <w:t>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3"/>
    <w:bookmarkEnd w:id="4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3BD5448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</w:t>
      </w:r>
      <w:r w:rsidR="009D4718">
        <w:rPr>
          <w:rFonts w:ascii="Times New Roman" w:hAnsi="Times New Roman"/>
          <w:sz w:val="21"/>
          <w:szCs w:val="21"/>
        </w:rPr>
        <w:t xml:space="preserve"> poderão ser</w:t>
      </w:r>
      <w:r w:rsidRPr="001C5AC2">
        <w:rPr>
          <w:rFonts w:ascii="Times New Roman" w:hAnsi="Times New Roman"/>
          <w:sz w:val="21"/>
          <w:szCs w:val="21"/>
        </w:rPr>
        <w:t xml:space="preserve"> reajustáveis.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07DED6A3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D2CEF7B" w14:textId="77777777" w:rsidR="00E7773C" w:rsidRDefault="00E7773C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46C10272" w14:textId="1190A0B5" w:rsidR="009D4718" w:rsidRPr="00792DF0" w:rsidRDefault="00BF67E8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 w:rsidRPr="00792DF0">
        <w:rPr>
          <w:rFonts w:ascii="Times New Roman" w:hAnsi="Times New Roman"/>
          <w:b w:val="0"/>
          <w:bCs w:val="0"/>
          <w:sz w:val="21"/>
          <w:szCs w:val="21"/>
        </w:rPr>
        <w:t>10</w:t>
      </w:r>
      <w:r w:rsidR="00895351">
        <w:rPr>
          <w:rFonts w:ascii="Times New Roman" w:hAnsi="Times New Roman"/>
          <w:b w:val="0"/>
          <w:bCs w:val="0"/>
          <w:sz w:val="21"/>
          <w:szCs w:val="21"/>
        </w:rPr>
        <w:t>12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895351">
        <w:rPr>
          <w:rFonts w:ascii="Times New Roman" w:hAnsi="Times New Roman"/>
          <w:b w:val="0"/>
          <w:bCs w:val="0"/>
          <w:sz w:val="21"/>
          <w:szCs w:val="21"/>
        </w:rPr>
        <w:t>–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895351">
        <w:rPr>
          <w:rFonts w:ascii="Times New Roman" w:hAnsi="Times New Roman"/>
          <w:b w:val="0"/>
          <w:bCs w:val="0"/>
          <w:sz w:val="21"/>
          <w:szCs w:val="21"/>
        </w:rPr>
        <w:t>Obras e Equipamentos para o Ensino Fundamental</w:t>
      </w:r>
      <w:r w:rsidRP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</w:p>
    <w:p w14:paraId="39A0907B" w14:textId="74720369" w:rsidR="004F5BA5" w:rsidRDefault="004F5BA5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 w:rsidRPr="00792DF0">
        <w:rPr>
          <w:rFonts w:ascii="Times New Roman" w:hAnsi="Times New Roman"/>
          <w:b w:val="0"/>
          <w:bCs w:val="0"/>
          <w:sz w:val="21"/>
          <w:szCs w:val="21"/>
        </w:rPr>
        <w:t xml:space="preserve">4490 </w:t>
      </w:r>
      <w:r w:rsidR="00BF67E8" w:rsidRPr="00792DF0">
        <w:rPr>
          <w:rFonts w:ascii="Times New Roman" w:hAnsi="Times New Roman"/>
          <w:b w:val="0"/>
          <w:bCs w:val="0"/>
          <w:sz w:val="21"/>
          <w:szCs w:val="21"/>
        </w:rPr>
        <w:t>51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- Obras e Instalações</w:t>
      </w:r>
    </w:p>
    <w:p w14:paraId="21CE7F7F" w14:textId="77777777" w:rsidR="00E7773C" w:rsidRPr="009D4718" w:rsidRDefault="00E7773C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33645544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383A66">
        <w:rPr>
          <w:rFonts w:ascii="Times New Roman" w:hAnsi="Times New Roman"/>
          <w:bCs/>
          <w:sz w:val="21"/>
          <w:szCs w:val="21"/>
        </w:rPr>
        <w:t>08</w:t>
      </w:r>
      <w:r w:rsidR="00E7773C">
        <w:rPr>
          <w:rFonts w:ascii="Times New Roman" w:hAnsi="Times New Roman"/>
          <w:bCs/>
          <w:sz w:val="21"/>
          <w:szCs w:val="21"/>
        </w:rPr>
        <w:t xml:space="preserve"> de </w:t>
      </w:r>
      <w:r w:rsidR="00383A66">
        <w:rPr>
          <w:rFonts w:ascii="Times New Roman" w:hAnsi="Times New Roman"/>
          <w:bCs/>
          <w:sz w:val="21"/>
          <w:szCs w:val="21"/>
        </w:rPr>
        <w:t>outubro</w:t>
      </w:r>
      <w:r w:rsidR="00E7773C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72BEF37E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032047">
        <w:rPr>
          <w:rFonts w:ascii="Times New Roman" w:hAnsi="Times New Roman"/>
          <w:sz w:val="21"/>
          <w:szCs w:val="21"/>
        </w:rPr>
        <w:t xml:space="preserve">                     </w:t>
      </w:r>
      <w:r w:rsidR="00032047" w:rsidRPr="00572B16">
        <w:rPr>
          <w:rFonts w:ascii="Times New Roman" w:hAnsi="Times New Roman"/>
          <w:b/>
          <w:sz w:val="21"/>
          <w:szCs w:val="21"/>
        </w:rPr>
        <w:t>LOJAS QUERO QUERO S.A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D012141"/>
    <w:multiLevelType w:val="hybridMultilevel"/>
    <w:tmpl w:val="206EA3BE"/>
    <w:lvl w:ilvl="0" w:tplc="1DDA7F88">
      <w:start w:val="3390"/>
      <w:numFmt w:val="decimal"/>
      <w:lvlText w:val="%1"/>
      <w:lvlJc w:val="left"/>
      <w:pPr>
        <w:ind w:left="99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1BBA"/>
    <w:rsid w:val="00013E0C"/>
    <w:rsid w:val="0001510F"/>
    <w:rsid w:val="00032047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0F5DC2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68B"/>
    <w:rsid w:val="00242E81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83A66"/>
    <w:rsid w:val="003930CD"/>
    <w:rsid w:val="003957D0"/>
    <w:rsid w:val="003A4692"/>
    <w:rsid w:val="003B468C"/>
    <w:rsid w:val="003C0280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6405"/>
    <w:rsid w:val="004573AB"/>
    <w:rsid w:val="004820C0"/>
    <w:rsid w:val="00482DE5"/>
    <w:rsid w:val="00492AED"/>
    <w:rsid w:val="004A728D"/>
    <w:rsid w:val="004B4B53"/>
    <w:rsid w:val="004B6641"/>
    <w:rsid w:val="004B669B"/>
    <w:rsid w:val="004C6AEA"/>
    <w:rsid w:val="004F4F0F"/>
    <w:rsid w:val="004F519F"/>
    <w:rsid w:val="004F5BA5"/>
    <w:rsid w:val="00512CEE"/>
    <w:rsid w:val="00514728"/>
    <w:rsid w:val="005235CA"/>
    <w:rsid w:val="00531C23"/>
    <w:rsid w:val="00565B88"/>
    <w:rsid w:val="0058317C"/>
    <w:rsid w:val="005922DF"/>
    <w:rsid w:val="00595251"/>
    <w:rsid w:val="0059566F"/>
    <w:rsid w:val="005C22AB"/>
    <w:rsid w:val="005D55BC"/>
    <w:rsid w:val="005D5AA4"/>
    <w:rsid w:val="005D61FC"/>
    <w:rsid w:val="005E2F0B"/>
    <w:rsid w:val="005E5E6E"/>
    <w:rsid w:val="005F2C45"/>
    <w:rsid w:val="005F6FAC"/>
    <w:rsid w:val="00601D40"/>
    <w:rsid w:val="0060215A"/>
    <w:rsid w:val="00616060"/>
    <w:rsid w:val="0062201B"/>
    <w:rsid w:val="00623521"/>
    <w:rsid w:val="0063436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6F7948"/>
    <w:rsid w:val="0070164A"/>
    <w:rsid w:val="00703D34"/>
    <w:rsid w:val="00704E39"/>
    <w:rsid w:val="00706DC1"/>
    <w:rsid w:val="00722FB4"/>
    <w:rsid w:val="00742655"/>
    <w:rsid w:val="00746484"/>
    <w:rsid w:val="00747500"/>
    <w:rsid w:val="00763949"/>
    <w:rsid w:val="0077648A"/>
    <w:rsid w:val="00792DF0"/>
    <w:rsid w:val="00795232"/>
    <w:rsid w:val="007A5058"/>
    <w:rsid w:val="007B4DBB"/>
    <w:rsid w:val="007B7551"/>
    <w:rsid w:val="007C4AFF"/>
    <w:rsid w:val="007C5E22"/>
    <w:rsid w:val="007C7BAA"/>
    <w:rsid w:val="007D52AA"/>
    <w:rsid w:val="007E7E12"/>
    <w:rsid w:val="0081256D"/>
    <w:rsid w:val="00813F97"/>
    <w:rsid w:val="008215C3"/>
    <w:rsid w:val="0083022F"/>
    <w:rsid w:val="0084127E"/>
    <w:rsid w:val="00841AF8"/>
    <w:rsid w:val="00852AC0"/>
    <w:rsid w:val="008532FF"/>
    <w:rsid w:val="0085624D"/>
    <w:rsid w:val="00865C0F"/>
    <w:rsid w:val="008758F5"/>
    <w:rsid w:val="008832BF"/>
    <w:rsid w:val="00892555"/>
    <w:rsid w:val="00895351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4718"/>
    <w:rsid w:val="009D527A"/>
    <w:rsid w:val="009D7F53"/>
    <w:rsid w:val="009E5991"/>
    <w:rsid w:val="009E6095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516A"/>
    <w:rsid w:val="00A56563"/>
    <w:rsid w:val="00A678C3"/>
    <w:rsid w:val="00A73FD0"/>
    <w:rsid w:val="00A74B8B"/>
    <w:rsid w:val="00A7750D"/>
    <w:rsid w:val="00A77881"/>
    <w:rsid w:val="00A814C9"/>
    <w:rsid w:val="00A97CE2"/>
    <w:rsid w:val="00AA7BA9"/>
    <w:rsid w:val="00AC6359"/>
    <w:rsid w:val="00AD153C"/>
    <w:rsid w:val="00AD41D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36A0"/>
    <w:rsid w:val="00BC475C"/>
    <w:rsid w:val="00BD1081"/>
    <w:rsid w:val="00BD1D32"/>
    <w:rsid w:val="00BE0C5F"/>
    <w:rsid w:val="00BE714C"/>
    <w:rsid w:val="00BF67E8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06F6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213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DE07FC"/>
    <w:rsid w:val="00E05AD0"/>
    <w:rsid w:val="00E111BF"/>
    <w:rsid w:val="00E25034"/>
    <w:rsid w:val="00E323B5"/>
    <w:rsid w:val="00E36555"/>
    <w:rsid w:val="00E37A68"/>
    <w:rsid w:val="00E41106"/>
    <w:rsid w:val="00E42B67"/>
    <w:rsid w:val="00E606FC"/>
    <w:rsid w:val="00E609F1"/>
    <w:rsid w:val="00E616CA"/>
    <w:rsid w:val="00E6577D"/>
    <w:rsid w:val="00E66338"/>
    <w:rsid w:val="00E6775E"/>
    <w:rsid w:val="00E70DA1"/>
    <w:rsid w:val="00E7773C"/>
    <w:rsid w:val="00E84DE1"/>
    <w:rsid w:val="00EA0FAC"/>
    <w:rsid w:val="00EA2E7B"/>
    <w:rsid w:val="00EC25AC"/>
    <w:rsid w:val="00EC6DA1"/>
    <w:rsid w:val="00ED2C80"/>
    <w:rsid w:val="00EE1A76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EBA2D-2D48-4735-B5F9-9B4E476A4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1102</Words>
  <Characters>5954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29</cp:revision>
  <cp:lastPrinted>2024-03-11T14:58:00Z</cp:lastPrinted>
  <dcterms:created xsi:type="dcterms:W3CDTF">2025-09-17T14:08:00Z</dcterms:created>
  <dcterms:modified xsi:type="dcterms:W3CDTF">2025-10-08T18:42:00Z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