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F71BEB7" w:rsidR="00286226" w:rsidRPr="00C469BA" w:rsidRDefault="009C0829" w:rsidP="003674EF">
      <w:pPr>
        <w:pStyle w:val="Ttulo3"/>
        <w:spacing w:line="276" w:lineRule="auto"/>
        <w:ind w:left="0"/>
        <w:jc w:val="center"/>
        <w:rPr>
          <w:sz w:val="20"/>
          <w:szCs w:val="20"/>
        </w:rPr>
      </w:pPr>
      <w:r w:rsidRPr="00C469BA">
        <w:rPr>
          <w:sz w:val="20"/>
          <w:szCs w:val="20"/>
        </w:rPr>
        <w:t>CONTRATO</w:t>
      </w:r>
      <w:r w:rsidR="003B4019" w:rsidRPr="00C469BA">
        <w:rPr>
          <w:sz w:val="20"/>
          <w:szCs w:val="20"/>
        </w:rPr>
        <w:t xml:space="preserve"> 451-2025 PARA AQUISIÇÃO DE IMPLEMENTOS AGRÍCOLAS PARA A SECRETARIA MUNICIPAL DE AGRICULTURA ABASTECIMENTO E MEIO AMBIENTE DO MUNICÍPIO DE PORTO XAVIER/RS – PREGÃO ELETRÔNICO 014-2025.</w:t>
      </w:r>
    </w:p>
    <w:p w14:paraId="604BC439" w14:textId="77777777" w:rsidR="00C469BA" w:rsidRPr="00C469BA" w:rsidRDefault="00C469BA" w:rsidP="005F1539">
      <w:pPr>
        <w:widowControl/>
        <w:adjustRightInd w:val="0"/>
        <w:ind w:firstLine="1134"/>
        <w:jc w:val="both"/>
        <w:rPr>
          <w:sz w:val="20"/>
          <w:szCs w:val="20"/>
        </w:rPr>
      </w:pPr>
    </w:p>
    <w:p w14:paraId="7B7C6910" w14:textId="2317BA1E" w:rsidR="005F1539" w:rsidRPr="00C469BA" w:rsidRDefault="005F1539" w:rsidP="005F1539">
      <w:pPr>
        <w:widowControl/>
        <w:adjustRightInd w:val="0"/>
        <w:ind w:firstLine="1134"/>
        <w:jc w:val="both"/>
        <w:rPr>
          <w:sz w:val="20"/>
          <w:szCs w:val="20"/>
          <w:lang w:eastAsia="pt-BR"/>
        </w:rPr>
      </w:pPr>
      <w:r w:rsidRPr="00C469BA">
        <w:rPr>
          <w:sz w:val="20"/>
          <w:szCs w:val="20"/>
        </w:rPr>
        <w:t xml:space="preserve">O </w:t>
      </w:r>
      <w:r w:rsidRPr="00C469BA">
        <w:rPr>
          <w:b/>
          <w:bCs/>
          <w:sz w:val="20"/>
          <w:szCs w:val="20"/>
        </w:rPr>
        <w:t xml:space="preserve">MUNICÍPIO DE PORTO XAVIER - RS, </w:t>
      </w:r>
      <w:r w:rsidRPr="00C469BA">
        <w:rPr>
          <w:sz w:val="20"/>
          <w:szCs w:val="20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C469BA">
        <w:rPr>
          <w:b/>
          <w:sz w:val="20"/>
          <w:szCs w:val="20"/>
        </w:rPr>
        <w:t>VANITRAR ‘COMÉRCIO &amp; SERVIÇOS’ LTDA</w:t>
      </w:r>
      <w:r w:rsidRPr="00C469BA">
        <w:rPr>
          <w:sz w:val="20"/>
          <w:szCs w:val="20"/>
        </w:rPr>
        <w:t xml:space="preserve">, inscrita no CNPJ n° 48.329.398/0001-30, com sede na </w:t>
      </w:r>
      <w:r w:rsidRPr="00C469BA">
        <w:rPr>
          <w:rFonts w:eastAsiaTheme="minorHAnsi"/>
          <w:sz w:val="20"/>
          <w:szCs w:val="20"/>
          <w:lang w:val="pt-BR"/>
        </w:rPr>
        <w:t xml:space="preserve">Av. </w:t>
      </w:r>
      <w:proofErr w:type="spellStart"/>
      <w:r w:rsidRPr="00C469BA">
        <w:rPr>
          <w:rFonts w:eastAsiaTheme="minorHAnsi"/>
          <w:sz w:val="20"/>
          <w:szCs w:val="20"/>
          <w:lang w:val="pt-BR"/>
        </w:rPr>
        <w:t>Julio</w:t>
      </w:r>
      <w:proofErr w:type="spellEnd"/>
      <w:r w:rsidRPr="00C469BA">
        <w:rPr>
          <w:rFonts w:eastAsiaTheme="minorHAnsi"/>
          <w:sz w:val="20"/>
          <w:szCs w:val="20"/>
          <w:lang w:val="pt-BR"/>
        </w:rPr>
        <w:t xml:space="preserve"> de </w:t>
      </w:r>
      <w:proofErr w:type="spellStart"/>
      <w:r w:rsidRPr="00C469BA">
        <w:rPr>
          <w:rFonts w:eastAsiaTheme="minorHAnsi"/>
          <w:sz w:val="20"/>
          <w:szCs w:val="20"/>
          <w:lang w:val="pt-BR"/>
        </w:rPr>
        <w:t>Mailhos</w:t>
      </w:r>
      <w:proofErr w:type="spellEnd"/>
      <w:r w:rsidRPr="00C469BA">
        <w:rPr>
          <w:rFonts w:eastAsiaTheme="minorHAnsi"/>
          <w:sz w:val="20"/>
          <w:szCs w:val="20"/>
          <w:lang w:val="pt-BR"/>
        </w:rPr>
        <w:t>, nº 300, Sala 02, Bairro Centro, na cidade de Pontão/RS</w:t>
      </w:r>
      <w:r w:rsidRPr="00C469BA">
        <w:rPr>
          <w:sz w:val="20"/>
          <w:szCs w:val="20"/>
        </w:rPr>
        <w:t xml:space="preserve">, neste ato representada pelo Sr. Vanirio Chagas, brasileiro, casado, portador da carteira de identidade n° 604983748 SSP/RS, CPF n° 584.898.600-25, residente e domiciliado na </w:t>
      </w:r>
      <w:r w:rsidRPr="00C469BA">
        <w:rPr>
          <w:rFonts w:eastAsiaTheme="minorHAnsi"/>
          <w:sz w:val="20"/>
          <w:szCs w:val="20"/>
          <w:lang w:val="pt-BR"/>
        </w:rPr>
        <w:t xml:space="preserve">Av. </w:t>
      </w:r>
      <w:proofErr w:type="spellStart"/>
      <w:r w:rsidRPr="00C469BA">
        <w:rPr>
          <w:rFonts w:eastAsiaTheme="minorHAnsi"/>
          <w:sz w:val="20"/>
          <w:szCs w:val="20"/>
          <w:lang w:val="pt-BR"/>
        </w:rPr>
        <w:t>Julio</w:t>
      </w:r>
      <w:proofErr w:type="spellEnd"/>
      <w:r w:rsidRPr="00C469BA">
        <w:rPr>
          <w:rFonts w:eastAsiaTheme="minorHAnsi"/>
          <w:sz w:val="20"/>
          <w:szCs w:val="20"/>
          <w:lang w:val="pt-BR"/>
        </w:rPr>
        <w:t xml:space="preserve"> de </w:t>
      </w:r>
      <w:proofErr w:type="spellStart"/>
      <w:r w:rsidRPr="00C469BA">
        <w:rPr>
          <w:rFonts w:eastAsiaTheme="minorHAnsi"/>
          <w:sz w:val="20"/>
          <w:szCs w:val="20"/>
          <w:lang w:val="pt-BR"/>
        </w:rPr>
        <w:t>Mailhos</w:t>
      </w:r>
      <w:proofErr w:type="spellEnd"/>
      <w:r w:rsidRPr="00C469BA">
        <w:rPr>
          <w:rFonts w:eastAsiaTheme="minorHAnsi"/>
          <w:sz w:val="20"/>
          <w:szCs w:val="20"/>
          <w:lang w:val="pt-BR"/>
        </w:rPr>
        <w:t>, nº 297, Bairro Centro, na cidade de Pontão/RS</w:t>
      </w:r>
      <w:r w:rsidRPr="00C469BA">
        <w:rPr>
          <w:sz w:val="20"/>
          <w:szCs w:val="20"/>
        </w:rPr>
        <w:t xml:space="preserve">, doravante denominada CONTRATADA, </w:t>
      </w:r>
      <w:r w:rsidRPr="00C469BA">
        <w:rPr>
          <w:sz w:val="20"/>
          <w:szCs w:val="20"/>
          <w:lang w:val="pt-BR"/>
        </w:rPr>
        <w:t xml:space="preserve">em justo e contratado, decorrente do Pregão Eletrônico nº 014/2025, </w:t>
      </w:r>
      <w:r w:rsidRPr="00C469BA">
        <w:rPr>
          <w:color w:val="000000"/>
          <w:sz w:val="20"/>
          <w:szCs w:val="20"/>
          <w:lang w:eastAsia="pt-BR"/>
        </w:rPr>
        <w:t xml:space="preserve">a consecução do objeto descrito na cláusula primeira, regendo-se pela </w:t>
      </w:r>
      <w:r w:rsidRPr="00C469BA">
        <w:rPr>
          <w:sz w:val="20"/>
          <w:szCs w:val="20"/>
        </w:rPr>
        <w:t>Lei Federal</w:t>
      </w:r>
      <w:r w:rsidRPr="00C469BA">
        <w:rPr>
          <w:spacing w:val="-2"/>
          <w:sz w:val="20"/>
          <w:szCs w:val="20"/>
        </w:rPr>
        <w:t xml:space="preserve"> </w:t>
      </w:r>
      <w:r w:rsidRPr="00C469BA">
        <w:rPr>
          <w:sz w:val="20"/>
          <w:szCs w:val="20"/>
        </w:rPr>
        <w:t>nº 14.133/21 e</w:t>
      </w:r>
      <w:r w:rsidRPr="00C469BA">
        <w:rPr>
          <w:spacing w:val="-6"/>
          <w:sz w:val="20"/>
          <w:szCs w:val="20"/>
        </w:rPr>
        <w:t xml:space="preserve"> </w:t>
      </w:r>
      <w:r w:rsidRPr="00C469BA">
        <w:rPr>
          <w:sz w:val="20"/>
          <w:szCs w:val="20"/>
        </w:rPr>
        <w:t>alterações</w:t>
      </w:r>
      <w:r w:rsidRPr="00C469BA">
        <w:rPr>
          <w:spacing w:val="-2"/>
          <w:sz w:val="20"/>
          <w:szCs w:val="20"/>
        </w:rPr>
        <w:t xml:space="preserve"> </w:t>
      </w:r>
      <w:r w:rsidRPr="00C469BA">
        <w:rPr>
          <w:sz w:val="20"/>
          <w:szCs w:val="20"/>
        </w:rPr>
        <w:t>posteriores</w:t>
      </w:r>
      <w:r w:rsidRPr="00C469BA">
        <w:rPr>
          <w:color w:val="000000"/>
          <w:sz w:val="20"/>
          <w:szCs w:val="20"/>
          <w:lang w:eastAsia="pt-BR"/>
        </w:rPr>
        <w:t>, principalmente nos casos omissos, e pelas cláusulas a seguir expressas, definidoras dos direitos, obrigações e responsabilidade das partes.</w:t>
      </w:r>
    </w:p>
    <w:p w14:paraId="3B1AE329" w14:textId="3DE7AA48" w:rsidR="003D5B43" w:rsidRPr="00C469BA" w:rsidRDefault="003D5B43" w:rsidP="003D5B43">
      <w:pPr>
        <w:ind w:firstLine="1134"/>
        <w:jc w:val="both"/>
        <w:rPr>
          <w:sz w:val="20"/>
          <w:szCs w:val="20"/>
          <w:lang w:eastAsia="pt-BR"/>
        </w:rPr>
      </w:pPr>
    </w:p>
    <w:p w14:paraId="613D018E" w14:textId="77777777" w:rsidR="003D5B43" w:rsidRPr="00C469BA" w:rsidRDefault="003D5B43" w:rsidP="003D5B43">
      <w:pPr>
        <w:tabs>
          <w:tab w:val="left" w:pos="284"/>
        </w:tabs>
        <w:ind w:firstLine="1134"/>
        <w:jc w:val="both"/>
        <w:rPr>
          <w:sz w:val="20"/>
          <w:szCs w:val="20"/>
        </w:rPr>
      </w:pPr>
      <w:r w:rsidRPr="00C469BA">
        <w:rPr>
          <w:b/>
          <w:sz w:val="20"/>
          <w:szCs w:val="20"/>
        </w:rPr>
        <w:t>CLÁUSULA</w:t>
      </w:r>
      <w:r w:rsidRPr="00C469BA">
        <w:rPr>
          <w:b/>
          <w:spacing w:val="53"/>
          <w:sz w:val="20"/>
          <w:szCs w:val="20"/>
        </w:rPr>
        <w:t xml:space="preserve">  </w:t>
      </w:r>
      <w:r w:rsidRPr="00C469BA">
        <w:rPr>
          <w:b/>
          <w:sz w:val="20"/>
          <w:szCs w:val="20"/>
        </w:rPr>
        <w:t>PRIMEIRA</w:t>
      </w:r>
      <w:r w:rsidRPr="00C469BA">
        <w:rPr>
          <w:b/>
          <w:spacing w:val="55"/>
          <w:sz w:val="20"/>
          <w:szCs w:val="20"/>
        </w:rPr>
        <w:t xml:space="preserve">  - </w:t>
      </w:r>
      <w:r w:rsidRPr="00C469BA">
        <w:rPr>
          <w:b/>
          <w:sz w:val="20"/>
          <w:szCs w:val="20"/>
        </w:rPr>
        <w:t>DO OBJETO</w:t>
      </w:r>
    </w:p>
    <w:p w14:paraId="7C7183AB" w14:textId="71CF5227" w:rsidR="003D5B43" w:rsidRPr="00C469BA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0"/>
          <w:szCs w:val="20"/>
        </w:rPr>
      </w:pPr>
      <w:r w:rsidRPr="00C469BA">
        <w:rPr>
          <w:b/>
          <w:bCs/>
          <w:sz w:val="20"/>
          <w:szCs w:val="20"/>
        </w:rPr>
        <w:t>1.1</w:t>
      </w:r>
      <w:r w:rsidRPr="00C469BA">
        <w:rPr>
          <w:bCs/>
          <w:sz w:val="20"/>
          <w:szCs w:val="20"/>
        </w:rPr>
        <w:t xml:space="preserve">.Constitui o objeto do presente a </w:t>
      </w:r>
      <w:r w:rsidR="00AD79CE" w:rsidRPr="00C469BA">
        <w:rPr>
          <w:sz w:val="20"/>
          <w:szCs w:val="20"/>
        </w:rPr>
        <w:t>Aquisição de Implementos Agrícolas para a Secretaria Municipal de Agricultura Abastecimento e Meio Ambiente do Município de Porto Xavier/RS</w:t>
      </w:r>
      <w:r w:rsidRPr="00C469BA">
        <w:rPr>
          <w:rStyle w:val="fontstyle01"/>
          <w:rFonts w:ascii="Times New Roman" w:hAnsi="Times New Roman"/>
          <w:b w:val="0"/>
          <w:bCs w:val="0"/>
          <w:sz w:val="20"/>
          <w:szCs w:val="20"/>
        </w:rPr>
        <w:t>, conforme descrição na tabela abaixo:</w:t>
      </w:r>
    </w:p>
    <w:p w14:paraId="743312F5" w14:textId="77777777" w:rsidR="005F1539" w:rsidRPr="00C469BA" w:rsidRDefault="005F1539" w:rsidP="005F1539">
      <w:pPr>
        <w:tabs>
          <w:tab w:val="left" w:pos="8080"/>
        </w:tabs>
        <w:spacing w:line="278" w:lineRule="auto"/>
        <w:ind w:left="-284" w:right="-1"/>
        <w:jc w:val="both"/>
        <w:rPr>
          <w:spacing w:val="2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1559"/>
        <w:gridCol w:w="1559"/>
      </w:tblGrid>
      <w:tr w:rsidR="005F1539" w:rsidRPr="00C469BA" w14:paraId="15230D7D" w14:textId="77777777" w:rsidTr="00C469BA">
        <w:trPr>
          <w:jc w:val="center"/>
        </w:trPr>
        <w:tc>
          <w:tcPr>
            <w:tcW w:w="704" w:type="dxa"/>
          </w:tcPr>
          <w:p w14:paraId="666B44E0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</w:rPr>
            </w:pPr>
            <w:r w:rsidRPr="00C469BA">
              <w:rPr>
                <w:b/>
                <w:bCs/>
              </w:rPr>
              <w:t>ITEM</w:t>
            </w:r>
          </w:p>
        </w:tc>
        <w:tc>
          <w:tcPr>
            <w:tcW w:w="5670" w:type="dxa"/>
          </w:tcPr>
          <w:p w14:paraId="3C3E3997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</w:rPr>
            </w:pPr>
            <w:r w:rsidRPr="00C469BA">
              <w:rPr>
                <w:b/>
                <w:bCs/>
              </w:rPr>
              <w:t>OBJETO</w:t>
            </w:r>
          </w:p>
        </w:tc>
        <w:tc>
          <w:tcPr>
            <w:tcW w:w="709" w:type="dxa"/>
          </w:tcPr>
          <w:p w14:paraId="3A342521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C469BA">
              <w:rPr>
                <w:b/>
                <w:bCs/>
              </w:rPr>
              <w:t xml:space="preserve"> QTD</w:t>
            </w:r>
          </w:p>
        </w:tc>
        <w:tc>
          <w:tcPr>
            <w:tcW w:w="1559" w:type="dxa"/>
          </w:tcPr>
          <w:p w14:paraId="7D814391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C469BA">
              <w:rPr>
                <w:b/>
                <w:bCs/>
              </w:rPr>
              <w:t xml:space="preserve">V. UNIT. </w:t>
            </w:r>
          </w:p>
        </w:tc>
        <w:tc>
          <w:tcPr>
            <w:tcW w:w="1559" w:type="dxa"/>
          </w:tcPr>
          <w:p w14:paraId="630A170C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C469BA">
              <w:rPr>
                <w:b/>
                <w:bCs/>
              </w:rPr>
              <w:t>V. TOTAL</w:t>
            </w:r>
          </w:p>
        </w:tc>
      </w:tr>
      <w:tr w:rsidR="005F1539" w:rsidRPr="00C469BA" w14:paraId="037C4989" w14:textId="77777777" w:rsidTr="0049664C">
        <w:trPr>
          <w:trHeight w:val="699"/>
          <w:jc w:val="center"/>
        </w:trPr>
        <w:tc>
          <w:tcPr>
            <w:tcW w:w="704" w:type="dxa"/>
          </w:tcPr>
          <w:p w14:paraId="7CC93DFD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C469BA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5670" w:type="dxa"/>
          </w:tcPr>
          <w:p w14:paraId="4F5BFAFC" w14:textId="77777777" w:rsidR="005F1539" w:rsidRPr="00C469BA" w:rsidRDefault="005F1539" w:rsidP="00973206">
            <w:pPr>
              <w:rPr>
                <w:b/>
                <w:bCs/>
              </w:rPr>
            </w:pPr>
            <w:r w:rsidRPr="00C469BA">
              <w:rPr>
                <w:b/>
                <w:bCs/>
              </w:rPr>
              <w:t>Aquisição de 1 (um) Trator Agrícola novo com as seguintes especificações:</w:t>
            </w:r>
          </w:p>
          <w:p w14:paraId="16B87AED" w14:textId="77777777" w:rsidR="005F1539" w:rsidRPr="00C469BA" w:rsidRDefault="005F1539" w:rsidP="00973206">
            <w:r w:rsidRPr="00C469BA">
              <w:t>-Tração 4x4, ano/modelo no mínimo 2025;</w:t>
            </w:r>
          </w:p>
          <w:p w14:paraId="3E50A6B9" w14:textId="77777777" w:rsidR="005F1539" w:rsidRPr="00C469BA" w:rsidRDefault="005F1539" w:rsidP="00973206">
            <w:r w:rsidRPr="00C469BA">
              <w:t>-Motor a diesel, 4 cilindros, potência mínima de 75 CV, com proteção do cárter (motor), quando necessário;</w:t>
            </w:r>
          </w:p>
          <w:p w14:paraId="3718CBC4" w14:textId="77777777" w:rsidR="005F1539" w:rsidRPr="00C469BA" w:rsidRDefault="005F1539" w:rsidP="00973206">
            <w:r w:rsidRPr="00C469BA">
              <w:t>-Plataformado, com cabine aberta equipada com sistema de segurança ROPS (estrutura de proteção contra capotamento);</w:t>
            </w:r>
          </w:p>
          <w:p w14:paraId="4D4DFFC2" w14:textId="77777777" w:rsidR="005F1539" w:rsidRPr="00C469BA" w:rsidRDefault="005F1539" w:rsidP="00973206">
            <w:r w:rsidRPr="00C469BA">
              <w:t>-Transmissão sincronizada, com no mínimo 12 marchas à frente e 12 marchas à ré;</w:t>
            </w:r>
          </w:p>
          <w:p w14:paraId="4459A259" w14:textId="77777777" w:rsidR="005F1539" w:rsidRPr="00C469BA" w:rsidRDefault="005F1539" w:rsidP="00973206">
            <w:r w:rsidRPr="00C469BA">
              <w:t>-Sistema hidráulico com no mínimo 2 válvulas de dupla ação, capacidade de levante no olhal de no mínimo 2.400 kg, e vazão mínima de 50 L/min;</w:t>
            </w:r>
          </w:p>
          <w:p w14:paraId="3DB60740" w14:textId="77777777" w:rsidR="005F1539" w:rsidRPr="00C469BA" w:rsidRDefault="005F1539" w:rsidP="00973206">
            <w:r w:rsidRPr="00C469BA">
              <w:t>-Tomada de força (TDP) independente, com dupla rotação 540/1000 rpm, permitindo maior versatilidade no uso de implementos agrícolas;</w:t>
            </w:r>
          </w:p>
          <w:p w14:paraId="0B40F0B4" w14:textId="77777777" w:rsidR="005F1539" w:rsidRPr="00C469BA" w:rsidRDefault="005F1539" w:rsidP="00973206">
            <w:r w:rsidRPr="00C469BA">
              <w:t>-Tanque de combustível de no mínimo 100 litros;</w:t>
            </w:r>
          </w:p>
          <w:p w14:paraId="555EE3AF" w14:textId="77777777" w:rsidR="005F1539" w:rsidRPr="00C469BA" w:rsidRDefault="005F1539" w:rsidP="00973206">
            <w:r w:rsidRPr="00C469BA">
              <w:t>-Direção hidráulica;</w:t>
            </w:r>
          </w:p>
          <w:p w14:paraId="3451968D" w14:textId="77777777" w:rsidR="005F1539" w:rsidRPr="00C469BA" w:rsidRDefault="005F1539" w:rsidP="00973206">
            <w:r w:rsidRPr="00C469BA">
              <w:t>-Freio em banho de óleo com acionamento hidráulico e freio de estacionamento;</w:t>
            </w:r>
          </w:p>
          <w:p w14:paraId="3909813B" w14:textId="77777777" w:rsidR="005F1539" w:rsidRPr="00C469BA" w:rsidRDefault="005F1539" w:rsidP="00973206">
            <w:r w:rsidRPr="00C469BA">
              <w:t>-Luzes dianteiras e traseiras;</w:t>
            </w:r>
          </w:p>
          <w:p w14:paraId="3CAF7E63" w14:textId="77777777" w:rsidR="005F1539" w:rsidRPr="00C469BA" w:rsidRDefault="005F1539" w:rsidP="00973206">
            <w:r w:rsidRPr="00C469BA">
              <w:t>-Pesos dianteiros e traseiros;</w:t>
            </w:r>
          </w:p>
          <w:p w14:paraId="33908085" w14:textId="77777777" w:rsidR="005F1539" w:rsidRPr="00C469BA" w:rsidRDefault="005F1539" w:rsidP="00973206">
            <w:r w:rsidRPr="00C469BA">
              <w:t xml:space="preserve">-Toldo/capota; </w:t>
            </w:r>
          </w:p>
          <w:p w14:paraId="499F3F04" w14:textId="77777777" w:rsidR="005F1539" w:rsidRPr="00C469BA" w:rsidRDefault="005F1539" w:rsidP="00973206">
            <w:r w:rsidRPr="00C469BA">
              <w:t>-Terceiro ponto incluso;</w:t>
            </w:r>
          </w:p>
          <w:p w14:paraId="7D4147FA" w14:textId="77777777" w:rsidR="005F1539" w:rsidRPr="00C469BA" w:rsidRDefault="005F1539" w:rsidP="00973206">
            <w:r w:rsidRPr="00C469BA">
              <w:t>-Bitola dos pneus traseiros mínima 18.4-30” e dianteiros 12.4-24”;</w:t>
            </w:r>
          </w:p>
          <w:p w14:paraId="4C73459E" w14:textId="77777777" w:rsidR="005F1539" w:rsidRPr="00C469BA" w:rsidRDefault="005F1539" w:rsidP="00973206">
            <w:r w:rsidRPr="00C469BA">
              <w:t>-Peso lastreado de no mínimo 3.000 kg sem água nos pneus;</w:t>
            </w:r>
          </w:p>
          <w:p w14:paraId="7D42ABB7" w14:textId="77777777" w:rsidR="005F1539" w:rsidRPr="00C469BA" w:rsidRDefault="005F1539" w:rsidP="00973206">
            <w:r w:rsidRPr="00C469BA">
              <w:t>-Assistência técnica e revenda de peças num raio de até 600 km;</w:t>
            </w:r>
          </w:p>
          <w:p w14:paraId="01C28C36" w14:textId="77777777" w:rsidR="005F1539" w:rsidRPr="00C469BA" w:rsidRDefault="005F1539" w:rsidP="00973206">
            <w:r w:rsidRPr="00C469BA">
              <w:t>-Nas revisões programadas (garantia), o deslocamento será por conta da empresa fornecedora;</w:t>
            </w:r>
          </w:p>
          <w:p w14:paraId="1F89A97E" w14:textId="77777777" w:rsidR="005F1539" w:rsidRPr="00C469BA" w:rsidRDefault="005F1539" w:rsidP="00973206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 w:rsidRPr="00C469BA">
              <w:lastRenderedPageBreak/>
              <w:t>-Demais itens de segurança exigidos por lei.</w:t>
            </w:r>
          </w:p>
        </w:tc>
        <w:tc>
          <w:tcPr>
            <w:tcW w:w="709" w:type="dxa"/>
          </w:tcPr>
          <w:p w14:paraId="7F381140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C469BA">
              <w:lastRenderedPageBreak/>
              <w:t xml:space="preserve">01 un </w:t>
            </w:r>
          </w:p>
        </w:tc>
        <w:tc>
          <w:tcPr>
            <w:tcW w:w="1559" w:type="dxa"/>
          </w:tcPr>
          <w:p w14:paraId="24FACA39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C469BA">
              <w:t>R$ 172.400,00</w:t>
            </w:r>
          </w:p>
        </w:tc>
        <w:tc>
          <w:tcPr>
            <w:tcW w:w="1559" w:type="dxa"/>
          </w:tcPr>
          <w:p w14:paraId="442CBDDB" w14:textId="77777777" w:rsidR="005F1539" w:rsidRPr="00C469BA" w:rsidRDefault="005F1539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C469BA">
              <w:t>R$ 172.400,00</w:t>
            </w:r>
          </w:p>
        </w:tc>
      </w:tr>
    </w:tbl>
    <w:p w14:paraId="29D52438" w14:textId="77777777" w:rsidR="003D5B43" w:rsidRPr="00C469BA" w:rsidRDefault="003D5B43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/>
          <w:sz w:val="20"/>
          <w:szCs w:val="20"/>
        </w:rPr>
      </w:pPr>
    </w:p>
    <w:p w14:paraId="70DB3DCD" w14:textId="77777777" w:rsidR="003D5B43" w:rsidRPr="00C469BA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0"/>
          <w:szCs w:val="20"/>
        </w:rPr>
      </w:pPr>
      <w:r w:rsidRPr="00C469BA">
        <w:rPr>
          <w:b/>
          <w:sz w:val="20"/>
          <w:szCs w:val="20"/>
        </w:rPr>
        <w:t xml:space="preserve">Paragrafo primeiro: </w:t>
      </w:r>
      <w:r w:rsidRPr="00C469BA">
        <w:rPr>
          <w:sz w:val="20"/>
          <w:szCs w:val="20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C469BA" w:rsidRDefault="003D5B43" w:rsidP="003D5B43">
      <w:pPr>
        <w:pStyle w:val="Corpodetexto"/>
        <w:spacing w:before="245"/>
        <w:ind w:right="185" w:firstLine="1134"/>
        <w:rPr>
          <w:b/>
        </w:rPr>
      </w:pPr>
      <w:r w:rsidRPr="00C469BA">
        <w:rPr>
          <w:b/>
        </w:rPr>
        <w:t>CLÁUSULA SEGUNDA – DAS  CONDIÇÕES DE EXECUÇÃO</w:t>
      </w:r>
    </w:p>
    <w:p w14:paraId="5258171B" w14:textId="605B1FCA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C469BA">
        <w:rPr>
          <w:b/>
          <w:sz w:val="20"/>
          <w:szCs w:val="20"/>
        </w:rPr>
        <w:t>2.1</w:t>
      </w:r>
      <w:r w:rsidRPr="00C469BA">
        <w:rPr>
          <w:sz w:val="20"/>
          <w:szCs w:val="20"/>
        </w:rPr>
        <w:t>. A Empresa deverá executar os serviços com o veículo indicado no momento da assinatura do Contrato.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  <w:t>2.2.</w:t>
      </w:r>
      <w:r w:rsidRPr="00C469BA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Os serviços serão executados diretamente pela Contratada, não sendo permitida a</w:t>
      </w:r>
      <w:r w:rsidRPr="00C469BA">
        <w:rPr>
          <w:b/>
          <w:color w:val="000000"/>
          <w:sz w:val="20"/>
          <w:szCs w:val="20"/>
        </w:rPr>
        <w:br/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subcontratação, sob pena de rescisão do contrato.</w:t>
      </w:r>
    </w:p>
    <w:p w14:paraId="187B4FA3" w14:textId="77777777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2.3.</w:t>
      </w:r>
      <w:r w:rsidRPr="00C469BA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Se houver necessidade de suspender (greve, pandemia, etc.) o serviço a contratante</w:t>
      </w:r>
      <w:r w:rsidRPr="00C469BA">
        <w:rPr>
          <w:b/>
          <w:color w:val="000000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notificará a contratada.</w:t>
      </w:r>
    </w:p>
    <w:p w14:paraId="4DAAD81C" w14:textId="77777777" w:rsidR="003D5B43" w:rsidRPr="00C469BA" w:rsidRDefault="003D5B43" w:rsidP="003D5B43">
      <w:pPr>
        <w:jc w:val="both"/>
        <w:rPr>
          <w:color w:val="000000"/>
          <w:sz w:val="20"/>
          <w:szCs w:val="20"/>
        </w:rPr>
      </w:pPr>
    </w:p>
    <w:p w14:paraId="2E319758" w14:textId="77777777" w:rsidR="003D5B43" w:rsidRPr="00C469BA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C469BA">
        <w:rPr>
          <w:b/>
          <w:sz w:val="20"/>
          <w:szCs w:val="20"/>
        </w:rPr>
        <w:t xml:space="preserve">CLAUSULA TERCEIRA -  </w:t>
      </w:r>
      <w:r w:rsidRPr="00C469BA">
        <w:rPr>
          <w:b/>
          <w:bCs/>
          <w:color w:val="000000"/>
          <w:sz w:val="20"/>
          <w:szCs w:val="20"/>
        </w:rPr>
        <w:t>DOS DIREITOS E OBRIGAÇÕES</w:t>
      </w:r>
    </w:p>
    <w:p w14:paraId="3F87D765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</w:t>
      </w:r>
      <w:r w:rsidRPr="00C469BA">
        <w:rPr>
          <w:color w:val="000000"/>
          <w:sz w:val="20"/>
          <w:szCs w:val="20"/>
        </w:rPr>
        <w:t xml:space="preserve"> </w:t>
      </w:r>
      <w:r w:rsidRPr="00C469BA">
        <w:rPr>
          <w:b/>
          <w:color w:val="000000"/>
          <w:sz w:val="20"/>
          <w:szCs w:val="20"/>
        </w:rPr>
        <w:t>DA CONTRATANTE</w:t>
      </w:r>
    </w:p>
    <w:p w14:paraId="595F2205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3.1.1.</w:t>
      </w:r>
      <w:r w:rsidRPr="00C469BA">
        <w:rPr>
          <w:color w:val="000000"/>
          <w:sz w:val="20"/>
          <w:szCs w:val="20"/>
        </w:rPr>
        <w:t xml:space="preserve"> Aplicar as penalidades regulamentares e contratuais.</w:t>
      </w:r>
    </w:p>
    <w:p w14:paraId="31A8FBF9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 xml:space="preserve">3.1.2. </w:t>
      </w:r>
      <w:r w:rsidRPr="00C469BA">
        <w:rPr>
          <w:color w:val="000000"/>
          <w:sz w:val="20"/>
          <w:szCs w:val="20"/>
        </w:rPr>
        <w:t>Cumprir e fazer cumprir as cláusulas do presente Contrato.</w:t>
      </w:r>
    </w:p>
    <w:p w14:paraId="3AD75759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3.1.3.</w:t>
      </w:r>
      <w:r w:rsidRPr="00C469BA">
        <w:rPr>
          <w:color w:val="000000"/>
          <w:sz w:val="20"/>
          <w:szCs w:val="20"/>
        </w:rPr>
        <w:t xml:space="preserve"> Zelar pela boa qualidade do serviço, receber, apurar e solucionar queixas e reclamações dos alunos.</w:t>
      </w:r>
    </w:p>
    <w:p w14:paraId="723ECDA4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3.1.4.</w:t>
      </w:r>
      <w:r w:rsidRPr="00C469BA">
        <w:rPr>
          <w:color w:val="000000"/>
          <w:sz w:val="20"/>
          <w:szCs w:val="20"/>
        </w:rPr>
        <w:t xml:space="preserve"> Proceder o pagamento dos valores ora pactuados.</w:t>
      </w:r>
    </w:p>
    <w:p w14:paraId="0E0934E4" w14:textId="77777777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3.2. DA CONTRATADA</w:t>
      </w:r>
    </w:p>
    <w:p w14:paraId="123ECA19" w14:textId="77777777" w:rsidR="00F87297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3.2.1.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Realizar os serviços conforme previsto neste Contrato e no Instrumento Convocatório.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0DDBEE90" w14:textId="77777777" w:rsidR="00F87297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3.2.2.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Manter, durante todo o prazo de vigência contratual, as condições de habilitação e</w:t>
      </w:r>
      <w:r w:rsidRPr="00C469BA">
        <w:rPr>
          <w:b/>
          <w:color w:val="000000"/>
          <w:sz w:val="20"/>
          <w:szCs w:val="20"/>
        </w:rPr>
        <w:br/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qualificação compatíveis com a obrigação assumida.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495BB6BF" w14:textId="77777777" w:rsidR="003D5B43" w:rsidRPr="00C469BA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3.2.3.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Responder, direta ou indiretamente por quaisquer danos causados ao Contratante, aosalunos ou a terceiros, por dolo ou culpa.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5E7E8C36" w14:textId="77777777" w:rsidR="003D5B43" w:rsidRPr="00C469BA" w:rsidRDefault="003D5B43" w:rsidP="003D5B43">
      <w:pPr>
        <w:pStyle w:val="Corpodetexto"/>
        <w:ind w:right="185"/>
        <w:rPr>
          <w:b/>
        </w:rPr>
      </w:pPr>
    </w:p>
    <w:p w14:paraId="37D5D0C1" w14:textId="77777777" w:rsidR="003D5B43" w:rsidRPr="00C469BA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C469BA">
        <w:rPr>
          <w:rFonts w:ascii="Times New Roman" w:hAnsi="Times New Roman" w:cs="Times New Roman"/>
          <w:b/>
          <w:sz w:val="20"/>
          <w:szCs w:val="20"/>
        </w:rPr>
        <w:t>CLÁUSULA QUARTA – DOS ENCARGOS SOCIAIS</w:t>
      </w:r>
    </w:p>
    <w:p w14:paraId="20B64D7D" w14:textId="77777777" w:rsidR="003D5B43" w:rsidRPr="00C469BA" w:rsidRDefault="003D5B43" w:rsidP="003D5B43">
      <w:pPr>
        <w:ind w:firstLine="1134"/>
        <w:jc w:val="both"/>
        <w:rPr>
          <w:b/>
          <w:bCs/>
          <w:sz w:val="20"/>
          <w:szCs w:val="20"/>
        </w:rPr>
      </w:pPr>
      <w:r w:rsidRPr="00C469BA">
        <w:rPr>
          <w:b/>
          <w:bCs/>
          <w:sz w:val="20"/>
          <w:szCs w:val="20"/>
        </w:rPr>
        <w:t xml:space="preserve">4.1. </w:t>
      </w:r>
      <w:r w:rsidRPr="00C469BA">
        <w:rPr>
          <w:sz w:val="20"/>
          <w:szCs w:val="20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C469BA" w:rsidRDefault="003D5B43" w:rsidP="003D5B43">
      <w:pPr>
        <w:rPr>
          <w:b/>
          <w:sz w:val="20"/>
          <w:szCs w:val="20"/>
        </w:rPr>
      </w:pPr>
    </w:p>
    <w:p w14:paraId="5A6A6FCE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>CLÁUSULA QUINTA – DOS PRAZOS E DA VIGÊNCIA</w:t>
      </w:r>
    </w:p>
    <w:p w14:paraId="40502274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 xml:space="preserve">5.1. </w:t>
      </w:r>
      <w:r w:rsidRPr="00C469BA">
        <w:rPr>
          <w:sz w:val="20"/>
          <w:szCs w:val="20"/>
        </w:rPr>
        <w:t>O prazo de vigência do contrato será de 06 (seis) meses da assinatura do mesmo.</w:t>
      </w:r>
    </w:p>
    <w:p w14:paraId="5D469634" w14:textId="77777777" w:rsidR="003D5B43" w:rsidRPr="00C469BA" w:rsidRDefault="003D5B43" w:rsidP="003D5B43">
      <w:pPr>
        <w:rPr>
          <w:rStyle w:val="fontstyle01"/>
          <w:rFonts w:ascii="Times New Roman" w:hAnsi="Times New Roman"/>
          <w:b w:val="0"/>
          <w:sz w:val="20"/>
          <w:szCs w:val="20"/>
        </w:rPr>
      </w:pPr>
    </w:p>
    <w:p w14:paraId="77FD2F77" w14:textId="77777777" w:rsidR="003D5B43" w:rsidRPr="00C469BA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CLAUSULA SEXTA – DO VALOR E DO PAGAMENTO</w:t>
      </w:r>
    </w:p>
    <w:p w14:paraId="530BE874" w14:textId="6A4B5EBD" w:rsidR="002B27F1" w:rsidRPr="00A23AD6" w:rsidRDefault="002B27F1" w:rsidP="002B27F1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>6</w:t>
      </w:r>
      <w:r w:rsidRPr="00A23AD6">
        <w:rPr>
          <w:rStyle w:val="fontstyle01"/>
          <w:rFonts w:ascii="Times New Roman" w:hAnsi="Times New Roman"/>
          <w:sz w:val="20"/>
          <w:szCs w:val="20"/>
        </w:rPr>
        <w:t>.1.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 xml:space="preserve"> O valor </w:t>
      </w:r>
      <w:r w:rsidRPr="008806D2">
        <w:rPr>
          <w:rStyle w:val="fontstyle01"/>
          <w:rFonts w:ascii="Times New Roman" w:hAnsi="Times New Roman"/>
          <w:b w:val="0"/>
          <w:sz w:val="20"/>
          <w:szCs w:val="20"/>
        </w:rPr>
        <w:t xml:space="preserve">total a ser pago </w:t>
      </w:r>
      <w:r w:rsidR="008806D2" w:rsidRPr="008806D2">
        <w:rPr>
          <w:sz w:val="20"/>
          <w:szCs w:val="20"/>
        </w:rPr>
        <w:t>R$ 172.400,00</w:t>
      </w:r>
      <w:r w:rsidR="008806D2">
        <w:rPr>
          <w:sz w:val="20"/>
          <w:szCs w:val="20"/>
        </w:rPr>
        <w:t xml:space="preserve"> (Cento e Setenta e Dois Mil e Quatrocentos Reais)</w:t>
      </w:r>
      <w:r w:rsidRPr="008806D2">
        <w:rPr>
          <w:sz w:val="20"/>
          <w:szCs w:val="20"/>
        </w:rPr>
        <w:t>.</w:t>
      </w:r>
    </w:p>
    <w:p w14:paraId="0AE18D93" w14:textId="77777777" w:rsidR="002B27F1" w:rsidRPr="00A23AD6" w:rsidRDefault="002B27F1" w:rsidP="002B27F1">
      <w:pPr>
        <w:ind w:firstLine="1134"/>
        <w:jc w:val="both"/>
        <w:rPr>
          <w:sz w:val="20"/>
          <w:szCs w:val="20"/>
        </w:rPr>
      </w:pPr>
      <w:r w:rsidRPr="00A23AD6">
        <w:rPr>
          <w:rStyle w:val="fontstyle01"/>
          <w:rFonts w:ascii="Times New Roman" w:hAnsi="Times New Roman"/>
          <w:sz w:val="20"/>
          <w:szCs w:val="20"/>
        </w:rPr>
        <w:t>6.2.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O pagamento será efetuado obedecendo ao Termo de Referência.</w:t>
      </w:r>
    </w:p>
    <w:p w14:paraId="0A00F54E" w14:textId="77777777" w:rsidR="002B27F1" w:rsidRPr="00A23AD6" w:rsidRDefault="002B27F1" w:rsidP="002B27F1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A23AD6">
        <w:rPr>
          <w:b/>
          <w:sz w:val="20"/>
          <w:szCs w:val="20"/>
        </w:rPr>
        <w:t xml:space="preserve">6.3.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61CF6DF4" w14:textId="77777777" w:rsidR="002B27F1" w:rsidRPr="00A23AD6" w:rsidRDefault="002B27F1" w:rsidP="002B27F1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A23AD6">
        <w:rPr>
          <w:b/>
          <w:sz w:val="20"/>
          <w:szCs w:val="20"/>
        </w:rPr>
        <w:t xml:space="preserve">6.4.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A23AD6">
        <w:rPr>
          <w:b/>
          <w:color w:val="000000"/>
          <w:sz w:val="20"/>
          <w:szCs w:val="20"/>
        </w:rPr>
        <w:t xml:space="preserve">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Edital; inclusive ações na justiça de reclamações trabalhistas dos motoristas da empresa.</w:t>
      </w:r>
    </w:p>
    <w:p w14:paraId="0238DE3A" w14:textId="6DBA0174" w:rsidR="003D5B43" w:rsidRPr="00C469BA" w:rsidRDefault="002B27F1" w:rsidP="002B27F1">
      <w:pPr>
        <w:pStyle w:val="Ttulo3"/>
        <w:tabs>
          <w:tab w:val="left" w:pos="720"/>
        </w:tabs>
        <w:spacing w:before="0"/>
        <w:rPr>
          <w:sz w:val="20"/>
          <w:szCs w:val="20"/>
        </w:rPr>
      </w:pPr>
      <w:r w:rsidRPr="00A23AD6">
        <w:rPr>
          <w:sz w:val="20"/>
          <w:szCs w:val="20"/>
        </w:rPr>
        <w:t>6.5. Serão processadas as retenções previdenciárias, fiscais e tributárias nos termos da lei queregula a matéria.</w:t>
      </w:r>
    </w:p>
    <w:p w14:paraId="5AB1F6C4" w14:textId="77777777" w:rsidR="003D5B43" w:rsidRPr="00C469BA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0"/>
          <w:szCs w:val="20"/>
          <w:lang w:val="pt-BR"/>
        </w:rPr>
      </w:pPr>
      <w:r w:rsidRPr="00C469BA">
        <w:rPr>
          <w:sz w:val="20"/>
          <w:szCs w:val="20"/>
        </w:rPr>
        <w:t xml:space="preserve">CLÁUSULA </w:t>
      </w:r>
      <w:r w:rsidRPr="00C469BA">
        <w:rPr>
          <w:sz w:val="20"/>
          <w:szCs w:val="20"/>
          <w:lang w:val="pt-BR"/>
        </w:rPr>
        <w:t>SÉTIMA</w:t>
      </w:r>
      <w:r w:rsidRPr="00C469BA">
        <w:rPr>
          <w:sz w:val="20"/>
          <w:szCs w:val="20"/>
        </w:rPr>
        <w:t xml:space="preserve">– </w:t>
      </w:r>
      <w:r w:rsidRPr="00C469BA">
        <w:rPr>
          <w:sz w:val="20"/>
          <w:szCs w:val="20"/>
          <w:lang w:val="pt-BR"/>
        </w:rPr>
        <w:t xml:space="preserve"> DO RECURSO FINANCEIRO</w:t>
      </w:r>
    </w:p>
    <w:p w14:paraId="785490AC" w14:textId="77777777" w:rsidR="003D5B43" w:rsidRPr="00C469BA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0"/>
          <w:szCs w:val="20"/>
        </w:rPr>
      </w:pPr>
      <w:r w:rsidRPr="00C469BA">
        <w:rPr>
          <w:sz w:val="20"/>
          <w:szCs w:val="20"/>
          <w:lang w:val="pt-BR"/>
        </w:rPr>
        <w:t xml:space="preserve">7.1. </w:t>
      </w:r>
      <w:r w:rsidRPr="00C469BA">
        <w:rPr>
          <w:b w:val="0"/>
          <w:sz w:val="20"/>
          <w:szCs w:val="20"/>
        </w:rPr>
        <w:t>As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despesas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decorrentes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deste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contrato,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correrão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à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conta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 dotação orçamentária:</w:t>
      </w:r>
    </w:p>
    <w:p w14:paraId="1812C4E1" w14:textId="77777777" w:rsidR="00C469BA" w:rsidRPr="00C469BA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C469BA">
        <w:rPr>
          <w:sz w:val="20"/>
          <w:szCs w:val="20"/>
        </w:rPr>
        <w:t>10</w:t>
      </w:r>
      <w:r w:rsidR="000F7A09" w:rsidRPr="00C469BA">
        <w:rPr>
          <w:sz w:val="20"/>
          <w:szCs w:val="20"/>
        </w:rPr>
        <w:t>1</w:t>
      </w:r>
      <w:r w:rsidRPr="00C469BA">
        <w:rPr>
          <w:sz w:val="20"/>
          <w:szCs w:val="20"/>
        </w:rPr>
        <w:t xml:space="preserve">0 – </w:t>
      </w:r>
      <w:r w:rsidR="000F7A09" w:rsidRPr="00C469BA">
        <w:rPr>
          <w:sz w:val="20"/>
          <w:szCs w:val="20"/>
        </w:rPr>
        <w:t>Expansão e /aperfeiçoamento de ações Agroupecuárias</w:t>
      </w:r>
    </w:p>
    <w:p w14:paraId="15871557" w14:textId="09262980" w:rsidR="00C91996" w:rsidRPr="00C469BA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C469BA">
        <w:rPr>
          <w:sz w:val="20"/>
          <w:szCs w:val="20"/>
        </w:rPr>
        <w:t>449052 - Equipamentos e Material Permanente</w:t>
      </w:r>
    </w:p>
    <w:p w14:paraId="3FFFED7F" w14:textId="77777777" w:rsidR="003D5B43" w:rsidRPr="00C469BA" w:rsidRDefault="003D5B43" w:rsidP="003D5B43">
      <w:pPr>
        <w:rPr>
          <w:sz w:val="20"/>
          <w:szCs w:val="20"/>
        </w:rPr>
      </w:pPr>
    </w:p>
    <w:p w14:paraId="58470756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 xml:space="preserve">CLAUSULA  OITAVA - DO </w:t>
      </w:r>
      <w:r w:rsidRPr="00C469BA">
        <w:rPr>
          <w:b/>
          <w:sz w:val="20"/>
          <w:szCs w:val="20"/>
          <w:lang w:val="pt-BR"/>
        </w:rPr>
        <w:t>REEQUILIBRIO ECONÔMICO FINANCEIRO</w:t>
      </w:r>
    </w:p>
    <w:p w14:paraId="37F16527" w14:textId="77777777" w:rsidR="003D5B43" w:rsidRPr="00C469BA" w:rsidRDefault="003D5B43" w:rsidP="003D5B43">
      <w:pPr>
        <w:ind w:firstLine="1134"/>
        <w:jc w:val="both"/>
        <w:rPr>
          <w:bCs/>
          <w:sz w:val="20"/>
          <w:szCs w:val="20"/>
        </w:rPr>
      </w:pPr>
      <w:r w:rsidRPr="00C469BA">
        <w:rPr>
          <w:b/>
          <w:bCs/>
          <w:sz w:val="20"/>
          <w:szCs w:val="20"/>
        </w:rPr>
        <w:t>8.1.</w:t>
      </w:r>
      <w:r w:rsidRPr="00C469BA">
        <w:rPr>
          <w:bCs/>
          <w:sz w:val="20"/>
          <w:szCs w:val="20"/>
        </w:rPr>
        <w:t xml:space="preserve">Os valores ora contratados </w:t>
      </w:r>
      <w:r w:rsidRPr="00C469BA">
        <w:rPr>
          <w:sz w:val="20"/>
          <w:szCs w:val="20"/>
        </w:rPr>
        <w:t>serão irreajustáveis.</w:t>
      </w:r>
    </w:p>
    <w:p w14:paraId="42C26D1F" w14:textId="77777777" w:rsidR="003D5B43" w:rsidRPr="00C469BA" w:rsidRDefault="003D5B43" w:rsidP="003D5B43">
      <w:pPr>
        <w:jc w:val="both"/>
        <w:rPr>
          <w:bCs/>
          <w:sz w:val="20"/>
          <w:szCs w:val="20"/>
        </w:rPr>
      </w:pPr>
    </w:p>
    <w:p w14:paraId="37E123F1" w14:textId="77777777" w:rsidR="003D5B43" w:rsidRPr="00C469BA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lastRenderedPageBreak/>
        <w:t>CLAUSULA NONA – DA FISCALIZAÇÃO</w:t>
      </w:r>
    </w:p>
    <w:p w14:paraId="45EC431D" w14:textId="227B06C3" w:rsidR="007F157E" w:rsidRPr="007F157E" w:rsidRDefault="007F157E" w:rsidP="007F157E">
      <w:pPr>
        <w:ind w:firstLine="1134"/>
        <w:jc w:val="both"/>
        <w:rPr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>9</w:t>
      </w:r>
      <w:r w:rsidRPr="007F157E">
        <w:rPr>
          <w:rStyle w:val="fontstyle01"/>
          <w:rFonts w:ascii="Times New Roman" w:hAnsi="Times New Roman"/>
          <w:sz w:val="20"/>
          <w:szCs w:val="20"/>
        </w:rPr>
        <w:t xml:space="preserve">.1. </w:t>
      </w:r>
      <w:r w:rsidRPr="007F157E">
        <w:rPr>
          <w:sz w:val="20"/>
          <w:szCs w:val="20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13D79883" w14:textId="6388819D" w:rsidR="007F157E" w:rsidRPr="007F157E" w:rsidRDefault="007F157E" w:rsidP="007F157E">
      <w:pPr>
        <w:ind w:firstLine="1134"/>
        <w:jc w:val="both"/>
        <w:rPr>
          <w:sz w:val="20"/>
          <w:szCs w:val="20"/>
        </w:rPr>
      </w:pPr>
      <w:r w:rsidRPr="007F157E">
        <w:rPr>
          <w:b/>
          <w:bCs/>
          <w:sz w:val="20"/>
          <w:szCs w:val="20"/>
        </w:rPr>
        <w:t xml:space="preserve">9.2. </w:t>
      </w:r>
      <w:r w:rsidRPr="007F157E">
        <w:rPr>
          <w:sz w:val="20"/>
          <w:szCs w:val="20"/>
        </w:rPr>
        <w:t xml:space="preserve"> </w:t>
      </w:r>
      <w:r w:rsidR="00483651">
        <w:rPr>
          <w:sz w:val="20"/>
          <w:szCs w:val="20"/>
        </w:rPr>
        <w:t>Gestor Barbara Berbigier e Fiscal Adalberto Zimmer conforme Portaria 965 de 1º de abril de 2025.</w:t>
      </w:r>
      <w:r w:rsidRPr="007F157E">
        <w:rPr>
          <w:sz w:val="20"/>
          <w:szCs w:val="20"/>
        </w:rPr>
        <w:t xml:space="preserve"> </w:t>
      </w:r>
    </w:p>
    <w:p w14:paraId="71370603" w14:textId="77777777" w:rsidR="003D5B43" w:rsidRPr="00C469BA" w:rsidRDefault="003D5B43" w:rsidP="003D5B43">
      <w:pPr>
        <w:rPr>
          <w:sz w:val="20"/>
          <w:szCs w:val="20"/>
        </w:rPr>
      </w:pPr>
    </w:p>
    <w:p w14:paraId="66EE8425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>CLAUSULA  DÉCIMA  - DAS PENALIDADES</w:t>
      </w:r>
    </w:p>
    <w:p w14:paraId="67505E60" w14:textId="77777777" w:rsidR="003D5B43" w:rsidRPr="00C469BA" w:rsidRDefault="003D5B43" w:rsidP="003D5B43">
      <w:pPr>
        <w:pStyle w:val="Corpodetexto"/>
        <w:ind w:right="3" w:firstLine="1134"/>
      </w:pPr>
      <w:r w:rsidRPr="00C469BA">
        <w:rPr>
          <w:b/>
        </w:rPr>
        <w:t xml:space="preserve">10.1.- </w:t>
      </w:r>
      <w:r w:rsidRPr="00C469BA">
        <w:t xml:space="preserve">Pelo inadimplemento das obrigações, a CONTRATADA, conforme a infração, obedecido o competente processo administrativo, estará sujeita às seguintes </w:t>
      </w:r>
      <w:r w:rsidRPr="00C469BA">
        <w:rPr>
          <w:spacing w:val="-2"/>
        </w:rPr>
        <w:t>penalidades:</w:t>
      </w:r>
    </w:p>
    <w:p w14:paraId="11416809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>executar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o contrato</w:t>
      </w:r>
      <w:r w:rsidRPr="00C469BA">
        <w:rPr>
          <w:b/>
          <w:spacing w:val="-6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com irregularidades,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passíveis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de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correção</w:t>
      </w:r>
      <w:r w:rsidRPr="00C469BA">
        <w:rPr>
          <w:b/>
          <w:spacing w:val="-5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durante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a execução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e sem prejuízo ao resultado</w:t>
      </w:r>
      <w:r w:rsidRPr="00C469BA">
        <w:rPr>
          <w:sz w:val="20"/>
          <w:szCs w:val="20"/>
        </w:rPr>
        <w:t xml:space="preserve">: advertência e ressarcimento ao erário público dos prejuízos </w:t>
      </w:r>
      <w:r w:rsidRPr="00C469BA">
        <w:rPr>
          <w:spacing w:val="-2"/>
          <w:sz w:val="20"/>
          <w:szCs w:val="20"/>
        </w:rPr>
        <w:t>causados;</w:t>
      </w:r>
    </w:p>
    <w:p w14:paraId="1540EEF9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executar o contrato com atraso injustificado, até o limite de 10 (dez) dias, após os quais será considerado como inexecução contratual: </w:t>
      </w:r>
      <w:r w:rsidRPr="00C469BA">
        <w:rPr>
          <w:sz w:val="20"/>
          <w:szCs w:val="20"/>
        </w:rPr>
        <w:t>multa diária de 0,5% (zero vírgula cinco por cento) sobre o valor atualizado do contrato;</w:t>
      </w:r>
    </w:p>
    <w:p w14:paraId="771C87CB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inexecução parcial do contrato: </w:t>
      </w:r>
      <w:r w:rsidRPr="00C469BA">
        <w:rPr>
          <w:sz w:val="20"/>
          <w:szCs w:val="20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inexecução total do contrato: </w:t>
      </w:r>
      <w:r w:rsidRPr="00C469BA">
        <w:rPr>
          <w:sz w:val="20"/>
          <w:szCs w:val="20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causar prejuízo material resultante diretamente ou indiretamente da execução contratual: </w:t>
      </w:r>
      <w:r w:rsidRPr="00C469BA">
        <w:rPr>
          <w:sz w:val="20"/>
          <w:szCs w:val="20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98510FA" w14:textId="77777777" w:rsidR="003D5B43" w:rsidRPr="00C469BA" w:rsidRDefault="003D5B43" w:rsidP="003D5B43">
      <w:pPr>
        <w:pStyle w:val="Corpodetexto"/>
        <w:ind w:right="3" w:firstLine="1134"/>
        <w:rPr>
          <w:b/>
        </w:rPr>
      </w:pPr>
      <w:r w:rsidRPr="00C469BA">
        <w:rPr>
          <w:b/>
          <w:bCs/>
          <w:color w:val="000000"/>
        </w:rPr>
        <w:t xml:space="preserve">Parágrafo único - </w:t>
      </w:r>
      <w:r w:rsidRPr="00C469BA">
        <w:rPr>
          <w:color w:val="000000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C469BA" w:rsidRDefault="003D5B43" w:rsidP="003D5B43">
      <w:pPr>
        <w:pStyle w:val="Corpodetexto"/>
        <w:ind w:right="3"/>
      </w:pPr>
    </w:p>
    <w:p w14:paraId="367AB467" w14:textId="77777777" w:rsidR="003D5B43" w:rsidRPr="00C469BA" w:rsidRDefault="003D5B43" w:rsidP="003D5B43">
      <w:pPr>
        <w:pStyle w:val="Corpodetexto"/>
        <w:ind w:right="181" w:firstLine="1134"/>
        <w:rPr>
          <w:b/>
        </w:rPr>
      </w:pPr>
      <w:r w:rsidRPr="00C469BA">
        <w:rPr>
          <w:b/>
        </w:rPr>
        <w:t>CLÁUSULA DÉCIMA PRIMEIRA – DO FORO</w:t>
      </w:r>
    </w:p>
    <w:p w14:paraId="1C679296" w14:textId="77777777" w:rsidR="003D5B43" w:rsidRPr="00C469BA" w:rsidRDefault="003D5B43" w:rsidP="003D5B43">
      <w:pPr>
        <w:pStyle w:val="Corpodetexto"/>
        <w:ind w:right="3" w:firstLine="1134"/>
        <w:rPr>
          <w:b/>
        </w:rPr>
      </w:pPr>
      <w:r w:rsidRPr="00C469BA">
        <w:rPr>
          <w:b/>
        </w:rPr>
        <w:t xml:space="preserve">11.1. </w:t>
      </w:r>
      <w:r w:rsidRPr="00C469BA">
        <w:t xml:space="preserve">A CONTRATADA obriga-se com o CONTRATANTE a prestar os serviços acima descritos, com responsabilidade, zelo, disponibilidade e total atendimento da </w:t>
      </w:r>
      <w:r w:rsidRPr="00C469BA">
        <w:rPr>
          <w:spacing w:val="-2"/>
        </w:rPr>
        <w:t>demanda.</w:t>
      </w:r>
    </w:p>
    <w:p w14:paraId="4C6F3CB0" w14:textId="77777777" w:rsidR="003D5B43" w:rsidRPr="00C469BA" w:rsidRDefault="003D5B43" w:rsidP="003D5B43">
      <w:pPr>
        <w:pStyle w:val="Corpodetexto"/>
        <w:spacing w:line="242" w:lineRule="auto"/>
        <w:ind w:right="3" w:firstLine="1134"/>
      </w:pPr>
      <w:r w:rsidRPr="00C469BA">
        <w:rPr>
          <w:b/>
        </w:rPr>
        <w:t>11.2.</w:t>
      </w:r>
      <w:r w:rsidRPr="00C469BA">
        <w:t>Eventuais litígios decorrentes deste contrato serão dirimidos perante o Foro da Comarca de Porto Xavier - RS.</w:t>
      </w:r>
    </w:p>
    <w:p w14:paraId="62780E9E" w14:textId="77777777" w:rsidR="003D5B43" w:rsidRPr="00C469BA" w:rsidRDefault="003D5B43" w:rsidP="003D5B43">
      <w:pPr>
        <w:pStyle w:val="Corpodetexto"/>
        <w:spacing w:line="242" w:lineRule="auto"/>
        <w:ind w:right="3" w:firstLine="1134"/>
      </w:pPr>
      <w:r w:rsidRPr="00C469BA">
        <w:t>E por estarem assim</w:t>
      </w:r>
      <w:r w:rsidRPr="00C469BA">
        <w:rPr>
          <w:spacing w:val="-2"/>
        </w:rPr>
        <w:t xml:space="preserve"> </w:t>
      </w:r>
      <w:r w:rsidRPr="00C469BA">
        <w:t>justas</w:t>
      </w:r>
      <w:r w:rsidRPr="00C469BA">
        <w:rPr>
          <w:spacing w:val="-1"/>
        </w:rPr>
        <w:t xml:space="preserve"> </w:t>
      </w:r>
      <w:r w:rsidRPr="00C469BA">
        <w:t>e</w:t>
      </w:r>
      <w:r w:rsidRPr="00C469BA">
        <w:rPr>
          <w:spacing w:val="-1"/>
        </w:rPr>
        <w:t xml:space="preserve"> </w:t>
      </w:r>
      <w:r w:rsidRPr="00C469BA">
        <w:t>contratadas, as partes</w:t>
      </w:r>
      <w:r w:rsidRPr="00C469BA">
        <w:rPr>
          <w:spacing w:val="-1"/>
        </w:rPr>
        <w:t xml:space="preserve"> </w:t>
      </w:r>
      <w:r w:rsidRPr="00C469BA">
        <w:t>assinam o</w:t>
      </w:r>
      <w:r w:rsidRPr="00C469BA">
        <w:rPr>
          <w:spacing w:val="-2"/>
        </w:rPr>
        <w:t xml:space="preserve"> </w:t>
      </w:r>
      <w:r w:rsidRPr="00C469BA">
        <w:t>presente</w:t>
      </w:r>
      <w:r w:rsidRPr="00C469BA">
        <w:rPr>
          <w:spacing w:val="-2"/>
        </w:rPr>
        <w:t xml:space="preserve"> </w:t>
      </w:r>
      <w:r w:rsidRPr="00C469BA">
        <w:t>instrumento, lavrado em três vias de igual teor e forma.</w:t>
      </w:r>
    </w:p>
    <w:p w14:paraId="397B4065" w14:textId="77777777" w:rsidR="00C469BA" w:rsidRPr="00C469BA" w:rsidRDefault="00C469BA" w:rsidP="00C469BA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</w:rPr>
      </w:pPr>
      <w:r w:rsidRPr="00C469BA">
        <w:t>Porto Xavier - RS, em 13 de outubro de</w:t>
      </w:r>
      <w:r w:rsidRPr="00C469BA">
        <w:rPr>
          <w:spacing w:val="1"/>
        </w:rPr>
        <w:t xml:space="preserve"> </w:t>
      </w:r>
      <w:r w:rsidRPr="00C469BA">
        <w:rPr>
          <w:spacing w:val="-4"/>
        </w:rPr>
        <w:t>2025.</w:t>
      </w:r>
    </w:p>
    <w:p w14:paraId="48623FFA" w14:textId="77777777" w:rsidR="00C469BA" w:rsidRPr="00C469BA" w:rsidRDefault="00C469BA" w:rsidP="00C469BA">
      <w:pPr>
        <w:pStyle w:val="Corpodetexto"/>
        <w:tabs>
          <w:tab w:val="left" w:pos="3870"/>
          <w:tab w:val="left" w:pos="5218"/>
        </w:tabs>
        <w:spacing w:before="239"/>
        <w:jc w:val="right"/>
      </w:pPr>
    </w:p>
    <w:p w14:paraId="7C3D3920" w14:textId="77777777" w:rsidR="00C469BA" w:rsidRPr="00C469BA" w:rsidRDefault="00C469BA" w:rsidP="00C469BA">
      <w:pPr>
        <w:pStyle w:val="Corpodetexto"/>
      </w:pPr>
    </w:p>
    <w:p w14:paraId="53C582A0" w14:textId="13167A36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b/>
          <w:sz w:val="20"/>
          <w:szCs w:val="20"/>
        </w:rPr>
        <w:t>MUNICÍPIO DE PORTO XAVIER</w:t>
      </w:r>
      <w:r w:rsidRPr="00C469BA">
        <w:rPr>
          <w:sz w:val="20"/>
          <w:szCs w:val="20"/>
        </w:rPr>
        <w:t xml:space="preserve">                                           </w:t>
      </w:r>
      <w:r w:rsidRPr="00C469BA">
        <w:rPr>
          <w:b/>
          <w:sz w:val="20"/>
          <w:szCs w:val="20"/>
        </w:rPr>
        <w:t>VANITRAR ‘COMÉRCIO &amp; SERVIÇOS’ LTDA</w:t>
      </w:r>
      <w:r w:rsidRPr="00C469BA">
        <w:rPr>
          <w:sz w:val="20"/>
          <w:szCs w:val="20"/>
        </w:rPr>
        <w:t xml:space="preserve">                    </w:t>
      </w:r>
    </w:p>
    <w:p w14:paraId="5B3113A8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 xml:space="preserve">                       Contratante</w:t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  <w:t xml:space="preserve">      Contratada</w:t>
      </w:r>
    </w:p>
    <w:p w14:paraId="04CC0494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 xml:space="preserve">           </w:t>
      </w:r>
    </w:p>
    <w:p w14:paraId="21D84E80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24848D7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_________________________________</w:t>
      </w:r>
    </w:p>
    <w:p w14:paraId="2A1F066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GESTOR DO CONTRATO</w:t>
      </w:r>
    </w:p>
    <w:p w14:paraId="03452392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E72381D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4EDF5A1F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_________________________________</w:t>
      </w:r>
    </w:p>
    <w:p w14:paraId="699140D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FISCAL DO CONTRATO</w:t>
      </w:r>
    </w:p>
    <w:p w14:paraId="047128F6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43D295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39674BB1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TESTEMUNHAS:</w:t>
      </w:r>
    </w:p>
    <w:p w14:paraId="4ACF866A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5F3D8F26" w14:textId="4EB4B84A" w:rsidR="005353AB" w:rsidRPr="00C469BA" w:rsidRDefault="00C469BA" w:rsidP="00EB00AE">
      <w:pPr>
        <w:tabs>
          <w:tab w:val="left" w:pos="4253"/>
        </w:tabs>
        <w:rPr>
          <w:color w:val="FF0000"/>
        </w:rPr>
      </w:pPr>
      <w:r w:rsidRPr="00C469BA">
        <w:rPr>
          <w:sz w:val="20"/>
          <w:szCs w:val="20"/>
        </w:rPr>
        <w:t>________________________________</w:t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  <w:t>_____________________</w:t>
      </w:r>
      <w:bookmarkStart w:id="0" w:name="_GoBack"/>
      <w:bookmarkEnd w:id="0"/>
      <w:r w:rsidRPr="00C469BA">
        <w:rPr>
          <w:sz w:val="20"/>
          <w:szCs w:val="20"/>
        </w:rPr>
        <w:t>______________</w:t>
      </w:r>
    </w:p>
    <w:sectPr w:rsidR="005353AB" w:rsidRPr="00C469BA" w:rsidSect="00C469BA">
      <w:headerReference w:type="default" r:id="rId8"/>
      <w:footerReference w:type="default" r:id="rId9"/>
      <w:pgSz w:w="11910" w:h="16840"/>
      <w:pgMar w:top="1985" w:right="853" w:bottom="2410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9751" w14:textId="77777777" w:rsidR="003B6854" w:rsidRDefault="003B6854">
      <w:r>
        <w:separator/>
      </w:r>
    </w:p>
  </w:endnote>
  <w:endnote w:type="continuationSeparator" w:id="0">
    <w:p w14:paraId="749851F7" w14:textId="77777777" w:rsidR="003B6854" w:rsidRDefault="003B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782E3" w14:textId="77777777" w:rsidR="003B6854" w:rsidRDefault="003B6854">
      <w:r>
        <w:separator/>
      </w:r>
    </w:p>
  </w:footnote>
  <w:footnote w:type="continuationSeparator" w:id="0">
    <w:p w14:paraId="233BAD05" w14:textId="77777777" w:rsidR="003B6854" w:rsidRDefault="003B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5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8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9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0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1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2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3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6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7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8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9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0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1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4"/>
  </w:num>
  <w:num w:numId="10">
    <w:abstractNumId w:val="38"/>
  </w:num>
  <w:num w:numId="11">
    <w:abstractNumId w:val="59"/>
  </w:num>
  <w:num w:numId="12">
    <w:abstractNumId w:val="11"/>
  </w:num>
  <w:num w:numId="13">
    <w:abstractNumId w:val="9"/>
  </w:num>
  <w:num w:numId="14">
    <w:abstractNumId w:val="31"/>
  </w:num>
  <w:num w:numId="15">
    <w:abstractNumId w:val="18"/>
  </w:num>
  <w:num w:numId="16">
    <w:abstractNumId w:val="35"/>
  </w:num>
  <w:num w:numId="17">
    <w:abstractNumId w:val="60"/>
  </w:num>
  <w:num w:numId="18">
    <w:abstractNumId w:val="32"/>
  </w:num>
  <w:num w:numId="19">
    <w:abstractNumId w:val="25"/>
  </w:num>
  <w:num w:numId="20">
    <w:abstractNumId w:val="27"/>
  </w:num>
  <w:num w:numId="21">
    <w:abstractNumId w:val="54"/>
  </w:num>
  <w:num w:numId="22">
    <w:abstractNumId w:val="14"/>
  </w:num>
  <w:num w:numId="23">
    <w:abstractNumId w:val="26"/>
  </w:num>
  <w:num w:numId="24">
    <w:abstractNumId w:val="57"/>
  </w:num>
  <w:num w:numId="25">
    <w:abstractNumId w:val="8"/>
  </w:num>
  <w:num w:numId="26">
    <w:abstractNumId w:val="63"/>
  </w:num>
  <w:num w:numId="27">
    <w:abstractNumId w:val="39"/>
  </w:num>
  <w:num w:numId="28">
    <w:abstractNumId w:val="43"/>
  </w:num>
  <w:num w:numId="29">
    <w:abstractNumId w:val="68"/>
  </w:num>
  <w:num w:numId="30">
    <w:abstractNumId w:val="45"/>
  </w:num>
  <w:num w:numId="31">
    <w:abstractNumId w:val="42"/>
  </w:num>
  <w:num w:numId="32">
    <w:abstractNumId w:val="70"/>
  </w:num>
  <w:num w:numId="33">
    <w:abstractNumId w:val="21"/>
  </w:num>
  <w:num w:numId="34">
    <w:abstractNumId w:val="61"/>
  </w:num>
  <w:num w:numId="35">
    <w:abstractNumId w:val="36"/>
  </w:num>
  <w:num w:numId="36">
    <w:abstractNumId w:val="69"/>
  </w:num>
  <w:num w:numId="37">
    <w:abstractNumId w:val="33"/>
  </w:num>
  <w:num w:numId="38">
    <w:abstractNumId w:val="24"/>
  </w:num>
  <w:num w:numId="39">
    <w:abstractNumId w:val="7"/>
  </w:num>
  <w:num w:numId="40">
    <w:abstractNumId w:val="51"/>
  </w:num>
  <w:num w:numId="41">
    <w:abstractNumId w:val="48"/>
  </w:num>
  <w:num w:numId="42">
    <w:abstractNumId w:val="47"/>
  </w:num>
  <w:num w:numId="43">
    <w:abstractNumId w:val="67"/>
  </w:num>
  <w:num w:numId="44">
    <w:abstractNumId w:val="28"/>
  </w:num>
  <w:num w:numId="45">
    <w:abstractNumId w:val="66"/>
  </w:num>
  <w:num w:numId="46">
    <w:abstractNumId w:val="56"/>
  </w:num>
  <w:num w:numId="47">
    <w:abstractNumId w:val="29"/>
  </w:num>
  <w:num w:numId="48">
    <w:abstractNumId w:val="37"/>
  </w:num>
  <w:num w:numId="49">
    <w:abstractNumId w:val="62"/>
  </w:num>
  <w:num w:numId="50">
    <w:abstractNumId w:val="53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9"/>
  </w:num>
  <w:num w:numId="58">
    <w:abstractNumId w:val="6"/>
  </w:num>
  <w:num w:numId="59">
    <w:abstractNumId w:val="58"/>
  </w:num>
  <w:num w:numId="60">
    <w:abstractNumId w:val="10"/>
  </w:num>
  <w:num w:numId="61">
    <w:abstractNumId w:val="44"/>
  </w:num>
  <w:num w:numId="62">
    <w:abstractNumId w:val="40"/>
  </w:num>
  <w:num w:numId="63">
    <w:abstractNumId w:val="50"/>
  </w:num>
  <w:num w:numId="64">
    <w:abstractNumId w:val="0"/>
  </w:num>
  <w:num w:numId="65">
    <w:abstractNumId w:val="2"/>
  </w:num>
  <w:num w:numId="66">
    <w:abstractNumId w:val="55"/>
  </w:num>
  <w:num w:numId="67">
    <w:abstractNumId w:val="46"/>
  </w:num>
  <w:num w:numId="68">
    <w:abstractNumId w:val="34"/>
  </w:num>
  <w:num w:numId="69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2"/>
  </w:num>
  <w:num w:numId="71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57E2"/>
    <w:rsid w:val="00087FE8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1B8B"/>
    <w:rsid w:val="001E7557"/>
    <w:rsid w:val="00235806"/>
    <w:rsid w:val="00246213"/>
    <w:rsid w:val="002726F6"/>
    <w:rsid w:val="0028116D"/>
    <w:rsid w:val="00286226"/>
    <w:rsid w:val="00292B0C"/>
    <w:rsid w:val="00295024"/>
    <w:rsid w:val="002B27F1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B4019"/>
    <w:rsid w:val="003B6854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511C"/>
    <w:rsid w:val="004774C1"/>
    <w:rsid w:val="00483651"/>
    <w:rsid w:val="0049664C"/>
    <w:rsid w:val="004A7648"/>
    <w:rsid w:val="004B361C"/>
    <w:rsid w:val="004B4C03"/>
    <w:rsid w:val="004E44EE"/>
    <w:rsid w:val="004F2997"/>
    <w:rsid w:val="004F418D"/>
    <w:rsid w:val="004F701A"/>
    <w:rsid w:val="0050010F"/>
    <w:rsid w:val="00512A6D"/>
    <w:rsid w:val="00520CD3"/>
    <w:rsid w:val="00523FDC"/>
    <w:rsid w:val="005353AB"/>
    <w:rsid w:val="00560CA4"/>
    <w:rsid w:val="005821B6"/>
    <w:rsid w:val="005A25D3"/>
    <w:rsid w:val="005A3BE5"/>
    <w:rsid w:val="005D1793"/>
    <w:rsid w:val="005E0A6E"/>
    <w:rsid w:val="005F1539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304F"/>
    <w:rsid w:val="007642DD"/>
    <w:rsid w:val="0076753A"/>
    <w:rsid w:val="007834C9"/>
    <w:rsid w:val="00783D59"/>
    <w:rsid w:val="007E6250"/>
    <w:rsid w:val="007F157E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06D2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69B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639E3"/>
    <w:rsid w:val="00E86CCB"/>
    <w:rsid w:val="00EA3067"/>
    <w:rsid w:val="00EA47CF"/>
    <w:rsid w:val="00EB00AE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B3C76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C469B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1D1B5-50A0-412F-9D20-2A81C286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1409</Words>
  <Characters>7613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12</cp:revision>
  <cp:lastPrinted>2025-09-18T13:51:00Z</cp:lastPrinted>
  <dcterms:created xsi:type="dcterms:W3CDTF">2025-10-13T12:56:00Z</dcterms:created>
  <dcterms:modified xsi:type="dcterms:W3CDTF">2025-10-13T13:24:00Z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