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4B524B" w14:textId="5090FB96" w:rsidR="00D304C3" w:rsidRPr="00B53799" w:rsidRDefault="007A0992" w:rsidP="00AE185A">
      <w:pPr>
        <w:pStyle w:val="Ttulo1"/>
        <w:spacing w:before="0" w:after="0" w:line="240" w:lineRule="auto"/>
        <w:ind w:firstLine="567"/>
        <w:jc w:val="center"/>
        <w:rPr>
          <w:rFonts w:ascii="Arial" w:hAnsi="Arial" w:cs="Arial"/>
          <w:sz w:val="21"/>
          <w:szCs w:val="21"/>
        </w:rPr>
      </w:pPr>
      <w:bookmarkStart w:id="0" w:name="_Toc455064662"/>
      <w:bookmarkStart w:id="1" w:name="_Toc455069167"/>
      <w:bookmarkStart w:id="2" w:name="_Toc455069616"/>
      <w:bookmarkStart w:id="3" w:name="_Toc455071220"/>
      <w:bookmarkStart w:id="4" w:name="_Toc470167906"/>
      <w:r w:rsidRPr="00B53799">
        <w:rPr>
          <w:rFonts w:ascii="Arial" w:hAnsi="Arial" w:cs="Arial"/>
          <w:sz w:val="21"/>
          <w:szCs w:val="21"/>
        </w:rPr>
        <w:t xml:space="preserve">CONTRATO </w:t>
      </w:r>
      <w:r w:rsidR="00782EAE" w:rsidRPr="00B53799">
        <w:rPr>
          <w:rFonts w:ascii="Arial" w:hAnsi="Arial" w:cs="Arial"/>
          <w:sz w:val="21"/>
          <w:szCs w:val="21"/>
        </w:rPr>
        <w:t>515</w:t>
      </w:r>
      <w:r w:rsidRPr="00B53799">
        <w:rPr>
          <w:rFonts w:ascii="Arial" w:hAnsi="Arial" w:cs="Arial"/>
          <w:sz w:val="21"/>
          <w:szCs w:val="21"/>
        </w:rPr>
        <w:t>-20</w:t>
      </w:r>
      <w:r w:rsidR="001C2493" w:rsidRPr="00B53799">
        <w:rPr>
          <w:rFonts w:ascii="Arial" w:hAnsi="Arial" w:cs="Arial"/>
          <w:sz w:val="21"/>
          <w:szCs w:val="21"/>
        </w:rPr>
        <w:t>2</w:t>
      </w:r>
      <w:r w:rsidR="00782EAE" w:rsidRPr="00B53799">
        <w:rPr>
          <w:rFonts w:ascii="Arial" w:hAnsi="Arial" w:cs="Arial"/>
          <w:sz w:val="21"/>
          <w:szCs w:val="21"/>
        </w:rPr>
        <w:t>5</w:t>
      </w:r>
      <w:r w:rsidRPr="00B53799">
        <w:rPr>
          <w:rFonts w:ascii="Arial" w:hAnsi="Arial" w:cs="Arial"/>
          <w:sz w:val="21"/>
          <w:szCs w:val="21"/>
        </w:rPr>
        <w:t xml:space="preserve"> –</w:t>
      </w:r>
      <w:r w:rsidR="00691664" w:rsidRPr="00B53799">
        <w:rPr>
          <w:rFonts w:ascii="Arial" w:hAnsi="Arial" w:cs="Arial"/>
          <w:sz w:val="21"/>
          <w:szCs w:val="21"/>
        </w:rPr>
        <w:t xml:space="preserve"> </w:t>
      </w:r>
      <w:r w:rsidR="00D17912" w:rsidRPr="00B53799">
        <w:rPr>
          <w:rFonts w:ascii="Arial" w:hAnsi="Arial" w:cs="Arial"/>
          <w:sz w:val="21"/>
          <w:szCs w:val="21"/>
        </w:rPr>
        <w:t xml:space="preserve">TERMO DE </w:t>
      </w:r>
      <w:bookmarkEnd w:id="0"/>
      <w:bookmarkEnd w:id="1"/>
      <w:bookmarkEnd w:id="2"/>
      <w:bookmarkEnd w:id="3"/>
      <w:bookmarkEnd w:id="4"/>
      <w:r w:rsidR="001C2493" w:rsidRPr="00B53799">
        <w:rPr>
          <w:rFonts w:ascii="Arial" w:hAnsi="Arial" w:cs="Arial"/>
          <w:sz w:val="21"/>
          <w:szCs w:val="21"/>
        </w:rPr>
        <w:t>FOMENTO</w:t>
      </w:r>
    </w:p>
    <w:p w14:paraId="5DA0E894" w14:textId="1570A67E" w:rsidR="007A0992" w:rsidRPr="00B53799" w:rsidRDefault="00CC2C5E" w:rsidP="007A0992">
      <w:pPr>
        <w:jc w:val="center"/>
        <w:rPr>
          <w:rFonts w:cs="Arial"/>
          <w:b/>
          <w:sz w:val="21"/>
          <w:szCs w:val="21"/>
          <w:lang w:eastAsia="en-US"/>
        </w:rPr>
      </w:pPr>
      <w:r w:rsidRPr="00B53799">
        <w:rPr>
          <w:rFonts w:cs="Arial"/>
          <w:b/>
          <w:sz w:val="21"/>
          <w:szCs w:val="21"/>
          <w:lang w:eastAsia="en-US"/>
        </w:rPr>
        <w:t xml:space="preserve">INEXIGIBILIDADE DE </w:t>
      </w:r>
      <w:r w:rsidR="007A0992" w:rsidRPr="00B53799">
        <w:rPr>
          <w:rFonts w:cs="Arial"/>
          <w:b/>
          <w:sz w:val="21"/>
          <w:szCs w:val="21"/>
          <w:lang w:eastAsia="en-US"/>
        </w:rPr>
        <w:t>CHAMAMENTO PÚBLICO 0</w:t>
      </w:r>
      <w:r w:rsidR="002B04B2" w:rsidRPr="00B53799">
        <w:rPr>
          <w:rFonts w:cs="Arial"/>
          <w:b/>
          <w:sz w:val="21"/>
          <w:szCs w:val="21"/>
          <w:lang w:eastAsia="en-US"/>
        </w:rPr>
        <w:t>5</w:t>
      </w:r>
      <w:r w:rsidR="00782EAE" w:rsidRPr="00B53799">
        <w:rPr>
          <w:rFonts w:cs="Arial"/>
          <w:b/>
          <w:sz w:val="21"/>
          <w:szCs w:val="21"/>
          <w:lang w:eastAsia="en-US"/>
        </w:rPr>
        <w:t>4</w:t>
      </w:r>
      <w:r w:rsidR="007A0992" w:rsidRPr="00B53799">
        <w:rPr>
          <w:rFonts w:cs="Arial"/>
          <w:b/>
          <w:sz w:val="21"/>
          <w:szCs w:val="21"/>
          <w:lang w:eastAsia="en-US"/>
        </w:rPr>
        <w:t>-20</w:t>
      </w:r>
      <w:r w:rsidR="001C2493" w:rsidRPr="00B53799">
        <w:rPr>
          <w:rFonts w:cs="Arial"/>
          <w:b/>
          <w:sz w:val="21"/>
          <w:szCs w:val="21"/>
          <w:lang w:eastAsia="en-US"/>
        </w:rPr>
        <w:t>2</w:t>
      </w:r>
      <w:r w:rsidR="00782EAE" w:rsidRPr="00B53799">
        <w:rPr>
          <w:rFonts w:cs="Arial"/>
          <w:b/>
          <w:sz w:val="21"/>
          <w:szCs w:val="21"/>
          <w:lang w:eastAsia="en-US"/>
        </w:rPr>
        <w:t>5</w:t>
      </w:r>
    </w:p>
    <w:p w14:paraId="01074DBC" w14:textId="77777777" w:rsidR="0099205B" w:rsidRPr="00B53799" w:rsidRDefault="0099205B" w:rsidP="00AE185A">
      <w:pPr>
        <w:pStyle w:val="SemEspaamento"/>
        <w:ind w:firstLine="567"/>
        <w:jc w:val="both"/>
        <w:rPr>
          <w:rFonts w:cs="Arial"/>
          <w:w w:val="0"/>
          <w:sz w:val="21"/>
          <w:szCs w:val="21"/>
        </w:rPr>
      </w:pPr>
    </w:p>
    <w:p w14:paraId="1A92D0AC" w14:textId="77777777" w:rsidR="00782EAE" w:rsidRPr="00B53799" w:rsidRDefault="00782EAE" w:rsidP="00782EAE">
      <w:pPr>
        <w:pStyle w:val="SemEspaamento"/>
        <w:ind w:firstLine="1134"/>
        <w:jc w:val="both"/>
        <w:rPr>
          <w:rFonts w:cs="Arial"/>
          <w:w w:val="0"/>
          <w:sz w:val="21"/>
          <w:szCs w:val="21"/>
        </w:rPr>
      </w:pPr>
      <w:r w:rsidRPr="00B53799">
        <w:rPr>
          <w:rFonts w:cs="Arial"/>
          <w:b/>
          <w:bCs/>
          <w:sz w:val="21"/>
          <w:szCs w:val="21"/>
        </w:rPr>
        <w:t>MUNICIPIO DE PORTO XAVIER</w:t>
      </w:r>
      <w:r w:rsidRPr="00B53799">
        <w:rPr>
          <w:rFonts w:cs="Arial"/>
          <w:sz w:val="21"/>
          <w:szCs w:val="21"/>
        </w:rPr>
        <w:t>, Pessoa Jurídica de Direito Público, CNPJ sob n° 87.613.667/0001-48, com sede na Rua Tiradentes, n° 540, neste ato representado por seu Prefeito Municipal Sr. GILBERTO DOMINGOS MENIN, brasileiro, solteiro, portador da Carteira de Identidade n° 3058190707, CPF n° 883.584.290-53, residente e domiciliado na Linha Primeira, interior, nesta cidade.</w:t>
      </w:r>
      <w:r w:rsidRPr="00B53799">
        <w:rPr>
          <w:rFonts w:cs="Arial"/>
          <w:w w:val="0"/>
          <w:sz w:val="21"/>
          <w:szCs w:val="21"/>
        </w:rPr>
        <w:t xml:space="preserve"> </w:t>
      </w:r>
    </w:p>
    <w:p w14:paraId="311C254F" w14:textId="77777777" w:rsidR="00CC0DB9" w:rsidRPr="00B53799" w:rsidRDefault="00CC0DB9" w:rsidP="0022344E">
      <w:pPr>
        <w:pStyle w:val="SemEspaamento"/>
        <w:ind w:firstLine="1134"/>
        <w:jc w:val="both"/>
        <w:rPr>
          <w:rFonts w:cs="Arial"/>
          <w:w w:val="0"/>
          <w:sz w:val="21"/>
          <w:szCs w:val="21"/>
        </w:rPr>
      </w:pPr>
    </w:p>
    <w:p w14:paraId="44647D27" w14:textId="77777777" w:rsidR="00782EAE" w:rsidRPr="00B53799" w:rsidRDefault="00782EAE" w:rsidP="00782EAE">
      <w:pPr>
        <w:pStyle w:val="SemEspaamento"/>
        <w:ind w:firstLine="1134"/>
        <w:jc w:val="both"/>
        <w:rPr>
          <w:rFonts w:cs="Arial"/>
          <w:w w:val="0"/>
          <w:sz w:val="21"/>
          <w:szCs w:val="21"/>
        </w:rPr>
      </w:pPr>
      <w:r w:rsidRPr="00B53799">
        <w:rPr>
          <w:rFonts w:cs="Arial"/>
          <w:w w:val="0"/>
          <w:sz w:val="21"/>
          <w:szCs w:val="21"/>
        </w:rPr>
        <w:t xml:space="preserve">Organização da Sociedade Civil </w:t>
      </w:r>
      <w:r w:rsidRPr="00B53799">
        <w:rPr>
          <w:rFonts w:cs="Arial"/>
          <w:b/>
          <w:sz w:val="21"/>
          <w:szCs w:val="21"/>
        </w:rPr>
        <w:t>CTG – Corredor Missioneiro</w:t>
      </w:r>
      <w:r w:rsidRPr="00B53799">
        <w:rPr>
          <w:rFonts w:cs="Arial"/>
          <w:w w:val="0"/>
          <w:sz w:val="21"/>
          <w:szCs w:val="21"/>
        </w:rPr>
        <w:t xml:space="preserve">, inscrito no CNPJ. 87.679.304/0001-05, situada a Rua Venâncio Aires, nº 1054, Bairro Centro, na cidade de Porto Xavier/RS, CEP 98.995-000, Rio Grande do SUL - RS, neste ato devidamente representada pelo seu Presidente, Sra. </w:t>
      </w:r>
      <w:r w:rsidRPr="00B53799">
        <w:rPr>
          <w:rFonts w:cs="Arial"/>
          <w:sz w:val="21"/>
          <w:szCs w:val="21"/>
        </w:rPr>
        <w:t>RUBIA JOICE MARASCA, brasileira, portadora do CPF n°805.856.040-53 e RG 4026838732, residente e domiciliado na Castelo Branco, nº 174, bairro Centro, nesta cidade</w:t>
      </w:r>
      <w:r w:rsidRPr="00B53799">
        <w:rPr>
          <w:rFonts w:cs="Arial"/>
          <w:w w:val="0"/>
          <w:sz w:val="21"/>
          <w:szCs w:val="21"/>
        </w:rPr>
        <w:t>, doravante denominada OSC, com fundamento na Lei Federal</w:t>
      </w:r>
      <w:bookmarkStart w:id="5" w:name="_GoBack"/>
      <w:bookmarkEnd w:id="5"/>
      <w:r w:rsidRPr="00B53799">
        <w:rPr>
          <w:rFonts w:cs="Arial"/>
          <w:w w:val="0"/>
          <w:sz w:val="21"/>
          <w:szCs w:val="21"/>
        </w:rPr>
        <w:t xml:space="preserve"> nº 13.019/2014, bem como nos princípios que regem a Administração Pública e demais normas pertinentes, celebram este Termo de Fomento, na forma e condições estabelecidas nas seguintes cláusulas:</w:t>
      </w:r>
    </w:p>
    <w:p w14:paraId="0D37DD2B" w14:textId="77777777" w:rsidR="00D304C3" w:rsidRPr="00B53799" w:rsidRDefault="00D304C3" w:rsidP="0022344E">
      <w:pPr>
        <w:pStyle w:val="SemEspaamento"/>
        <w:ind w:firstLine="1134"/>
        <w:jc w:val="both"/>
        <w:rPr>
          <w:rFonts w:cs="Arial"/>
          <w:sz w:val="21"/>
          <w:szCs w:val="21"/>
        </w:rPr>
      </w:pPr>
    </w:p>
    <w:p w14:paraId="332C710F" w14:textId="77777777" w:rsidR="00D304C3" w:rsidRPr="00B53799" w:rsidRDefault="00D304C3" w:rsidP="0022344E">
      <w:pPr>
        <w:pStyle w:val="SemEspaamento"/>
        <w:ind w:firstLine="1134"/>
        <w:jc w:val="both"/>
        <w:rPr>
          <w:rFonts w:cs="Arial"/>
          <w:b/>
          <w:w w:val="0"/>
          <w:sz w:val="21"/>
          <w:szCs w:val="21"/>
        </w:rPr>
      </w:pPr>
      <w:r w:rsidRPr="00B53799">
        <w:rPr>
          <w:rFonts w:cs="Arial"/>
          <w:b/>
          <w:w w:val="0"/>
          <w:sz w:val="21"/>
          <w:szCs w:val="21"/>
        </w:rPr>
        <w:t xml:space="preserve">1. DO OBJETO </w:t>
      </w:r>
    </w:p>
    <w:p w14:paraId="4AFA11A5" w14:textId="2F043D3F" w:rsidR="00B27B65" w:rsidRPr="00B53799" w:rsidRDefault="00D304C3" w:rsidP="0022344E">
      <w:pPr>
        <w:tabs>
          <w:tab w:val="left" w:pos="567"/>
          <w:tab w:val="left" w:pos="4253"/>
        </w:tabs>
        <w:spacing w:before="0" w:after="0" w:line="240" w:lineRule="auto"/>
        <w:ind w:firstLine="1134"/>
        <w:rPr>
          <w:rFonts w:cs="Arial"/>
          <w:sz w:val="21"/>
          <w:szCs w:val="21"/>
        </w:rPr>
      </w:pPr>
      <w:r w:rsidRPr="00B53799">
        <w:rPr>
          <w:rFonts w:cs="Arial"/>
          <w:b/>
          <w:w w:val="0"/>
          <w:sz w:val="21"/>
          <w:szCs w:val="21"/>
        </w:rPr>
        <w:t>1.1.</w:t>
      </w:r>
      <w:r w:rsidRPr="00B53799">
        <w:rPr>
          <w:rFonts w:cs="Arial"/>
          <w:w w:val="0"/>
          <w:sz w:val="21"/>
          <w:szCs w:val="21"/>
        </w:rPr>
        <w:t xml:space="preserve"> O presente Termo de</w:t>
      </w:r>
      <w:r w:rsidR="0035405E" w:rsidRPr="00B53799">
        <w:rPr>
          <w:rFonts w:cs="Arial"/>
          <w:w w:val="0"/>
          <w:sz w:val="21"/>
          <w:szCs w:val="21"/>
        </w:rPr>
        <w:t xml:space="preserve"> </w:t>
      </w:r>
      <w:r w:rsidRPr="00B53799">
        <w:rPr>
          <w:rFonts w:cs="Arial"/>
          <w:w w:val="0"/>
          <w:sz w:val="21"/>
          <w:szCs w:val="21"/>
        </w:rPr>
        <w:t xml:space="preserve">Colaboração tem por objeto </w:t>
      </w:r>
      <w:r w:rsidR="00782EAE" w:rsidRPr="00B53799">
        <w:rPr>
          <w:rFonts w:cs="Arial"/>
          <w:b/>
          <w:bCs/>
          <w:sz w:val="21"/>
          <w:szCs w:val="21"/>
        </w:rPr>
        <w:t>REPASSE DE VALORES DESTINADOS A AJUDA DE CUSTO PARA O CUSTEIO DE DESPESAS DA REALIZAÇÃO DO XXXIII RODEIO CRIOULO INTERNACIONAL</w:t>
      </w:r>
      <w:r w:rsidR="00782EAE" w:rsidRPr="00B53799">
        <w:rPr>
          <w:rFonts w:cs="Arial"/>
          <w:b/>
          <w:sz w:val="21"/>
          <w:szCs w:val="21"/>
        </w:rPr>
        <w:t xml:space="preserve"> E 3ª BALSEADA ARTÍSTICA</w:t>
      </w:r>
      <w:r w:rsidR="00A51314" w:rsidRPr="00B53799">
        <w:rPr>
          <w:rFonts w:cs="Arial"/>
          <w:sz w:val="21"/>
          <w:szCs w:val="21"/>
        </w:rPr>
        <w:t xml:space="preserve"> </w:t>
      </w:r>
      <w:r w:rsidR="006955AC" w:rsidRPr="00B53799">
        <w:rPr>
          <w:rFonts w:cs="Arial"/>
          <w:sz w:val="21"/>
          <w:szCs w:val="21"/>
        </w:rPr>
        <w:t xml:space="preserve">a realizar-se </w:t>
      </w:r>
      <w:r w:rsidR="001D081C" w:rsidRPr="00B53799">
        <w:rPr>
          <w:rFonts w:cs="Arial"/>
          <w:sz w:val="21"/>
          <w:szCs w:val="21"/>
        </w:rPr>
        <w:t xml:space="preserve">no mês de </w:t>
      </w:r>
      <w:r w:rsidR="00A51314" w:rsidRPr="00B53799">
        <w:rPr>
          <w:rFonts w:cs="Arial"/>
          <w:sz w:val="21"/>
          <w:szCs w:val="21"/>
        </w:rPr>
        <w:t>dezembro</w:t>
      </w:r>
      <w:r w:rsidR="001D081C" w:rsidRPr="00B53799">
        <w:rPr>
          <w:rFonts w:cs="Arial"/>
          <w:sz w:val="21"/>
          <w:szCs w:val="21"/>
        </w:rPr>
        <w:t xml:space="preserve"> de 202</w:t>
      </w:r>
      <w:r w:rsidR="00782EAE" w:rsidRPr="00B53799">
        <w:rPr>
          <w:rFonts w:cs="Arial"/>
          <w:sz w:val="21"/>
          <w:szCs w:val="21"/>
        </w:rPr>
        <w:t>5</w:t>
      </w:r>
      <w:r w:rsidR="0022344E" w:rsidRPr="00B53799">
        <w:rPr>
          <w:rFonts w:cs="Arial"/>
          <w:sz w:val="21"/>
          <w:szCs w:val="21"/>
        </w:rPr>
        <w:t>.</w:t>
      </w:r>
    </w:p>
    <w:p w14:paraId="7683CA2E" w14:textId="77777777" w:rsidR="00D304C3" w:rsidRPr="00B53799" w:rsidRDefault="00D304C3" w:rsidP="0022344E">
      <w:pPr>
        <w:pStyle w:val="SemEspaamento"/>
        <w:ind w:firstLine="1134"/>
        <w:jc w:val="both"/>
        <w:rPr>
          <w:rFonts w:cs="Arial"/>
          <w:sz w:val="21"/>
          <w:szCs w:val="21"/>
        </w:rPr>
      </w:pPr>
    </w:p>
    <w:p w14:paraId="38F04A23" w14:textId="77777777" w:rsidR="00D304C3" w:rsidRPr="00B53799" w:rsidRDefault="00D304C3" w:rsidP="0022344E">
      <w:pPr>
        <w:pStyle w:val="SemEspaamento"/>
        <w:ind w:firstLine="1134"/>
        <w:jc w:val="both"/>
        <w:rPr>
          <w:rFonts w:cs="Arial"/>
          <w:b/>
          <w:sz w:val="21"/>
          <w:szCs w:val="21"/>
        </w:rPr>
      </w:pPr>
      <w:r w:rsidRPr="00B53799">
        <w:rPr>
          <w:rFonts w:cs="Arial"/>
          <w:b/>
          <w:w w:val="0"/>
          <w:sz w:val="21"/>
          <w:szCs w:val="21"/>
        </w:rPr>
        <w:t>2. DA TRANSFERÊNCIA FINANCEIRA</w:t>
      </w:r>
    </w:p>
    <w:p w14:paraId="7558EB44" w14:textId="0DDA96E1" w:rsidR="00D304C3" w:rsidRPr="00B53799" w:rsidRDefault="00D304C3" w:rsidP="0022344E">
      <w:pPr>
        <w:pStyle w:val="SemEspaamento"/>
        <w:ind w:firstLine="1134"/>
        <w:jc w:val="both"/>
        <w:rPr>
          <w:rFonts w:cs="Arial"/>
          <w:w w:val="0"/>
          <w:sz w:val="21"/>
          <w:szCs w:val="21"/>
        </w:rPr>
      </w:pPr>
      <w:r w:rsidRPr="00B53799">
        <w:rPr>
          <w:rFonts w:cs="Arial"/>
          <w:b/>
          <w:w w:val="0"/>
          <w:sz w:val="21"/>
          <w:szCs w:val="21"/>
        </w:rPr>
        <w:t>2.1.</w:t>
      </w:r>
      <w:r w:rsidRPr="00B53799">
        <w:rPr>
          <w:rFonts w:cs="Arial"/>
          <w:w w:val="0"/>
          <w:sz w:val="21"/>
          <w:szCs w:val="21"/>
        </w:rPr>
        <w:t xml:space="preserve"> A Administração Pública repassará a OSC o valor de </w:t>
      </w:r>
      <w:r w:rsidR="00411938" w:rsidRPr="00B53799">
        <w:rPr>
          <w:rFonts w:cs="Arial"/>
          <w:sz w:val="21"/>
          <w:szCs w:val="21"/>
        </w:rPr>
        <w:t xml:space="preserve">R$ </w:t>
      </w:r>
      <w:r w:rsidR="00782EAE" w:rsidRPr="00B53799">
        <w:rPr>
          <w:rFonts w:cs="Arial"/>
          <w:sz w:val="21"/>
          <w:szCs w:val="21"/>
        </w:rPr>
        <w:t>5</w:t>
      </w:r>
      <w:r w:rsidR="002B04B2" w:rsidRPr="00B53799">
        <w:rPr>
          <w:rFonts w:cs="Arial"/>
          <w:sz w:val="21"/>
          <w:szCs w:val="21"/>
        </w:rPr>
        <w:t>0</w:t>
      </w:r>
      <w:r w:rsidR="00411938" w:rsidRPr="00B53799">
        <w:rPr>
          <w:rFonts w:cs="Arial"/>
          <w:sz w:val="21"/>
          <w:szCs w:val="21"/>
        </w:rPr>
        <w:t>.000,00 (</w:t>
      </w:r>
      <w:r w:rsidR="00782EAE" w:rsidRPr="00B53799">
        <w:rPr>
          <w:rFonts w:cs="Arial"/>
          <w:sz w:val="21"/>
          <w:szCs w:val="21"/>
        </w:rPr>
        <w:t>Cinquenta</w:t>
      </w:r>
      <w:r w:rsidR="00411938" w:rsidRPr="00B53799">
        <w:rPr>
          <w:rFonts w:cs="Arial"/>
          <w:sz w:val="21"/>
          <w:szCs w:val="21"/>
        </w:rPr>
        <w:t xml:space="preserve"> Mil Reais)</w:t>
      </w:r>
      <w:r w:rsidRPr="00B53799">
        <w:rPr>
          <w:rFonts w:cs="Arial"/>
          <w:w w:val="0"/>
          <w:sz w:val="21"/>
          <w:szCs w:val="21"/>
        </w:rPr>
        <w:t xml:space="preserve">, conforme cronograma de desembolso, constante no Plano de Trabalho anexo a este Termo de </w:t>
      </w:r>
      <w:r w:rsidR="00411938" w:rsidRPr="00B53799">
        <w:rPr>
          <w:rFonts w:cs="Arial"/>
          <w:w w:val="0"/>
          <w:sz w:val="21"/>
          <w:szCs w:val="21"/>
        </w:rPr>
        <w:t>Colaboração</w:t>
      </w:r>
      <w:r w:rsidRPr="00B53799">
        <w:rPr>
          <w:rFonts w:cs="Arial"/>
          <w:w w:val="0"/>
          <w:sz w:val="21"/>
          <w:szCs w:val="21"/>
        </w:rPr>
        <w:t>.</w:t>
      </w:r>
    </w:p>
    <w:p w14:paraId="6F4685A3" w14:textId="564E4F9D" w:rsidR="00D304C3" w:rsidRPr="00B53799" w:rsidRDefault="00D304C3" w:rsidP="0022344E">
      <w:pPr>
        <w:pStyle w:val="SemEspaamento"/>
        <w:ind w:firstLine="1134"/>
        <w:jc w:val="both"/>
        <w:rPr>
          <w:rFonts w:cs="Arial"/>
          <w:w w:val="0"/>
          <w:sz w:val="21"/>
          <w:szCs w:val="21"/>
        </w:rPr>
      </w:pPr>
      <w:r w:rsidRPr="00B53799">
        <w:rPr>
          <w:rFonts w:cs="Arial"/>
          <w:b/>
          <w:w w:val="0"/>
          <w:sz w:val="21"/>
          <w:szCs w:val="21"/>
        </w:rPr>
        <w:t>2.2.</w:t>
      </w:r>
      <w:r w:rsidRPr="00B53799">
        <w:rPr>
          <w:rFonts w:cs="Arial"/>
          <w:w w:val="0"/>
          <w:sz w:val="21"/>
          <w:szCs w:val="21"/>
        </w:rPr>
        <w:t xml:space="preserve"> </w:t>
      </w:r>
      <w:r w:rsidR="00C30118" w:rsidRPr="00B53799">
        <w:rPr>
          <w:rFonts w:cs="Arial"/>
          <w:w w:val="0"/>
          <w:sz w:val="21"/>
          <w:szCs w:val="21"/>
        </w:rPr>
        <w:t>F</w:t>
      </w:r>
      <w:r w:rsidRPr="00B53799">
        <w:rPr>
          <w:rFonts w:cs="Arial"/>
          <w:w w:val="0"/>
          <w:sz w:val="21"/>
          <w:szCs w:val="21"/>
        </w:rPr>
        <w:t xml:space="preserve">ica estimado o repasse de </w:t>
      </w:r>
      <w:r w:rsidR="002B04B2" w:rsidRPr="00B53799">
        <w:rPr>
          <w:rFonts w:cs="Arial"/>
          <w:sz w:val="21"/>
          <w:szCs w:val="21"/>
        </w:rPr>
        <w:t xml:space="preserve">R$ </w:t>
      </w:r>
      <w:r w:rsidR="00782EAE" w:rsidRPr="00B53799">
        <w:rPr>
          <w:rFonts w:cs="Arial"/>
          <w:sz w:val="21"/>
          <w:szCs w:val="21"/>
        </w:rPr>
        <w:t>5</w:t>
      </w:r>
      <w:r w:rsidR="002B04B2" w:rsidRPr="00B53799">
        <w:rPr>
          <w:rFonts w:cs="Arial"/>
          <w:sz w:val="21"/>
          <w:szCs w:val="21"/>
        </w:rPr>
        <w:t>0.000,00 (</w:t>
      </w:r>
      <w:r w:rsidR="00782EAE" w:rsidRPr="00B53799">
        <w:rPr>
          <w:rFonts w:cs="Arial"/>
          <w:sz w:val="21"/>
          <w:szCs w:val="21"/>
        </w:rPr>
        <w:t>Cinquenta</w:t>
      </w:r>
      <w:r w:rsidR="002B04B2" w:rsidRPr="00B53799">
        <w:rPr>
          <w:rFonts w:cs="Arial"/>
          <w:sz w:val="21"/>
          <w:szCs w:val="21"/>
        </w:rPr>
        <w:t xml:space="preserve"> Mil Reais)</w:t>
      </w:r>
      <w:r w:rsidRPr="00B53799">
        <w:rPr>
          <w:rFonts w:cs="Arial"/>
          <w:w w:val="0"/>
          <w:sz w:val="21"/>
          <w:szCs w:val="21"/>
        </w:rPr>
        <w:t xml:space="preserve">, correndo as despesas à conta da dotação orçamentária </w:t>
      </w:r>
      <w:r w:rsidR="00C30118" w:rsidRPr="00B53799">
        <w:rPr>
          <w:rFonts w:cs="Arial"/>
          <w:w w:val="0"/>
          <w:sz w:val="21"/>
          <w:szCs w:val="21"/>
        </w:rPr>
        <w:t>204</w:t>
      </w:r>
      <w:r w:rsidR="00411938" w:rsidRPr="00B53799">
        <w:rPr>
          <w:rFonts w:cs="Arial"/>
          <w:w w:val="0"/>
          <w:sz w:val="21"/>
          <w:szCs w:val="21"/>
        </w:rPr>
        <w:t>2</w:t>
      </w:r>
      <w:r w:rsidR="00017718" w:rsidRPr="00B53799">
        <w:rPr>
          <w:rFonts w:cs="Arial"/>
          <w:w w:val="0"/>
          <w:sz w:val="21"/>
          <w:szCs w:val="21"/>
        </w:rPr>
        <w:t>.</w:t>
      </w:r>
    </w:p>
    <w:p w14:paraId="7F81BAD1" w14:textId="77777777" w:rsidR="00D304C3" w:rsidRPr="00B53799" w:rsidRDefault="00D304C3" w:rsidP="0022344E">
      <w:pPr>
        <w:pStyle w:val="SemEspaamento"/>
        <w:ind w:firstLine="1134"/>
        <w:jc w:val="both"/>
        <w:rPr>
          <w:rFonts w:cs="Arial"/>
          <w:w w:val="0"/>
          <w:sz w:val="21"/>
          <w:szCs w:val="21"/>
        </w:rPr>
      </w:pPr>
      <w:r w:rsidRPr="00B53799">
        <w:rPr>
          <w:rFonts w:cs="Arial"/>
          <w:b/>
          <w:w w:val="0"/>
          <w:sz w:val="21"/>
          <w:szCs w:val="21"/>
        </w:rPr>
        <w:t>2.3.</w:t>
      </w:r>
      <w:r w:rsidRPr="00B53799">
        <w:rPr>
          <w:rFonts w:cs="Arial"/>
          <w:w w:val="0"/>
          <w:sz w:val="21"/>
          <w:szCs w:val="21"/>
        </w:rPr>
        <w:t xml:space="preserve"> Em caso de celebração de aditivos, deverão ser indicados nos mesmos, os créditos e empenhos para cobertura de cada parcela da despesa a ser transferida.</w:t>
      </w:r>
    </w:p>
    <w:p w14:paraId="2EE8E6D4" w14:textId="77777777" w:rsidR="00D304C3" w:rsidRPr="00B53799" w:rsidRDefault="00D304C3" w:rsidP="0022344E">
      <w:pPr>
        <w:pStyle w:val="SemEspaamento"/>
        <w:ind w:firstLine="1134"/>
        <w:jc w:val="both"/>
        <w:rPr>
          <w:rFonts w:cs="Arial"/>
          <w:w w:val="0"/>
          <w:sz w:val="21"/>
          <w:szCs w:val="21"/>
        </w:rPr>
      </w:pPr>
      <w:r w:rsidRPr="00B53799">
        <w:rPr>
          <w:rFonts w:cs="Arial"/>
          <w:b/>
          <w:w w:val="0"/>
          <w:sz w:val="21"/>
          <w:szCs w:val="21"/>
        </w:rPr>
        <w:t>2.4.</w:t>
      </w:r>
      <w:r w:rsidRPr="00B53799">
        <w:rPr>
          <w:rFonts w:cs="Arial"/>
          <w:w w:val="0"/>
          <w:sz w:val="21"/>
          <w:szCs w:val="21"/>
        </w:rPr>
        <w:t xml:space="preserve"> Na ocorrência de cancelamento de Restos a Pagar, o quantitativo poderá ser reduzido até a etapa que apresente funcionalidade, mediante aprovação prévia da Administração Pública.</w:t>
      </w:r>
    </w:p>
    <w:p w14:paraId="37EC1315" w14:textId="77777777" w:rsidR="00D304C3" w:rsidRPr="00B53799" w:rsidRDefault="00D304C3" w:rsidP="0022344E">
      <w:pPr>
        <w:pStyle w:val="SemEspaamento"/>
        <w:ind w:firstLine="1134"/>
        <w:jc w:val="both"/>
        <w:rPr>
          <w:rFonts w:cs="Arial"/>
          <w:sz w:val="21"/>
          <w:szCs w:val="21"/>
        </w:rPr>
      </w:pPr>
    </w:p>
    <w:p w14:paraId="76A4CBB7" w14:textId="77777777" w:rsidR="00D304C3" w:rsidRPr="00B53799" w:rsidRDefault="00D304C3" w:rsidP="0022344E">
      <w:pPr>
        <w:pStyle w:val="SemEspaamento"/>
        <w:ind w:firstLine="1134"/>
        <w:jc w:val="both"/>
        <w:rPr>
          <w:rFonts w:cs="Arial"/>
          <w:b/>
          <w:sz w:val="21"/>
          <w:szCs w:val="21"/>
        </w:rPr>
      </w:pPr>
      <w:r w:rsidRPr="00B53799">
        <w:rPr>
          <w:rFonts w:cs="Arial"/>
          <w:b/>
          <w:w w:val="0"/>
          <w:sz w:val="21"/>
          <w:szCs w:val="21"/>
        </w:rPr>
        <w:t>3. DA CONTRAPARTIDA DA OSC</w:t>
      </w:r>
    </w:p>
    <w:p w14:paraId="2B282970" w14:textId="77777777" w:rsidR="00D304C3" w:rsidRPr="00B53799" w:rsidRDefault="00D304C3" w:rsidP="0022344E">
      <w:pPr>
        <w:pStyle w:val="SemEspaamento"/>
        <w:ind w:firstLine="1134"/>
        <w:jc w:val="both"/>
        <w:rPr>
          <w:rFonts w:cs="Arial"/>
          <w:w w:val="0"/>
          <w:sz w:val="21"/>
          <w:szCs w:val="21"/>
        </w:rPr>
      </w:pPr>
      <w:r w:rsidRPr="00B53799">
        <w:rPr>
          <w:rFonts w:cs="Arial"/>
          <w:b/>
          <w:w w:val="0"/>
          <w:sz w:val="21"/>
          <w:szCs w:val="21"/>
        </w:rPr>
        <w:t>3.1.</w:t>
      </w:r>
      <w:r w:rsidR="005B65A3" w:rsidRPr="00B53799">
        <w:rPr>
          <w:rFonts w:cs="Arial"/>
          <w:w w:val="0"/>
          <w:sz w:val="21"/>
          <w:szCs w:val="21"/>
        </w:rPr>
        <w:t xml:space="preserve"> </w:t>
      </w:r>
      <w:r w:rsidRPr="00B53799">
        <w:rPr>
          <w:rFonts w:cs="Arial"/>
          <w:w w:val="0"/>
          <w:sz w:val="21"/>
          <w:szCs w:val="21"/>
        </w:rPr>
        <w:t>A OSC contribuirá para a execução do objeto d</w:t>
      </w:r>
      <w:r w:rsidR="00032E43" w:rsidRPr="00B53799">
        <w:rPr>
          <w:rFonts w:cs="Arial"/>
          <w:w w:val="0"/>
          <w:sz w:val="21"/>
          <w:szCs w:val="21"/>
        </w:rPr>
        <w:t>esta parceria com contrapartida</w:t>
      </w:r>
      <w:r w:rsidR="00126A35" w:rsidRPr="00B53799">
        <w:rPr>
          <w:rFonts w:cs="Arial"/>
          <w:w w:val="0"/>
          <w:sz w:val="21"/>
          <w:szCs w:val="21"/>
        </w:rPr>
        <w:t xml:space="preserve"> própria</w:t>
      </w:r>
      <w:r w:rsidR="00032E43" w:rsidRPr="00B53799">
        <w:rPr>
          <w:rFonts w:cs="Arial"/>
          <w:w w:val="0"/>
          <w:sz w:val="21"/>
          <w:szCs w:val="21"/>
        </w:rPr>
        <w:t>.</w:t>
      </w:r>
    </w:p>
    <w:p w14:paraId="3ECA6E33" w14:textId="77777777" w:rsidR="00D304C3" w:rsidRPr="00B53799" w:rsidRDefault="00D304C3" w:rsidP="0022344E">
      <w:pPr>
        <w:pStyle w:val="SemEspaamento"/>
        <w:ind w:firstLine="1134"/>
        <w:jc w:val="both"/>
        <w:rPr>
          <w:rFonts w:cs="Arial"/>
          <w:w w:val="0"/>
          <w:sz w:val="21"/>
          <w:szCs w:val="21"/>
        </w:rPr>
      </w:pPr>
    </w:p>
    <w:p w14:paraId="76F2836D" w14:textId="77777777" w:rsidR="00D304C3" w:rsidRPr="00B53799" w:rsidRDefault="00D304C3" w:rsidP="0022344E">
      <w:pPr>
        <w:pStyle w:val="SemEspaamento"/>
        <w:ind w:firstLine="1134"/>
        <w:jc w:val="both"/>
        <w:rPr>
          <w:rFonts w:cs="Arial"/>
          <w:b/>
          <w:sz w:val="21"/>
          <w:szCs w:val="21"/>
        </w:rPr>
      </w:pPr>
      <w:r w:rsidRPr="00B53799">
        <w:rPr>
          <w:rFonts w:cs="Arial"/>
          <w:b/>
          <w:w w:val="0"/>
          <w:sz w:val="21"/>
          <w:szCs w:val="21"/>
        </w:rPr>
        <w:t xml:space="preserve">4. </w:t>
      </w:r>
      <w:r w:rsidRPr="00B53799">
        <w:rPr>
          <w:rFonts w:cs="Arial"/>
          <w:b/>
          <w:w w:val="0"/>
          <w:sz w:val="21"/>
          <w:szCs w:val="21"/>
        </w:rPr>
        <w:tab/>
        <w:t>DAS OBRIGAÇÕES DAS PARTES</w:t>
      </w:r>
    </w:p>
    <w:p w14:paraId="50A8D1D3" w14:textId="77777777" w:rsidR="00D304C3" w:rsidRPr="00B53799" w:rsidRDefault="00D304C3" w:rsidP="0022344E">
      <w:pPr>
        <w:pStyle w:val="SemEspaamento"/>
        <w:ind w:firstLine="1134"/>
        <w:jc w:val="both"/>
        <w:rPr>
          <w:rFonts w:cs="Arial"/>
          <w:sz w:val="21"/>
          <w:szCs w:val="21"/>
        </w:rPr>
      </w:pPr>
      <w:r w:rsidRPr="00B53799">
        <w:rPr>
          <w:rFonts w:cs="Arial"/>
          <w:b/>
          <w:w w:val="0"/>
          <w:sz w:val="21"/>
          <w:szCs w:val="21"/>
        </w:rPr>
        <w:t>4.1.</w:t>
      </w:r>
      <w:r w:rsidRPr="00B53799">
        <w:rPr>
          <w:rFonts w:cs="Arial"/>
          <w:w w:val="0"/>
          <w:sz w:val="21"/>
          <w:szCs w:val="21"/>
        </w:rPr>
        <w:t xml:space="preserve"> Compete à Administração Pública:</w:t>
      </w:r>
    </w:p>
    <w:p w14:paraId="778674C6" w14:textId="77777777" w:rsidR="00D304C3" w:rsidRPr="00B53799" w:rsidRDefault="00D304C3" w:rsidP="0022344E">
      <w:pPr>
        <w:pStyle w:val="SemEspaamento"/>
        <w:ind w:firstLine="1134"/>
        <w:jc w:val="both"/>
        <w:rPr>
          <w:rFonts w:cs="Arial"/>
          <w:w w:val="0"/>
          <w:sz w:val="21"/>
          <w:szCs w:val="21"/>
        </w:rPr>
      </w:pPr>
      <w:r w:rsidRPr="00B53799">
        <w:rPr>
          <w:rFonts w:cs="Arial"/>
          <w:w w:val="0"/>
          <w:sz w:val="21"/>
          <w:szCs w:val="21"/>
        </w:rPr>
        <w:t>I - Transferir os recursos à OSC de acordo com o Cronograma de Desembolso, em anexo, que faz parte integrante deste Termo de Colaboração e no valor nele fixado;</w:t>
      </w:r>
    </w:p>
    <w:p w14:paraId="7C3ACA0F" w14:textId="77777777" w:rsidR="00D304C3" w:rsidRPr="00B53799" w:rsidRDefault="00D304C3" w:rsidP="0022344E">
      <w:pPr>
        <w:pStyle w:val="SemEspaamento"/>
        <w:ind w:firstLine="1134"/>
        <w:jc w:val="both"/>
        <w:rPr>
          <w:rFonts w:cs="Arial"/>
          <w:w w:val="0"/>
          <w:sz w:val="21"/>
          <w:szCs w:val="21"/>
        </w:rPr>
      </w:pPr>
      <w:r w:rsidRPr="00B53799">
        <w:rPr>
          <w:rFonts w:cs="Arial"/>
          <w:w w:val="0"/>
          <w:sz w:val="21"/>
          <w:szCs w:val="21"/>
        </w:rPr>
        <w:t>II - Fiscalizar a execução do Termo de Colaboração, o que não fará cessar ou diminuir a responsabilidade da OSC pelo perfeito cumprimento das obrigações estipuladas, nem por quais danos, inclusive quanto a terceiros, ou por irregularidades constatadas;</w:t>
      </w:r>
    </w:p>
    <w:p w14:paraId="7666A4A5" w14:textId="77777777" w:rsidR="00D304C3" w:rsidRPr="00B53799" w:rsidRDefault="00D304C3" w:rsidP="0022344E">
      <w:pPr>
        <w:pStyle w:val="SemEspaamento"/>
        <w:ind w:firstLine="1134"/>
        <w:jc w:val="both"/>
        <w:rPr>
          <w:rFonts w:cs="Arial"/>
          <w:w w:val="0"/>
          <w:sz w:val="21"/>
          <w:szCs w:val="21"/>
        </w:rPr>
      </w:pPr>
      <w:r w:rsidRPr="00B53799">
        <w:rPr>
          <w:rFonts w:cs="Arial"/>
          <w:w w:val="0"/>
          <w:sz w:val="21"/>
          <w:szCs w:val="21"/>
        </w:rPr>
        <w:t xml:space="preserve">III - Comunicar formalmente à OSC qualquer irregularidade encontrada na execução das ações, fixando-lhe, quando não pactuado nesse Termo de Colaboração prazo para </w:t>
      </w:r>
      <w:proofErr w:type="spellStart"/>
      <w:r w:rsidRPr="00B53799">
        <w:rPr>
          <w:rFonts w:cs="Arial"/>
          <w:w w:val="0"/>
          <w:sz w:val="21"/>
          <w:szCs w:val="21"/>
        </w:rPr>
        <w:t>corrigi-Ia</w:t>
      </w:r>
      <w:proofErr w:type="spellEnd"/>
      <w:r w:rsidRPr="00B53799">
        <w:rPr>
          <w:rFonts w:cs="Arial"/>
          <w:w w:val="0"/>
          <w:sz w:val="21"/>
          <w:szCs w:val="21"/>
        </w:rPr>
        <w:t>;</w:t>
      </w:r>
    </w:p>
    <w:p w14:paraId="5AC7503E" w14:textId="77777777" w:rsidR="00D304C3" w:rsidRPr="00B53799" w:rsidRDefault="00D304C3" w:rsidP="0022344E">
      <w:pPr>
        <w:pStyle w:val="SemEspaamento"/>
        <w:ind w:firstLine="1134"/>
        <w:jc w:val="both"/>
        <w:rPr>
          <w:rFonts w:cs="Arial"/>
          <w:w w:val="0"/>
          <w:sz w:val="21"/>
          <w:szCs w:val="21"/>
        </w:rPr>
      </w:pPr>
      <w:r w:rsidRPr="00B53799">
        <w:rPr>
          <w:rFonts w:cs="Arial"/>
          <w:w w:val="0"/>
          <w:sz w:val="21"/>
          <w:szCs w:val="21"/>
        </w:rPr>
        <w:t>IV - Receber, apurar e solucionar eventuais queixas e reclamações, cientificando a OSC para as devidas regularizações;</w:t>
      </w:r>
    </w:p>
    <w:p w14:paraId="2B5E2F92" w14:textId="77777777" w:rsidR="00D304C3" w:rsidRPr="00B53799" w:rsidRDefault="00D304C3" w:rsidP="0022344E">
      <w:pPr>
        <w:pStyle w:val="SemEspaamento"/>
        <w:ind w:firstLine="1134"/>
        <w:jc w:val="both"/>
        <w:rPr>
          <w:rFonts w:cs="Arial"/>
          <w:sz w:val="21"/>
          <w:szCs w:val="21"/>
        </w:rPr>
      </w:pPr>
      <w:r w:rsidRPr="00B53799">
        <w:rPr>
          <w:rFonts w:cs="Arial"/>
          <w:w w:val="0"/>
          <w:sz w:val="21"/>
          <w:szCs w:val="21"/>
        </w:rPr>
        <w:t>V - Constatadas quaisquer irregularidades no cumprimento do objeto desta Parceria, a Administração Pública poderá ordenar a suspensão dos serviços, sem prejuízo das penalidades a que se sujeita a OSC, e sem que esta tenha direito a qualquer indenização no caso daquelas não serem regularizadas dentro do prazo estabelecido no termo da notificação;</w:t>
      </w:r>
    </w:p>
    <w:p w14:paraId="5753ADBC" w14:textId="77777777" w:rsidR="00D304C3" w:rsidRPr="00B53799" w:rsidRDefault="00D304C3" w:rsidP="0022344E">
      <w:pPr>
        <w:pStyle w:val="SemEspaamento"/>
        <w:ind w:firstLine="1134"/>
        <w:jc w:val="both"/>
        <w:rPr>
          <w:rFonts w:cs="Arial"/>
          <w:w w:val="0"/>
          <w:sz w:val="21"/>
          <w:szCs w:val="21"/>
        </w:rPr>
      </w:pPr>
      <w:r w:rsidRPr="00B53799">
        <w:rPr>
          <w:rFonts w:cs="Arial"/>
          <w:w w:val="0"/>
          <w:sz w:val="21"/>
          <w:szCs w:val="21"/>
        </w:rPr>
        <w:t>VI - Aplicar as penalidades regulamentadas neste Termo de Colaboração;</w:t>
      </w:r>
    </w:p>
    <w:p w14:paraId="403CD9E4" w14:textId="77777777" w:rsidR="00D304C3" w:rsidRPr="00B53799" w:rsidRDefault="00D304C3" w:rsidP="0022344E">
      <w:pPr>
        <w:pStyle w:val="SemEspaamento"/>
        <w:ind w:firstLine="1134"/>
        <w:jc w:val="both"/>
        <w:rPr>
          <w:rFonts w:cs="Arial"/>
          <w:w w:val="0"/>
          <w:sz w:val="21"/>
          <w:szCs w:val="21"/>
        </w:rPr>
      </w:pPr>
      <w:r w:rsidRPr="00B53799">
        <w:rPr>
          <w:rFonts w:cs="Arial"/>
          <w:w w:val="0"/>
          <w:sz w:val="21"/>
          <w:szCs w:val="21"/>
        </w:rPr>
        <w:t>VII - Fiscalizar periodicamente os contratos de trabalho que assegurem os direitos trabalhistas, sociais e previdenciários dos trabalhadores e prestadores de serviços da OSC;</w:t>
      </w:r>
    </w:p>
    <w:p w14:paraId="797FDC70" w14:textId="77777777" w:rsidR="00D304C3" w:rsidRPr="00B53799" w:rsidRDefault="00D304C3" w:rsidP="0022344E">
      <w:pPr>
        <w:pStyle w:val="SemEspaamento"/>
        <w:ind w:firstLine="1134"/>
        <w:jc w:val="both"/>
        <w:rPr>
          <w:rFonts w:cs="Arial"/>
          <w:w w:val="0"/>
          <w:sz w:val="21"/>
          <w:szCs w:val="21"/>
        </w:rPr>
      </w:pPr>
      <w:r w:rsidRPr="00B53799">
        <w:rPr>
          <w:rFonts w:cs="Arial"/>
          <w:w w:val="0"/>
          <w:sz w:val="21"/>
          <w:szCs w:val="21"/>
        </w:rPr>
        <w:lastRenderedPageBreak/>
        <w:t xml:space="preserve">VIII - Apreciar a prestação de contas final apresentada, no prazo de até cento e </w:t>
      </w:r>
      <w:proofErr w:type="spellStart"/>
      <w:r w:rsidR="009F2191" w:rsidRPr="00B53799">
        <w:rPr>
          <w:rFonts w:cs="Arial"/>
          <w:w w:val="0"/>
          <w:sz w:val="21"/>
          <w:szCs w:val="21"/>
        </w:rPr>
        <w:t>cinqüenta</w:t>
      </w:r>
      <w:proofErr w:type="spellEnd"/>
      <w:r w:rsidRPr="00B53799">
        <w:rPr>
          <w:rFonts w:cs="Arial"/>
          <w:w w:val="0"/>
          <w:sz w:val="21"/>
          <w:szCs w:val="21"/>
        </w:rPr>
        <w:t xml:space="preserve"> dias, contado da data de seu recebimento ou do cumprimento de diligência por ela determinada, prorrogável justificadamente por igual período; e</w:t>
      </w:r>
    </w:p>
    <w:p w14:paraId="3938A202" w14:textId="77777777" w:rsidR="00D304C3" w:rsidRPr="00B53799" w:rsidRDefault="00D304C3" w:rsidP="0022344E">
      <w:pPr>
        <w:pStyle w:val="SemEspaamento"/>
        <w:ind w:firstLine="1134"/>
        <w:jc w:val="both"/>
        <w:rPr>
          <w:rFonts w:cs="Arial"/>
          <w:w w:val="0"/>
          <w:sz w:val="21"/>
          <w:szCs w:val="21"/>
        </w:rPr>
      </w:pPr>
      <w:r w:rsidRPr="00B53799">
        <w:rPr>
          <w:rFonts w:cs="Arial"/>
          <w:w w:val="0"/>
          <w:sz w:val="21"/>
          <w:szCs w:val="21"/>
        </w:rPr>
        <w:t>IX – Publicar, às suas expensas, o extrato deste Termo de</w:t>
      </w:r>
      <w:r w:rsidR="00A25A86" w:rsidRPr="00B53799">
        <w:rPr>
          <w:rFonts w:cs="Arial"/>
          <w:w w:val="0"/>
          <w:sz w:val="21"/>
          <w:szCs w:val="21"/>
        </w:rPr>
        <w:t xml:space="preserve"> </w:t>
      </w:r>
      <w:r w:rsidRPr="00B53799">
        <w:rPr>
          <w:rFonts w:cs="Arial"/>
          <w:w w:val="0"/>
          <w:sz w:val="21"/>
          <w:szCs w:val="21"/>
        </w:rPr>
        <w:t>Colaboração</w:t>
      </w:r>
      <w:r w:rsidR="0035405E" w:rsidRPr="00B53799">
        <w:rPr>
          <w:rFonts w:cs="Arial"/>
          <w:w w:val="0"/>
          <w:sz w:val="21"/>
          <w:szCs w:val="21"/>
        </w:rPr>
        <w:t xml:space="preserve"> </w:t>
      </w:r>
      <w:r w:rsidRPr="00B53799">
        <w:rPr>
          <w:rFonts w:cs="Arial"/>
          <w:w w:val="0"/>
          <w:sz w:val="21"/>
          <w:szCs w:val="21"/>
        </w:rPr>
        <w:t>na imprensa oficial do Município.</w:t>
      </w:r>
    </w:p>
    <w:p w14:paraId="4CAC012A" w14:textId="77777777" w:rsidR="00D304C3" w:rsidRPr="00B53799" w:rsidRDefault="00D304C3" w:rsidP="0022344E">
      <w:pPr>
        <w:pStyle w:val="SemEspaamento"/>
        <w:ind w:firstLine="1134"/>
        <w:jc w:val="both"/>
        <w:rPr>
          <w:rFonts w:cs="Arial"/>
          <w:sz w:val="21"/>
          <w:szCs w:val="21"/>
        </w:rPr>
      </w:pPr>
      <w:r w:rsidRPr="00B53799">
        <w:rPr>
          <w:rFonts w:cs="Arial"/>
          <w:b/>
          <w:w w:val="0"/>
          <w:sz w:val="21"/>
          <w:szCs w:val="21"/>
        </w:rPr>
        <w:t>4.2.</w:t>
      </w:r>
      <w:r w:rsidRPr="00B53799">
        <w:rPr>
          <w:rFonts w:cs="Arial"/>
          <w:w w:val="0"/>
          <w:sz w:val="21"/>
          <w:szCs w:val="21"/>
        </w:rPr>
        <w:t xml:space="preserve"> Compete à OSC:</w:t>
      </w:r>
    </w:p>
    <w:p w14:paraId="7DB58B4F" w14:textId="77777777" w:rsidR="00D304C3" w:rsidRPr="00B53799" w:rsidRDefault="00D304C3" w:rsidP="0022344E">
      <w:pPr>
        <w:pStyle w:val="SemEspaamento"/>
        <w:ind w:firstLine="1134"/>
        <w:jc w:val="both"/>
        <w:rPr>
          <w:rFonts w:cs="Arial"/>
          <w:w w:val="0"/>
          <w:sz w:val="21"/>
          <w:szCs w:val="21"/>
        </w:rPr>
      </w:pPr>
      <w:r w:rsidRPr="00B53799">
        <w:rPr>
          <w:rFonts w:cs="Arial"/>
          <w:w w:val="0"/>
          <w:sz w:val="21"/>
          <w:szCs w:val="21"/>
        </w:rPr>
        <w:t>I – Utilizar os valores recebidos de acordo com o Plano de Trabalho aprovado pela Administração Pública, observadas as disposições deste Termo de Colaboração relativas à aplicação dos recursos;</w:t>
      </w:r>
    </w:p>
    <w:p w14:paraId="38AE5AD9" w14:textId="77777777" w:rsidR="00D304C3" w:rsidRPr="00B53799" w:rsidRDefault="00D304C3" w:rsidP="0022344E">
      <w:pPr>
        <w:pStyle w:val="SemEspaamento"/>
        <w:ind w:firstLine="1134"/>
        <w:jc w:val="both"/>
        <w:rPr>
          <w:rFonts w:cs="Arial"/>
          <w:w w:val="0"/>
          <w:sz w:val="21"/>
          <w:szCs w:val="21"/>
        </w:rPr>
      </w:pPr>
      <w:r w:rsidRPr="00B53799">
        <w:rPr>
          <w:rFonts w:cs="Arial"/>
          <w:w w:val="0"/>
          <w:sz w:val="21"/>
          <w:szCs w:val="21"/>
        </w:rPr>
        <w:t>II - Responder exclusivamente pelo pagamento dos encargos trabalhistas, previdenciários, fiscais e comerciais relativos ao funcionamento da instituição e ao adimplemento deste Termo de Colaboração, não se caracterizando responsabilidade solidária ou subsidiária da Administração Pública pelos respectivos pagamentos, nem qualquer oneração do objeto da parceria ou restrição à sua execução;</w:t>
      </w:r>
    </w:p>
    <w:p w14:paraId="13E00822" w14:textId="77777777" w:rsidR="00D304C3" w:rsidRPr="00B53799" w:rsidRDefault="00D304C3" w:rsidP="0022344E">
      <w:pPr>
        <w:pStyle w:val="SemEspaamento"/>
        <w:ind w:firstLine="1134"/>
        <w:jc w:val="both"/>
        <w:rPr>
          <w:rFonts w:cs="Arial"/>
          <w:sz w:val="21"/>
          <w:szCs w:val="21"/>
        </w:rPr>
      </w:pPr>
      <w:r w:rsidRPr="00B53799">
        <w:rPr>
          <w:rFonts w:cs="Arial"/>
          <w:w w:val="0"/>
          <w:sz w:val="21"/>
          <w:szCs w:val="21"/>
        </w:rPr>
        <w:t>III - Prestar contas dos recursos recebidos nos termos da Lei Federal nº 13.019/2014, nos prazos estabelecidos neste instrumento;</w:t>
      </w:r>
    </w:p>
    <w:p w14:paraId="14A4B6E7" w14:textId="77777777" w:rsidR="00D304C3" w:rsidRPr="00B53799" w:rsidRDefault="00D304C3" w:rsidP="0022344E">
      <w:pPr>
        <w:pStyle w:val="SemEspaamento"/>
        <w:ind w:firstLine="1134"/>
        <w:jc w:val="both"/>
        <w:rPr>
          <w:rFonts w:cs="Arial"/>
          <w:w w:val="0"/>
          <w:sz w:val="21"/>
          <w:szCs w:val="21"/>
        </w:rPr>
      </w:pPr>
      <w:r w:rsidRPr="00B53799">
        <w:rPr>
          <w:rFonts w:cs="Arial"/>
          <w:w w:val="0"/>
          <w:sz w:val="21"/>
          <w:szCs w:val="21"/>
        </w:rPr>
        <w:t>IV - Indicar ao menos 1 (um) dirigente que se responsabilizará, de forma solidária, pela execução das atividades e cumprimento das metas pactuadas na parceria;</w:t>
      </w:r>
    </w:p>
    <w:p w14:paraId="0E097863" w14:textId="77777777" w:rsidR="00D304C3" w:rsidRPr="00B53799" w:rsidRDefault="00D304C3" w:rsidP="0022344E">
      <w:pPr>
        <w:pStyle w:val="SemEspaamento"/>
        <w:ind w:firstLine="1134"/>
        <w:jc w:val="both"/>
        <w:rPr>
          <w:rFonts w:cs="Arial"/>
          <w:w w:val="0"/>
          <w:sz w:val="21"/>
          <w:szCs w:val="21"/>
        </w:rPr>
      </w:pPr>
      <w:r w:rsidRPr="00B53799">
        <w:rPr>
          <w:rFonts w:cs="Arial"/>
          <w:w w:val="0"/>
          <w:sz w:val="21"/>
          <w:szCs w:val="21"/>
        </w:rPr>
        <w:t>V – Executar as ações objeto desta parceria com qualidade, atendendo o público de modo gratuito, universal e igualitário;</w:t>
      </w:r>
    </w:p>
    <w:p w14:paraId="1C5C37D9" w14:textId="77777777" w:rsidR="00D304C3" w:rsidRPr="00B53799" w:rsidRDefault="00D304C3" w:rsidP="0022344E">
      <w:pPr>
        <w:pStyle w:val="SemEspaamento"/>
        <w:ind w:firstLine="1134"/>
        <w:jc w:val="both"/>
        <w:rPr>
          <w:rFonts w:cs="Arial"/>
          <w:w w:val="0"/>
          <w:sz w:val="21"/>
          <w:szCs w:val="21"/>
        </w:rPr>
      </w:pPr>
      <w:r w:rsidRPr="00B53799">
        <w:rPr>
          <w:rFonts w:cs="Arial"/>
          <w:w w:val="0"/>
          <w:sz w:val="21"/>
          <w:szCs w:val="21"/>
        </w:rPr>
        <w:t>VI - Manter em perfeitas condições de uso os equipamentos e os instrumentos necessários para a realização dos serviços e ações pactuadas, através da implantação de manutenção preventiva e corretiva predial e de todos os instrumentais e equipamentos;</w:t>
      </w:r>
    </w:p>
    <w:p w14:paraId="18D7370F" w14:textId="77777777" w:rsidR="00D304C3" w:rsidRPr="00B53799" w:rsidRDefault="00D304C3" w:rsidP="0022344E">
      <w:pPr>
        <w:pStyle w:val="SemEspaamento"/>
        <w:ind w:firstLine="1134"/>
        <w:jc w:val="both"/>
        <w:rPr>
          <w:rFonts w:cs="Arial"/>
          <w:w w:val="0"/>
          <w:sz w:val="21"/>
          <w:szCs w:val="21"/>
        </w:rPr>
      </w:pPr>
      <w:r w:rsidRPr="00B53799">
        <w:rPr>
          <w:rFonts w:cs="Arial"/>
          <w:w w:val="0"/>
          <w:sz w:val="21"/>
          <w:szCs w:val="21"/>
        </w:rPr>
        <w:t>VII - Responder, com exclusividade, pela capacidade e orientações técnicas de toda a mão de obra necessária à fiel e perfeita execução desse Termo de Colaboração;</w:t>
      </w:r>
    </w:p>
    <w:p w14:paraId="1367E8E8" w14:textId="77777777" w:rsidR="00D304C3" w:rsidRPr="00B53799" w:rsidRDefault="00D304C3" w:rsidP="0022344E">
      <w:pPr>
        <w:pStyle w:val="SemEspaamento"/>
        <w:ind w:firstLine="1134"/>
        <w:jc w:val="both"/>
        <w:rPr>
          <w:rFonts w:cs="Arial"/>
          <w:w w:val="0"/>
          <w:sz w:val="21"/>
          <w:szCs w:val="21"/>
        </w:rPr>
      </w:pPr>
      <w:r w:rsidRPr="00B53799">
        <w:rPr>
          <w:rFonts w:cs="Arial"/>
          <w:w w:val="0"/>
          <w:sz w:val="21"/>
          <w:szCs w:val="21"/>
        </w:rPr>
        <w:t>VIII - Manter contrato de trabalho que assegure direitos trabalhistas, sociais e previdenciários aos seus trabalhadores e prestadores de serviços;</w:t>
      </w:r>
    </w:p>
    <w:p w14:paraId="145ED770" w14:textId="77777777" w:rsidR="00D304C3" w:rsidRPr="00B53799" w:rsidRDefault="00D304C3" w:rsidP="0022344E">
      <w:pPr>
        <w:pStyle w:val="SemEspaamento"/>
        <w:ind w:firstLine="1134"/>
        <w:jc w:val="both"/>
        <w:rPr>
          <w:rFonts w:cs="Arial"/>
          <w:w w:val="0"/>
          <w:sz w:val="21"/>
          <w:szCs w:val="21"/>
        </w:rPr>
      </w:pPr>
      <w:r w:rsidRPr="00B53799">
        <w:rPr>
          <w:rFonts w:cs="Arial"/>
          <w:w w:val="0"/>
          <w:sz w:val="21"/>
          <w:szCs w:val="21"/>
        </w:rPr>
        <w:t>IX - Responsabilizar-se, com os recursos provenientes do Termo de Colaboração, pela indenização de dano causado ao público, decorrentes de ação ou omissão voluntária, ou de negligência, imperícia ou imprudência, praticados por seus empregados;</w:t>
      </w:r>
    </w:p>
    <w:p w14:paraId="157B9E49" w14:textId="77777777" w:rsidR="00D304C3" w:rsidRPr="00B53799" w:rsidRDefault="00D304C3" w:rsidP="0022344E">
      <w:pPr>
        <w:pStyle w:val="SemEspaamento"/>
        <w:ind w:firstLine="1134"/>
        <w:jc w:val="both"/>
        <w:rPr>
          <w:rFonts w:cs="Arial"/>
          <w:sz w:val="21"/>
          <w:szCs w:val="21"/>
        </w:rPr>
      </w:pPr>
      <w:r w:rsidRPr="00B53799">
        <w:rPr>
          <w:rFonts w:cs="Arial"/>
          <w:w w:val="0"/>
          <w:sz w:val="21"/>
          <w:szCs w:val="21"/>
        </w:rPr>
        <w:t>X - Responsabilizar-se por cobrança indevida feita ao público, por profissional empregado ou preposto, em razão da execução desse Termo de Colaboração;</w:t>
      </w:r>
    </w:p>
    <w:p w14:paraId="42740BA5" w14:textId="77777777" w:rsidR="00D304C3" w:rsidRPr="00B53799" w:rsidRDefault="00D304C3" w:rsidP="0022344E">
      <w:pPr>
        <w:pStyle w:val="SemEspaamento"/>
        <w:ind w:firstLine="1134"/>
        <w:jc w:val="both"/>
        <w:rPr>
          <w:rFonts w:cs="Arial"/>
          <w:w w:val="0"/>
          <w:sz w:val="21"/>
          <w:szCs w:val="21"/>
        </w:rPr>
      </w:pPr>
      <w:r w:rsidRPr="00B53799">
        <w:rPr>
          <w:rFonts w:cs="Arial"/>
          <w:w w:val="0"/>
          <w:sz w:val="21"/>
          <w:szCs w:val="21"/>
        </w:rPr>
        <w:t>XI - Responsabilizar pelo espaço físico, equipamentos e mobiliários necessários ao desenvolvimento das ações objeto desta parceria;</w:t>
      </w:r>
    </w:p>
    <w:p w14:paraId="78EF8A76" w14:textId="77777777" w:rsidR="00D304C3" w:rsidRPr="00B53799" w:rsidRDefault="00D304C3" w:rsidP="0022344E">
      <w:pPr>
        <w:pStyle w:val="SemEspaamento"/>
        <w:ind w:firstLine="1134"/>
        <w:jc w:val="both"/>
        <w:rPr>
          <w:rFonts w:cs="Arial"/>
          <w:w w:val="0"/>
          <w:sz w:val="21"/>
          <w:szCs w:val="21"/>
        </w:rPr>
      </w:pPr>
      <w:r w:rsidRPr="00B53799">
        <w:rPr>
          <w:rFonts w:cs="Arial"/>
          <w:w w:val="0"/>
          <w:sz w:val="21"/>
          <w:szCs w:val="21"/>
        </w:rPr>
        <w:t>XII - Disponibilizar documentos dos profissionais que compõe a equipe técnica, tais como: diplomas dos profissionais, registro junto aos respectivos conselhos e contrato de trabalho;</w:t>
      </w:r>
    </w:p>
    <w:p w14:paraId="189FC2B0" w14:textId="77777777" w:rsidR="00D304C3" w:rsidRPr="00B53799" w:rsidRDefault="00D304C3" w:rsidP="0022344E">
      <w:pPr>
        <w:pStyle w:val="SemEspaamento"/>
        <w:ind w:firstLine="1134"/>
        <w:jc w:val="both"/>
        <w:rPr>
          <w:rFonts w:cs="Arial"/>
          <w:w w:val="0"/>
          <w:sz w:val="21"/>
          <w:szCs w:val="21"/>
        </w:rPr>
      </w:pPr>
      <w:r w:rsidRPr="00B53799">
        <w:rPr>
          <w:rFonts w:cs="Arial"/>
          <w:w w:val="0"/>
          <w:sz w:val="21"/>
          <w:szCs w:val="21"/>
        </w:rPr>
        <w:t>XIII – Garantir o livre acesso dos agentes públicos, em especial aos designados para a comissão de monitoramento e avaliação, ao gestor da parceria, do controle interno e do Tribunal de Contas relativamente aos processos, aos documentos e às informações referentes a este Termo de Colaboração, bem como aos locais de execução do objeto;</w:t>
      </w:r>
    </w:p>
    <w:p w14:paraId="43FC8A1E" w14:textId="77777777" w:rsidR="00D304C3" w:rsidRPr="00B53799" w:rsidRDefault="00D304C3" w:rsidP="0022344E">
      <w:pPr>
        <w:pStyle w:val="SemEspaamento"/>
        <w:ind w:firstLine="1134"/>
        <w:jc w:val="both"/>
        <w:rPr>
          <w:rFonts w:cs="Arial"/>
          <w:sz w:val="21"/>
          <w:szCs w:val="21"/>
        </w:rPr>
      </w:pPr>
      <w:r w:rsidRPr="00B53799">
        <w:rPr>
          <w:rFonts w:cs="Arial"/>
          <w:w w:val="0"/>
          <w:sz w:val="21"/>
          <w:szCs w:val="21"/>
        </w:rPr>
        <w:t>XIV – Aplicar os recursos recebidos e eventuais saldo saldos financeiros enquanto não utilizados, obrigatoriamente, em instituição financeira oficial indicada pela Administração Pública, assim como as receitas decorrentes, que serão obrigatoriamente computadas a crédito deste Termo de Colaboração e aplicadas, exclusivamente, no objeto de sua finalidade, devendo constar de demonstrativo específico que integrará as prestações de contas; e</w:t>
      </w:r>
    </w:p>
    <w:p w14:paraId="4A4B72DF" w14:textId="77777777" w:rsidR="00D304C3" w:rsidRPr="00B53799" w:rsidRDefault="00D304C3" w:rsidP="0022344E">
      <w:pPr>
        <w:pStyle w:val="SemEspaamento"/>
        <w:ind w:firstLine="1134"/>
        <w:jc w:val="both"/>
        <w:rPr>
          <w:rFonts w:cs="Arial"/>
          <w:sz w:val="21"/>
          <w:szCs w:val="21"/>
        </w:rPr>
      </w:pPr>
      <w:r w:rsidRPr="00B53799">
        <w:rPr>
          <w:rFonts w:cs="Arial"/>
          <w:w w:val="0"/>
          <w:sz w:val="21"/>
          <w:szCs w:val="21"/>
        </w:rPr>
        <w:t>XV – R</w:t>
      </w:r>
      <w:r w:rsidRPr="00B53799">
        <w:rPr>
          <w:rFonts w:cs="Arial"/>
          <w:color w:val="000000"/>
          <w:sz w:val="21"/>
          <w:szCs w:val="21"/>
        </w:rPr>
        <w:t xml:space="preserve">estituir à Administração Pública os recursos recebidos quando a prestação de contas for avaliada como irregular, depois de exaurida a fase recursal, se mantida a decisão, caso em que a OSC poderá solicitar autorização para que o ressarcimento ao erário seja promovido por meio de ações compensatórias de interesse público, mediante a apresentação de novo plano de trabalho, conforme o objeto descrito no neste </w:t>
      </w:r>
      <w:r w:rsidRPr="00B53799">
        <w:rPr>
          <w:rFonts w:cs="Arial"/>
          <w:sz w:val="21"/>
          <w:szCs w:val="21"/>
        </w:rPr>
        <w:t xml:space="preserve">Termo </w:t>
      </w:r>
      <w:r w:rsidRPr="00B53799">
        <w:rPr>
          <w:rFonts w:cs="Arial"/>
          <w:w w:val="0"/>
          <w:sz w:val="21"/>
          <w:szCs w:val="21"/>
        </w:rPr>
        <w:t>de Colaboração</w:t>
      </w:r>
      <w:r w:rsidR="0035405E" w:rsidRPr="00B53799">
        <w:rPr>
          <w:rFonts w:cs="Arial"/>
          <w:w w:val="0"/>
          <w:sz w:val="21"/>
          <w:szCs w:val="21"/>
        </w:rPr>
        <w:t xml:space="preserve"> </w:t>
      </w:r>
      <w:r w:rsidRPr="00B53799">
        <w:rPr>
          <w:rFonts w:cs="Arial"/>
          <w:sz w:val="21"/>
          <w:szCs w:val="21"/>
        </w:rPr>
        <w:t>e a área de atuação da organização, cuja mensuração econômica será feita a partir do plano de trabalho original, desde que não tenha havido dolo ou fraude e não seja o caso de restituição integral dos recursos;</w:t>
      </w:r>
    </w:p>
    <w:p w14:paraId="4B82A3E9" w14:textId="77777777" w:rsidR="00D304C3" w:rsidRPr="00B53799" w:rsidRDefault="00D304C3" w:rsidP="0022344E">
      <w:pPr>
        <w:pStyle w:val="SemEspaamento"/>
        <w:ind w:firstLine="1134"/>
        <w:jc w:val="both"/>
        <w:rPr>
          <w:rFonts w:cs="Arial"/>
          <w:sz w:val="21"/>
          <w:szCs w:val="21"/>
        </w:rPr>
      </w:pPr>
      <w:r w:rsidRPr="00B53799">
        <w:rPr>
          <w:rFonts w:cs="Arial"/>
          <w:sz w:val="21"/>
          <w:szCs w:val="21"/>
        </w:rPr>
        <w:t>XVI</w:t>
      </w:r>
      <w:r w:rsidRPr="00B53799">
        <w:rPr>
          <w:rFonts w:cs="Arial"/>
          <w:w w:val="0"/>
          <w:sz w:val="21"/>
          <w:szCs w:val="21"/>
        </w:rPr>
        <w:t xml:space="preserve">– a responsabilidade exclusiva </w:t>
      </w:r>
      <w:r w:rsidRPr="00B53799">
        <w:rPr>
          <w:rFonts w:cs="Arial"/>
          <w:sz w:val="21"/>
          <w:szCs w:val="21"/>
        </w:rPr>
        <w:t>pelo gerenciamento administrativo e financeiro dos recursos recebidos, inclusive no que diz respeito às despesas de custeio, de investimento e de pessoal.</w:t>
      </w:r>
    </w:p>
    <w:p w14:paraId="6DD705BF" w14:textId="77777777" w:rsidR="00D304C3" w:rsidRPr="00B53799" w:rsidRDefault="00D304C3" w:rsidP="0022344E">
      <w:pPr>
        <w:pStyle w:val="SemEspaamento"/>
        <w:ind w:firstLine="1134"/>
        <w:jc w:val="both"/>
        <w:rPr>
          <w:rFonts w:cs="Arial"/>
          <w:w w:val="0"/>
          <w:sz w:val="21"/>
          <w:szCs w:val="21"/>
        </w:rPr>
      </w:pPr>
      <w:r w:rsidRPr="00B53799">
        <w:rPr>
          <w:rFonts w:cs="Arial"/>
          <w:b/>
          <w:w w:val="0"/>
          <w:sz w:val="21"/>
          <w:szCs w:val="21"/>
        </w:rPr>
        <w:t>4.2.1.</w:t>
      </w:r>
      <w:r w:rsidRPr="00B53799">
        <w:rPr>
          <w:rFonts w:cs="Arial"/>
          <w:w w:val="0"/>
          <w:sz w:val="21"/>
          <w:szCs w:val="21"/>
        </w:rPr>
        <w:t xml:space="preserve"> Caso a OSC adquira equipamentos e materiais permanentes com recursos provenientes da celebração da parceria, estes permanecerão na sua titularidade ao término do prazo deste Termo de </w:t>
      </w:r>
      <w:r w:rsidRPr="00B53799">
        <w:rPr>
          <w:rFonts w:cs="Arial"/>
          <w:w w:val="0"/>
          <w:sz w:val="21"/>
          <w:szCs w:val="21"/>
        </w:rPr>
        <w:lastRenderedPageBreak/>
        <w:t>Colaboração, obrigando-se a OSC agravá-lo com cláusula de inalienabilidade, devendo realizar a transferência da propriedade dos mesmos à Administração Pública, na hipótese de sua extinção.</w:t>
      </w:r>
    </w:p>
    <w:p w14:paraId="6D046400" w14:textId="77777777" w:rsidR="00D304C3" w:rsidRPr="00B53799" w:rsidRDefault="00D304C3" w:rsidP="0022344E">
      <w:pPr>
        <w:pStyle w:val="SemEspaamento"/>
        <w:ind w:firstLine="1134"/>
        <w:jc w:val="both"/>
        <w:rPr>
          <w:rFonts w:cs="Arial"/>
          <w:sz w:val="21"/>
          <w:szCs w:val="21"/>
        </w:rPr>
      </w:pPr>
    </w:p>
    <w:p w14:paraId="5C7D3854" w14:textId="77777777" w:rsidR="00D304C3" w:rsidRPr="00B53799" w:rsidRDefault="00D304C3" w:rsidP="0022344E">
      <w:pPr>
        <w:pStyle w:val="SemEspaamento"/>
        <w:ind w:firstLine="1134"/>
        <w:jc w:val="both"/>
        <w:rPr>
          <w:rFonts w:cs="Arial"/>
          <w:b/>
          <w:w w:val="0"/>
          <w:sz w:val="21"/>
          <w:szCs w:val="21"/>
        </w:rPr>
      </w:pPr>
      <w:r w:rsidRPr="00B53799">
        <w:rPr>
          <w:rFonts w:cs="Arial"/>
          <w:b/>
          <w:w w:val="0"/>
          <w:sz w:val="21"/>
          <w:szCs w:val="21"/>
        </w:rPr>
        <w:t>5. DA APLICAÇÃO DOS RECURSOS</w:t>
      </w:r>
    </w:p>
    <w:p w14:paraId="4AE6D0BF" w14:textId="77777777" w:rsidR="00D304C3" w:rsidRPr="00B53799" w:rsidRDefault="00D304C3" w:rsidP="0022344E">
      <w:pPr>
        <w:pStyle w:val="SemEspaamento"/>
        <w:ind w:firstLine="1134"/>
        <w:jc w:val="both"/>
        <w:rPr>
          <w:rFonts w:cs="Arial"/>
          <w:sz w:val="21"/>
          <w:szCs w:val="21"/>
        </w:rPr>
      </w:pPr>
      <w:r w:rsidRPr="00B53799">
        <w:rPr>
          <w:rFonts w:cs="Arial"/>
          <w:b/>
          <w:w w:val="0"/>
          <w:sz w:val="21"/>
          <w:szCs w:val="21"/>
        </w:rPr>
        <w:t>5.1.</w:t>
      </w:r>
      <w:r w:rsidRPr="00B53799">
        <w:rPr>
          <w:rFonts w:cs="Arial"/>
          <w:w w:val="0"/>
          <w:sz w:val="21"/>
          <w:szCs w:val="21"/>
        </w:rPr>
        <w:t xml:space="preserve"> O Plano de Trabalho deverá ser executado com estrita observância das cláusulas pactuadas neste Termo de Colaboração, sendo vedado:</w:t>
      </w:r>
    </w:p>
    <w:p w14:paraId="13E30E40" w14:textId="77777777" w:rsidR="00D304C3" w:rsidRPr="00B53799" w:rsidRDefault="00D304C3" w:rsidP="0022344E">
      <w:pPr>
        <w:pStyle w:val="SemEspaamento"/>
        <w:ind w:firstLine="1134"/>
        <w:jc w:val="both"/>
        <w:rPr>
          <w:rFonts w:cs="Arial"/>
          <w:sz w:val="21"/>
          <w:szCs w:val="21"/>
        </w:rPr>
      </w:pPr>
      <w:r w:rsidRPr="00B53799">
        <w:rPr>
          <w:rFonts w:cs="Arial"/>
          <w:w w:val="0"/>
          <w:sz w:val="21"/>
          <w:szCs w:val="21"/>
        </w:rPr>
        <w:t xml:space="preserve">I - </w:t>
      </w:r>
      <w:proofErr w:type="gramStart"/>
      <w:r w:rsidRPr="00B53799">
        <w:rPr>
          <w:rFonts w:cs="Arial"/>
          <w:w w:val="0"/>
          <w:sz w:val="21"/>
          <w:szCs w:val="21"/>
        </w:rPr>
        <w:t>pagar</w:t>
      </w:r>
      <w:proofErr w:type="gramEnd"/>
      <w:r w:rsidRPr="00B53799">
        <w:rPr>
          <w:rFonts w:cs="Arial"/>
          <w:w w:val="0"/>
          <w:sz w:val="21"/>
          <w:szCs w:val="21"/>
        </w:rPr>
        <w:t>, a qualquer título, servidor ou empregado público com recursos vinculados à parceria;</w:t>
      </w:r>
    </w:p>
    <w:p w14:paraId="08A65F15" w14:textId="77777777" w:rsidR="00D304C3" w:rsidRPr="00B53799" w:rsidRDefault="00D304C3" w:rsidP="0022344E">
      <w:pPr>
        <w:pStyle w:val="SemEspaamento"/>
        <w:ind w:firstLine="1134"/>
        <w:jc w:val="both"/>
        <w:rPr>
          <w:rFonts w:cs="Arial"/>
          <w:sz w:val="21"/>
          <w:szCs w:val="21"/>
        </w:rPr>
      </w:pPr>
      <w:r w:rsidRPr="00B53799">
        <w:rPr>
          <w:rFonts w:cs="Arial"/>
          <w:w w:val="0"/>
          <w:sz w:val="21"/>
          <w:szCs w:val="21"/>
        </w:rPr>
        <w:t xml:space="preserve">II - </w:t>
      </w:r>
      <w:proofErr w:type="gramStart"/>
      <w:r w:rsidRPr="00B53799">
        <w:rPr>
          <w:rFonts w:cs="Arial"/>
          <w:w w:val="0"/>
          <w:sz w:val="21"/>
          <w:szCs w:val="21"/>
        </w:rPr>
        <w:t>modificar</w:t>
      </w:r>
      <w:proofErr w:type="gramEnd"/>
      <w:r w:rsidRPr="00B53799">
        <w:rPr>
          <w:rFonts w:cs="Arial"/>
          <w:w w:val="0"/>
          <w:sz w:val="21"/>
          <w:szCs w:val="21"/>
        </w:rPr>
        <w:t xml:space="preserve"> o objeto, exceto no caso de ampliação de metas, desde que seja previamente aprovada a adequação do plano de trabalho pela Administração Pública;</w:t>
      </w:r>
    </w:p>
    <w:p w14:paraId="719A5416" w14:textId="77777777" w:rsidR="00D304C3" w:rsidRPr="00B53799" w:rsidRDefault="00D304C3" w:rsidP="0022344E">
      <w:pPr>
        <w:pStyle w:val="SemEspaamento"/>
        <w:ind w:firstLine="1134"/>
        <w:jc w:val="both"/>
        <w:rPr>
          <w:rFonts w:cs="Arial"/>
          <w:sz w:val="21"/>
          <w:szCs w:val="21"/>
        </w:rPr>
      </w:pPr>
      <w:r w:rsidRPr="00B53799">
        <w:rPr>
          <w:rFonts w:cs="Arial"/>
          <w:w w:val="0"/>
          <w:sz w:val="21"/>
          <w:szCs w:val="21"/>
        </w:rPr>
        <w:t>III - utilizar, ainda que em caráter emergencial, recursos para finalidade diversa da estabelecida no plano de trabalho;</w:t>
      </w:r>
    </w:p>
    <w:p w14:paraId="4898B751" w14:textId="77777777" w:rsidR="00D304C3" w:rsidRPr="00B53799" w:rsidRDefault="00D304C3" w:rsidP="0022344E">
      <w:pPr>
        <w:pStyle w:val="SemEspaamento"/>
        <w:ind w:firstLine="1134"/>
        <w:jc w:val="both"/>
        <w:rPr>
          <w:rFonts w:cs="Arial"/>
          <w:sz w:val="21"/>
          <w:szCs w:val="21"/>
        </w:rPr>
      </w:pPr>
      <w:r w:rsidRPr="00B53799">
        <w:rPr>
          <w:rFonts w:cs="Arial"/>
          <w:w w:val="0"/>
          <w:sz w:val="21"/>
          <w:szCs w:val="21"/>
        </w:rPr>
        <w:t xml:space="preserve">IV - </w:t>
      </w:r>
      <w:proofErr w:type="gramStart"/>
      <w:r w:rsidRPr="00B53799">
        <w:rPr>
          <w:rFonts w:cs="Arial"/>
          <w:w w:val="0"/>
          <w:sz w:val="21"/>
          <w:szCs w:val="21"/>
        </w:rPr>
        <w:t>pagar</w:t>
      </w:r>
      <w:proofErr w:type="gramEnd"/>
      <w:r w:rsidRPr="00B53799">
        <w:rPr>
          <w:rFonts w:cs="Arial"/>
          <w:w w:val="0"/>
          <w:sz w:val="21"/>
          <w:szCs w:val="21"/>
        </w:rPr>
        <w:t xml:space="preserve"> despesa realizada em data anterior à vigência da parceria;</w:t>
      </w:r>
    </w:p>
    <w:p w14:paraId="25BD8AD9" w14:textId="77777777" w:rsidR="00D304C3" w:rsidRPr="00B53799" w:rsidRDefault="00D304C3" w:rsidP="0022344E">
      <w:pPr>
        <w:pStyle w:val="SemEspaamento"/>
        <w:ind w:firstLine="1134"/>
        <w:jc w:val="both"/>
        <w:rPr>
          <w:rFonts w:cs="Arial"/>
          <w:color w:val="000000"/>
          <w:sz w:val="21"/>
          <w:szCs w:val="21"/>
        </w:rPr>
      </w:pPr>
      <w:r w:rsidRPr="00B53799">
        <w:rPr>
          <w:rFonts w:cs="Arial"/>
          <w:w w:val="0"/>
          <w:sz w:val="21"/>
          <w:szCs w:val="21"/>
        </w:rPr>
        <w:t xml:space="preserve">V - </w:t>
      </w:r>
      <w:proofErr w:type="gramStart"/>
      <w:r w:rsidRPr="00B53799">
        <w:rPr>
          <w:rFonts w:cs="Arial"/>
          <w:w w:val="0"/>
          <w:sz w:val="21"/>
          <w:szCs w:val="21"/>
        </w:rPr>
        <w:t>efetuar</w:t>
      </w:r>
      <w:proofErr w:type="gramEnd"/>
      <w:r w:rsidRPr="00B53799">
        <w:rPr>
          <w:rFonts w:cs="Arial"/>
          <w:w w:val="0"/>
          <w:sz w:val="21"/>
          <w:szCs w:val="21"/>
        </w:rPr>
        <w:t xml:space="preserve"> pagamento em data posterior à vigência da parceria, salvo</w:t>
      </w:r>
      <w:r w:rsidRPr="00B53799">
        <w:rPr>
          <w:rFonts w:cs="Arial"/>
          <w:color w:val="000000"/>
          <w:sz w:val="21"/>
          <w:szCs w:val="21"/>
        </w:rPr>
        <w:t xml:space="preserve"> quando o fato gerador da despesa tiver ocorrido durante sua vigência;</w:t>
      </w:r>
    </w:p>
    <w:p w14:paraId="73847A4D" w14:textId="77777777" w:rsidR="00D304C3" w:rsidRPr="00B53799" w:rsidRDefault="00D304C3" w:rsidP="0022344E">
      <w:pPr>
        <w:pStyle w:val="SemEspaamento"/>
        <w:ind w:firstLine="1134"/>
        <w:jc w:val="both"/>
        <w:rPr>
          <w:rFonts w:cs="Arial"/>
          <w:sz w:val="21"/>
          <w:szCs w:val="21"/>
        </w:rPr>
      </w:pPr>
      <w:r w:rsidRPr="00B53799">
        <w:rPr>
          <w:rFonts w:cs="Arial"/>
          <w:w w:val="0"/>
          <w:sz w:val="21"/>
          <w:szCs w:val="21"/>
        </w:rPr>
        <w:t xml:space="preserve">VI - </w:t>
      </w:r>
      <w:proofErr w:type="gramStart"/>
      <w:r w:rsidRPr="00B53799">
        <w:rPr>
          <w:rFonts w:cs="Arial"/>
          <w:w w:val="0"/>
          <w:sz w:val="21"/>
          <w:szCs w:val="21"/>
        </w:rPr>
        <w:t>realizar</w:t>
      </w:r>
      <w:proofErr w:type="gramEnd"/>
      <w:r w:rsidRPr="00B53799">
        <w:rPr>
          <w:rFonts w:cs="Arial"/>
          <w:w w:val="0"/>
          <w:sz w:val="21"/>
          <w:szCs w:val="21"/>
        </w:rPr>
        <w:t xml:space="preserve"> despesas com:</w:t>
      </w:r>
    </w:p>
    <w:p w14:paraId="3C54C326" w14:textId="77777777" w:rsidR="00D304C3" w:rsidRPr="00B53799" w:rsidRDefault="00D304C3" w:rsidP="0022344E">
      <w:pPr>
        <w:pStyle w:val="SemEspaamento"/>
        <w:ind w:firstLine="1134"/>
        <w:jc w:val="both"/>
        <w:rPr>
          <w:rFonts w:cs="Arial"/>
          <w:sz w:val="21"/>
          <w:szCs w:val="21"/>
        </w:rPr>
      </w:pPr>
      <w:r w:rsidRPr="00B53799">
        <w:rPr>
          <w:rFonts w:cs="Arial"/>
          <w:w w:val="0"/>
          <w:sz w:val="21"/>
          <w:szCs w:val="21"/>
        </w:rPr>
        <w:t>a) multas, juros ou correção monetária, inclusive referentes a pagamentos ou a recolhimentos fora dos prazos, salvo se decorrentes de atrasos da Administração Pública na liberação de recursos financeiros;</w:t>
      </w:r>
    </w:p>
    <w:p w14:paraId="1ACF674B" w14:textId="77777777" w:rsidR="00D304C3" w:rsidRPr="00B53799" w:rsidRDefault="00D304C3" w:rsidP="0022344E">
      <w:pPr>
        <w:pStyle w:val="SemEspaamento"/>
        <w:ind w:firstLine="1134"/>
        <w:jc w:val="both"/>
        <w:rPr>
          <w:rFonts w:cs="Arial"/>
          <w:sz w:val="21"/>
          <w:szCs w:val="21"/>
        </w:rPr>
      </w:pPr>
      <w:r w:rsidRPr="00B53799">
        <w:rPr>
          <w:rFonts w:cs="Arial"/>
          <w:w w:val="0"/>
          <w:sz w:val="21"/>
          <w:szCs w:val="21"/>
        </w:rPr>
        <w:t>b) publicidade, salvo as previstas no plano de trabalho e diretamente vinculadas ao objeto da parceria, de caráter educativo, informativo ou de orientação social, das quais não constem nomes, símbolos ou imagens que caracterizem promoção pessoal; e</w:t>
      </w:r>
    </w:p>
    <w:p w14:paraId="21BA5D99" w14:textId="77777777" w:rsidR="00D304C3" w:rsidRPr="00B53799" w:rsidRDefault="00D304C3" w:rsidP="0022344E">
      <w:pPr>
        <w:pStyle w:val="SemEspaamento"/>
        <w:ind w:firstLine="1134"/>
        <w:jc w:val="both"/>
        <w:rPr>
          <w:rFonts w:cs="Arial"/>
          <w:w w:val="0"/>
          <w:sz w:val="21"/>
          <w:szCs w:val="21"/>
        </w:rPr>
      </w:pPr>
      <w:r w:rsidRPr="00B53799">
        <w:rPr>
          <w:rFonts w:cs="Arial"/>
          <w:w w:val="0"/>
          <w:sz w:val="21"/>
          <w:szCs w:val="21"/>
        </w:rPr>
        <w:t>c) pagamento de pessoal contratado pela OSC que não atendam às exigências do art. 46 da Lei Federal nº 13.019/2014.</w:t>
      </w:r>
    </w:p>
    <w:p w14:paraId="05A576A6" w14:textId="77777777" w:rsidR="00D304C3" w:rsidRPr="00B53799" w:rsidRDefault="00D304C3" w:rsidP="0022344E">
      <w:pPr>
        <w:spacing w:before="0" w:after="0" w:line="240" w:lineRule="auto"/>
        <w:ind w:firstLine="1134"/>
        <w:rPr>
          <w:rFonts w:cs="Arial"/>
          <w:color w:val="000000"/>
          <w:sz w:val="21"/>
          <w:szCs w:val="21"/>
        </w:rPr>
      </w:pPr>
      <w:r w:rsidRPr="00B53799">
        <w:rPr>
          <w:rFonts w:cs="Arial"/>
          <w:b/>
          <w:color w:val="000000"/>
          <w:sz w:val="21"/>
          <w:szCs w:val="21"/>
        </w:rPr>
        <w:t xml:space="preserve">5.2. </w:t>
      </w:r>
      <w:r w:rsidRPr="00B53799">
        <w:rPr>
          <w:rFonts w:cs="Arial"/>
          <w:color w:val="000000"/>
          <w:sz w:val="21"/>
          <w:szCs w:val="21"/>
        </w:rPr>
        <w:t>Os recursos recebidos em decorrência da parceria deverão ser depositados em conta corrente específica na instituição financeira pública determinada pela Administração Pública.</w:t>
      </w:r>
    </w:p>
    <w:p w14:paraId="37C57D65" w14:textId="77777777" w:rsidR="00D304C3" w:rsidRPr="00B53799" w:rsidRDefault="00D304C3" w:rsidP="0022344E">
      <w:pPr>
        <w:spacing w:before="0" w:after="0" w:line="240" w:lineRule="auto"/>
        <w:ind w:firstLine="1134"/>
        <w:rPr>
          <w:rFonts w:cs="Arial"/>
          <w:color w:val="000000"/>
          <w:sz w:val="21"/>
          <w:szCs w:val="21"/>
        </w:rPr>
      </w:pPr>
      <w:r w:rsidRPr="00B53799">
        <w:rPr>
          <w:rFonts w:cs="Arial"/>
          <w:b/>
          <w:sz w:val="21"/>
          <w:szCs w:val="21"/>
        </w:rPr>
        <w:t xml:space="preserve">5.3. </w:t>
      </w:r>
      <w:r w:rsidRPr="00B53799">
        <w:rPr>
          <w:rFonts w:cs="Arial"/>
          <w:color w:val="000000"/>
          <w:sz w:val="21"/>
          <w:szCs w:val="21"/>
        </w:rPr>
        <w:t>Os rendimentos de ativos financeiros serão aplicados no objeto da parceria, estando sujeitos às mesmas condições de prestação de contas exigidas para os recursos transferidos.</w:t>
      </w:r>
    </w:p>
    <w:p w14:paraId="2E686349" w14:textId="77777777" w:rsidR="00D304C3" w:rsidRPr="00B53799" w:rsidRDefault="00D304C3" w:rsidP="0022344E">
      <w:pPr>
        <w:spacing w:before="0" w:after="0" w:line="240" w:lineRule="auto"/>
        <w:ind w:firstLine="1134"/>
        <w:rPr>
          <w:rFonts w:cs="Arial"/>
          <w:color w:val="000000"/>
          <w:sz w:val="21"/>
          <w:szCs w:val="21"/>
        </w:rPr>
      </w:pPr>
      <w:bookmarkStart w:id="6" w:name="art52"/>
      <w:bookmarkStart w:id="7" w:name="art52."/>
      <w:bookmarkEnd w:id="6"/>
      <w:bookmarkEnd w:id="7"/>
      <w:r w:rsidRPr="00B53799">
        <w:rPr>
          <w:rFonts w:cs="Arial"/>
          <w:b/>
          <w:color w:val="000000"/>
          <w:sz w:val="21"/>
          <w:szCs w:val="21"/>
        </w:rPr>
        <w:t xml:space="preserve">5.4. </w:t>
      </w:r>
      <w:r w:rsidRPr="00B53799">
        <w:rPr>
          <w:rFonts w:cs="Arial"/>
          <w:color w:val="000000"/>
          <w:sz w:val="21"/>
          <w:szCs w:val="21"/>
        </w:rPr>
        <w:t xml:space="preserve">Por ocasião da conclusão, denúncia, rescisão ou extinção da parceria, os saldos financeiros remanescentes, inclusive os provenientes das receitas obtidas das aplicações financeiras realizadas, serão devolvidos à Administração Pública no prazo improrrogável </w:t>
      </w:r>
      <w:r w:rsidRPr="00B53799">
        <w:rPr>
          <w:rFonts w:cs="Arial"/>
          <w:sz w:val="21"/>
          <w:szCs w:val="21"/>
        </w:rPr>
        <w:t>de 30 (trinta) dias,</w:t>
      </w:r>
      <w:r w:rsidRPr="00B53799">
        <w:rPr>
          <w:rFonts w:cs="Arial"/>
          <w:color w:val="000000"/>
          <w:sz w:val="21"/>
          <w:szCs w:val="21"/>
        </w:rPr>
        <w:t xml:space="preserve"> sob pena de imediata instauração de tomada de contas especial do responsável, providenciada pela autoridade competente da Administração Pública.</w:t>
      </w:r>
    </w:p>
    <w:p w14:paraId="75B5A7F4" w14:textId="77777777" w:rsidR="00D304C3" w:rsidRPr="00B53799" w:rsidRDefault="00D304C3" w:rsidP="0022344E">
      <w:pPr>
        <w:pStyle w:val="NormalWeb"/>
        <w:spacing w:before="0" w:beforeAutospacing="0" w:after="0" w:afterAutospacing="0"/>
        <w:ind w:firstLine="1134"/>
        <w:jc w:val="both"/>
        <w:rPr>
          <w:rFonts w:ascii="Arial" w:hAnsi="Arial" w:cs="Arial"/>
          <w:color w:val="000000"/>
          <w:sz w:val="21"/>
          <w:szCs w:val="21"/>
        </w:rPr>
      </w:pPr>
      <w:r w:rsidRPr="00B53799">
        <w:rPr>
          <w:rFonts w:ascii="Arial" w:hAnsi="Arial" w:cs="Arial"/>
          <w:b/>
          <w:w w:val="0"/>
          <w:sz w:val="21"/>
          <w:szCs w:val="21"/>
        </w:rPr>
        <w:t xml:space="preserve">5.5. </w:t>
      </w:r>
      <w:r w:rsidRPr="00B53799">
        <w:rPr>
          <w:rFonts w:ascii="Arial" w:hAnsi="Arial" w:cs="Arial"/>
          <w:color w:val="000000"/>
          <w:sz w:val="21"/>
          <w:szCs w:val="21"/>
        </w:rPr>
        <w:t>Toda a movimentação de recursos no âmbito da parceria será realizada mediante transferência eletrônica sujeita à identificação do beneficiário final e à obrigatoriedade de depósito em sua conta bancária.</w:t>
      </w:r>
    </w:p>
    <w:p w14:paraId="54F943EF" w14:textId="77777777" w:rsidR="00D304C3" w:rsidRPr="00B53799" w:rsidRDefault="00D304C3" w:rsidP="0022344E">
      <w:pPr>
        <w:spacing w:before="0" w:after="0" w:line="240" w:lineRule="auto"/>
        <w:ind w:firstLine="1134"/>
        <w:rPr>
          <w:rFonts w:cs="Arial"/>
          <w:sz w:val="21"/>
          <w:szCs w:val="21"/>
        </w:rPr>
      </w:pPr>
      <w:bookmarkStart w:id="8" w:name="art53§1"/>
      <w:bookmarkEnd w:id="8"/>
      <w:r w:rsidRPr="00B53799">
        <w:rPr>
          <w:rFonts w:cs="Arial"/>
          <w:b/>
          <w:color w:val="000000"/>
          <w:sz w:val="21"/>
          <w:szCs w:val="21"/>
        </w:rPr>
        <w:t>5.6.</w:t>
      </w:r>
      <w:r w:rsidRPr="00B53799">
        <w:rPr>
          <w:rFonts w:cs="Arial"/>
          <w:color w:val="000000"/>
          <w:sz w:val="21"/>
          <w:szCs w:val="21"/>
        </w:rPr>
        <w:t xml:space="preserve"> Os pagamentos deverão ser realizados mediante crédito na conta bancária de titularidade dos fornecedores e prestadores de serviços, excedo se demonstrada a impossibilidade física de pagamento mediante transferência eletrônica, caso em que se admitirá a realização de pagamentos em espécie. </w:t>
      </w:r>
    </w:p>
    <w:p w14:paraId="79B0113F" w14:textId="77777777" w:rsidR="00683962" w:rsidRPr="00B53799" w:rsidRDefault="00683962" w:rsidP="0022344E">
      <w:pPr>
        <w:pStyle w:val="SemEspaamento"/>
        <w:ind w:firstLine="1134"/>
        <w:jc w:val="both"/>
        <w:rPr>
          <w:rFonts w:cs="Arial"/>
          <w:b/>
          <w:w w:val="0"/>
          <w:sz w:val="21"/>
          <w:szCs w:val="21"/>
        </w:rPr>
      </w:pPr>
    </w:p>
    <w:p w14:paraId="72928D87" w14:textId="77777777" w:rsidR="00D304C3" w:rsidRPr="00B53799" w:rsidRDefault="00D304C3" w:rsidP="0022344E">
      <w:pPr>
        <w:pStyle w:val="SemEspaamento"/>
        <w:ind w:firstLine="1134"/>
        <w:jc w:val="both"/>
        <w:rPr>
          <w:rFonts w:cs="Arial"/>
          <w:b/>
          <w:sz w:val="21"/>
          <w:szCs w:val="21"/>
        </w:rPr>
      </w:pPr>
      <w:r w:rsidRPr="00B53799">
        <w:rPr>
          <w:rFonts w:cs="Arial"/>
          <w:b/>
          <w:w w:val="0"/>
          <w:sz w:val="21"/>
          <w:szCs w:val="21"/>
        </w:rPr>
        <w:t>6. DA PRESTAÇÃO DE CONTAS</w:t>
      </w:r>
    </w:p>
    <w:p w14:paraId="7B4C66C1" w14:textId="77777777" w:rsidR="00D304C3" w:rsidRPr="00B53799" w:rsidRDefault="00D304C3" w:rsidP="0022344E">
      <w:pPr>
        <w:pStyle w:val="SemEspaamento"/>
        <w:ind w:firstLine="1134"/>
        <w:jc w:val="both"/>
        <w:rPr>
          <w:rFonts w:cs="Arial"/>
          <w:w w:val="0"/>
          <w:sz w:val="21"/>
          <w:szCs w:val="21"/>
        </w:rPr>
      </w:pPr>
      <w:r w:rsidRPr="00B53799">
        <w:rPr>
          <w:rFonts w:cs="Arial"/>
          <w:b/>
          <w:w w:val="0"/>
          <w:sz w:val="21"/>
          <w:szCs w:val="21"/>
        </w:rPr>
        <w:t>6.1</w:t>
      </w:r>
      <w:r w:rsidRPr="00B53799">
        <w:rPr>
          <w:rFonts w:cs="Arial"/>
          <w:w w:val="0"/>
          <w:sz w:val="21"/>
          <w:szCs w:val="21"/>
        </w:rPr>
        <w:t>. A prestação de contas deverá ser efetuada nos seguintes prazos:</w:t>
      </w:r>
    </w:p>
    <w:p w14:paraId="3D0EFDEA" w14:textId="77777777" w:rsidR="00D304C3" w:rsidRPr="00B53799" w:rsidRDefault="00D304C3" w:rsidP="0022344E">
      <w:pPr>
        <w:pStyle w:val="SemEspaamento"/>
        <w:ind w:firstLine="1134"/>
        <w:jc w:val="both"/>
        <w:rPr>
          <w:rFonts w:cs="Arial"/>
          <w:w w:val="0"/>
          <w:sz w:val="21"/>
          <w:szCs w:val="21"/>
        </w:rPr>
      </w:pPr>
      <w:r w:rsidRPr="00B53799">
        <w:rPr>
          <w:rFonts w:cs="Arial"/>
          <w:w w:val="0"/>
          <w:sz w:val="21"/>
          <w:szCs w:val="21"/>
        </w:rPr>
        <w:t xml:space="preserve">a) até o </w:t>
      </w:r>
      <w:r w:rsidR="003C0B09" w:rsidRPr="00B53799">
        <w:rPr>
          <w:rFonts w:cs="Arial"/>
          <w:w w:val="0"/>
          <w:sz w:val="21"/>
          <w:szCs w:val="21"/>
        </w:rPr>
        <w:t>10º</w:t>
      </w:r>
      <w:r w:rsidRPr="00B53799">
        <w:rPr>
          <w:rFonts w:cs="Arial"/>
          <w:w w:val="0"/>
          <w:sz w:val="21"/>
          <w:szCs w:val="21"/>
        </w:rPr>
        <w:t xml:space="preserve"> (</w:t>
      </w:r>
      <w:r w:rsidR="003C0B09" w:rsidRPr="00B53799">
        <w:rPr>
          <w:rFonts w:cs="Arial"/>
          <w:w w:val="0"/>
          <w:sz w:val="21"/>
          <w:szCs w:val="21"/>
        </w:rPr>
        <w:t>décimo</w:t>
      </w:r>
      <w:r w:rsidRPr="00B53799">
        <w:rPr>
          <w:rFonts w:cs="Arial"/>
          <w:w w:val="0"/>
          <w:sz w:val="21"/>
          <w:szCs w:val="21"/>
        </w:rPr>
        <w:t>) dia útil do mês subsequente ao da transferência dos recursos pela Administração Pública;</w:t>
      </w:r>
    </w:p>
    <w:p w14:paraId="032FC0F8" w14:textId="77777777" w:rsidR="00D304C3" w:rsidRPr="00B53799" w:rsidRDefault="00D304C3" w:rsidP="008D0D9A">
      <w:pPr>
        <w:pStyle w:val="SemEspaamento"/>
        <w:ind w:firstLine="1134"/>
        <w:jc w:val="both"/>
        <w:rPr>
          <w:rFonts w:cs="Arial"/>
          <w:sz w:val="21"/>
          <w:szCs w:val="21"/>
        </w:rPr>
      </w:pPr>
      <w:r w:rsidRPr="00B53799">
        <w:rPr>
          <w:rFonts w:cs="Arial"/>
          <w:w w:val="0"/>
          <w:sz w:val="21"/>
          <w:szCs w:val="21"/>
        </w:rPr>
        <w:t>b) a</w:t>
      </w:r>
      <w:r w:rsidRPr="00B53799">
        <w:rPr>
          <w:rFonts w:cs="Arial"/>
          <w:color w:val="000000"/>
          <w:sz w:val="21"/>
          <w:szCs w:val="21"/>
        </w:rPr>
        <w:t xml:space="preserve">té </w:t>
      </w:r>
      <w:r w:rsidR="003C0B09" w:rsidRPr="00B53799">
        <w:rPr>
          <w:rFonts w:cs="Arial"/>
          <w:color w:val="000000"/>
          <w:sz w:val="21"/>
          <w:szCs w:val="21"/>
        </w:rPr>
        <w:t>10</w:t>
      </w:r>
      <w:r w:rsidRPr="00B53799">
        <w:rPr>
          <w:rFonts w:cs="Arial"/>
          <w:color w:val="000000"/>
          <w:sz w:val="21"/>
          <w:szCs w:val="21"/>
        </w:rPr>
        <w:t xml:space="preserve"> dias do término de cada exercício (se a duração da parceria exceder um ano); e</w:t>
      </w:r>
      <w:r w:rsidR="008D0D9A" w:rsidRPr="00B53799">
        <w:rPr>
          <w:rFonts w:cs="Arial"/>
          <w:sz w:val="21"/>
          <w:szCs w:val="21"/>
        </w:rPr>
        <w:t xml:space="preserve"> </w:t>
      </w:r>
      <w:r w:rsidRPr="00B53799">
        <w:rPr>
          <w:rFonts w:cs="Arial"/>
          <w:color w:val="000000"/>
          <w:sz w:val="21"/>
          <w:szCs w:val="21"/>
        </w:rPr>
        <w:t xml:space="preserve">até </w:t>
      </w:r>
      <w:r w:rsidR="003C0B09" w:rsidRPr="00B53799">
        <w:rPr>
          <w:rFonts w:cs="Arial"/>
          <w:color w:val="000000"/>
          <w:sz w:val="21"/>
          <w:szCs w:val="21"/>
        </w:rPr>
        <w:t>10</w:t>
      </w:r>
      <w:r w:rsidRPr="00B53799">
        <w:rPr>
          <w:rFonts w:cs="Arial"/>
          <w:color w:val="000000"/>
          <w:sz w:val="21"/>
          <w:szCs w:val="21"/>
        </w:rPr>
        <w:t xml:space="preserve"> dias a partir do término da vigência da parceria</w:t>
      </w:r>
      <w:r w:rsidRPr="00B53799">
        <w:rPr>
          <w:rFonts w:cs="Arial"/>
          <w:w w:val="0"/>
          <w:sz w:val="21"/>
          <w:szCs w:val="21"/>
        </w:rPr>
        <w:t>.</w:t>
      </w:r>
    </w:p>
    <w:p w14:paraId="5A0A9E18" w14:textId="77777777" w:rsidR="00D304C3" w:rsidRPr="00B53799" w:rsidRDefault="00D304C3" w:rsidP="0022344E">
      <w:pPr>
        <w:pStyle w:val="SemEspaamento"/>
        <w:ind w:firstLine="1134"/>
        <w:jc w:val="both"/>
        <w:rPr>
          <w:rFonts w:cs="Arial"/>
          <w:sz w:val="21"/>
          <w:szCs w:val="21"/>
        </w:rPr>
      </w:pPr>
      <w:r w:rsidRPr="00B53799">
        <w:rPr>
          <w:rFonts w:cs="Arial"/>
          <w:b/>
          <w:w w:val="0"/>
          <w:sz w:val="21"/>
          <w:szCs w:val="21"/>
        </w:rPr>
        <w:t>6.2.</w:t>
      </w:r>
      <w:r w:rsidRPr="00B53799">
        <w:rPr>
          <w:rFonts w:cs="Arial"/>
          <w:w w:val="0"/>
          <w:sz w:val="21"/>
          <w:szCs w:val="21"/>
        </w:rPr>
        <w:t xml:space="preserve"> A prestação de contas final dos recursos recebidos, deverá ser apresentada com os seguintes relatórios:</w:t>
      </w:r>
    </w:p>
    <w:p w14:paraId="645FDACE" w14:textId="77777777" w:rsidR="00D304C3" w:rsidRPr="00B53799" w:rsidRDefault="00D304C3" w:rsidP="0022344E">
      <w:pPr>
        <w:pStyle w:val="SemEspaamento"/>
        <w:ind w:firstLine="1134"/>
        <w:jc w:val="both"/>
        <w:rPr>
          <w:rFonts w:cs="Arial"/>
          <w:sz w:val="21"/>
          <w:szCs w:val="21"/>
        </w:rPr>
      </w:pPr>
      <w:r w:rsidRPr="00B53799">
        <w:rPr>
          <w:rFonts w:cs="Arial"/>
          <w:w w:val="0"/>
          <w:sz w:val="21"/>
          <w:szCs w:val="21"/>
        </w:rPr>
        <w:t>I - Relatório de Execução do Objeto, assinado pelo seu representante legal, contendo as atividades desenvolvidas para o cumprimento do objeto e o comparativo de metas propostas com os resultados alcançados, a partir do cronograma acordado, anexando- se documentos de comprovação da realização das ações;</w:t>
      </w:r>
    </w:p>
    <w:p w14:paraId="4C5A0ABE" w14:textId="77777777" w:rsidR="00D304C3" w:rsidRPr="00B53799" w:rsidRDefault="00D304C3" w:rsidP="0022344E">
      <w:pPr>
        <w:pStyle w:val="SemEspaamento"/>
        <w:ind w:firstLine="1134"/>
        <w:jc w:val="both"/>
        <w:rPr>
          <w:rFonts w:cs="Arial"/>
          <w:sz w:val="21"/>
          <w:szCs w:val="21"/>
        </w:rPr>
      </w:pPr>
      <w:r w:rsidRPr="00B53799">
        <w:rPr>
          <w:rFonts w:cs="Arial"/>
          <w:w w:val="0"/>
          <w:sz w:val="21"/>
          <w:szCs w:val="21"/>
        </w:rPr>
        <w:t>II - Relatório de Execução Financeira, assinado pelo seu representante legal, com a descrição das despesas e receitas efetivamente realizadas;</w:t>
      </w:r>
    </w:p>
    <w:p w14:paraId="355B092B" w14:textId="77777777" w:rsidR="00D304C3" w:rsidRPr="00B53799" w:rsidRDefault="00D304C3" w:rsidP="0022344E">
      <w:pPr>
        <w:pStyle w:val="SemEspaamento"/>
        <w:ind w:firstLine="1134"/>
        <w:jc w:val="both"/>
        <w:rPr>
          <w:rFonts w:cs="Arial"/>
          <w:sz w:val="21"/>
          <w:szCs w:val="21"/>
        </w:rPr>
      </w:pPr>
      <w:r w:rsidRPr="00B53799">
        <w:rPr>
          <w:rFonts w:cs="Arial"/>
          <w:w w:val="0"/>
          <w:sz w:val="21"/>
          <w:szCs w:val="21"/>
        </w:rPr>
        <w:t>III - Original ou copias reprográficas dos comprovantes da despesa devidamente autenticadas em cartório ou por servidor da administração, devendo ser devolvidos os originais após autenticação das cópias;</w:t>
      </w:r>
    </w:p>
    <w:p w14:paraId="007B90EA" w14:textId="77777777" w:rsidR="00D304C3" w:rsidRPr="00B53799" w:rsidRDefault="00D304C3" w:rsidP="0022344E">
      <w:pPr>
        <w:pStyle w:val="SemEspaamento"/>
        <w:ind w:firstLine="1134"/>
        <w:jc w:val="both"/>
        <w:rPr>
          <w:rFonts w:cs="Arial"/>
          <w:sz w:val="21"/>
          <w:szCs w:val="21"/>
        </w:rPr>
      </w:pPr>
      <w:r w:rsidRPr="00B53799">
        <w:rPr>
          <w:rFonts w:cs="Arial"/>
          <w:w w:val="0"/>
          <w:sz w:val="21"/>
          <w:szCs w:val="21"/>
        </w:rPr>
        <w:lastRenderedPageBreak/>
        <w:t>IV - Extrato bancário de conta específica e/ou de aplicação financeira, no qual deverá estar evidenciado o ingresso e a saída dos recursos, devidamente acompanhado da Conciliação Bancária, quando for o caso;</w:t>
      </w:r>
    </w:p>
    <w:p w14:paraId="1F730FC4" w14:textId="77777777" w:rsidR="00D304C3" w:rsidRPr="00B53799" w:rsidRDefault="00D304C3" w:rsidP="0022344E">
      <w:pPr>
        <w:pStyle w:val="SemEspaamento"/>
        <w:ind w:firstLine="1134"/>
        <w:jc w:val="both"/>
        <w:rPr>
          <w:rFonts w:cs="Arial"/>
          <w:sz w:val="21"/>
          <w:szCs w:val="21"/>
        </w:rPr>
      </w:pPr>
      <w:r w:rsidRPr="00B53799">
        <w:rPr>
          <w:rFonts w:cs="Arial"/>
          <w:w w:val="0"/>
          <w:sz w:val="21"/>
          <w:szCs w:val="21"/>
        </w:rPr>
        <w:t>V - Demonstrativo de Execução de Receita e Despesa, devidamente acompanhado dos comprovantes das despesas realizadas e assinado pelo dirigente e responsável financeiro da OSC;</w:t>
      </w:r>
    </w:p>
    <w:p w14:paraId="1C3092DF" w14:textId="77777777" w:rsidR="00D304C3" w:rsidRPr="00B53799" w:rsidRDefault="00D304C3" w:rsidP="0022344E">
      <w:pPr>
        <w:pStyle w:val="SemEspaamento"/>
        <w:ind w:firstLine="1134"/>
        <w:jc w:val="both"/>
        <w:rPr>
          <w:rFonts w:cs="Arial"/>
          <w:sz w:val="21"/>
          <w:szCs w:val="21"/>
        </w:rPr>
      </w:pPr>
      <w:r w:rsidRPr="00B53799">
        <w:rPr>
          <w:rFonts w:cs="Arial"/>
          <w:w w:val="0"/>
          <w:sz w:val="21"/>
          <w:szCs w:val="21"/>
        </w:rPr>
        <w:t xml:space="preserve">VI - Comprovante, quando houver, de devolução de saldo remanescente em até </w:t>
      </w:r>
      <w:r w:rsidR="004211E3" w:rsidRPr="00B53799">
        <w:rPr>
          <w:rFonts w:cs="Arial"/>
          <w:w w:val="0"/>
          <w:sz w:val="21"/>
          <w:szCs w:val="21"/>
        </w:rPr>
        <w:t>10</w:t>
      </w:r>
      <w:r w:rsidRPr="00B53799">
        <w:rPr>
          <w:rFonts w:cs="Arial"/>
          <w:w w:val="0"/>
          <w:sz w:val="21"/>
          <w:szCs w:val="21"/>
        </w:rPr>
        <w:t xml:space="preserve"> (</w:t>
      </w:r>
      <w:r w:rsidR="004211E3" w:rsidRPr="00B53799">
        <w:rPr>
          <w:rFonts w:cs="Arial"/>
          <w:w w:val="0"/>
          <w:sz w:val="21"/>
          <w:szCs w:val="21"/>
        </w:rPr>
        <w:t>dez</w:t>
      </w:r>
      <w:r w:rsidRPr="00B53799">
        <w:rPr>
          <w:rFonts w:cs="Arial"/>
          <w:w w:val="0"/>
          <w:sz w:val="21"/>
          <w:szCs w:val="21"/>
        </w:rPr>
        <w:t>) dias após o término da vigência deste Termo de Colaboração;</w:t>
      </w:r>
    </w:p>
    <w:p w14:paraId="0E7F2AA0" w14:textId="77777777" w:rsidR="00D304C3" w:rsidRPr="00B53799" w:rsidRDefault="00D304C3" w:rsidP="0022344E">
      <w:pPr>
        <w:pStyle w:val="SemEspaamento"/>
        <w:ind w:firstLine="1134"/>
        <w:jc w:val="both"/>
        <w:rPr>
          <w:rFonts w:cs="Arial"/>
          <w:w w:val="0"/>
          <w:sz w:val="21"/>
          <w:szCs w:val="21"/>
        </w:rPr>
      </w:pPr>
      <w:r w:rsidRPr="00B53799">
        <w:rPr>
          <w:rFonts w:cs="Arial"/>
          <w:w w:val="0"/>
          <w:sz w:val="21"/>
          <w:szCs w:val="21"/>
        </w:rPr>
        <w:t>VII - Relatório circunstanciado das atividades desenvolvidas pela OSC no exercício e das metas alcançadas.</w:t>
      </w:r>
    </w:p>
    <w:p w14:paraId="3F930166" w14:textId="77777777" w:rsidR="00D304C3" w:rsidRPr="00B53799" w:rsidRDefault="00D304C3" w:rsidP="0022344E">
      <w:pPr>
        <w:pStyle w:val="SemEspaamento"/>
        <w:ind w:firstLine="1134"/>
        <w:jc w:val="both"/>
        <w:rPr>
          <w:rFonts w:cs="Arial"/>
          <w:sz w:val="21"/>
          <w:szCs w:val="21"/>
        </w:rPr>
      </w:pPr>
      <w:r w:rsidRPr="00B53799">
        <w:rPr>
          <w:rFonts w:cs="Arial"/>
          <w:b/>
          <w:sz w:val="21"/>
          <w:szCs w:val="21"/>
        </w:rPr>
        <w:t>6.3.</w:t>
      </w:r>
      <w:r w:rsidRPr="00B53799">
        <w:rPr>
          <w:rFonts w:cs="Arial"/>
          <w:sz w:val="21"/>
          <w:szCs w:val="21"/>
        </w:rPr>
        <w:t xml:space="preserve"> No caso de prestação de contas parcial, os relatórios exigidos e os documentos referidos no item 6.1 deverão ser apresentados, exceto o relacionado no item VI.</w:t>
      </w:r>
    </w:p>
    <w:p w14:paraId="05A969E8" w14:textId="77777777" w:rsidR="00D304C3" w:rsidRPr="00B53799" w:rsidRDefault="00D304C3" w:rsidP="0022344E">
      <w:pPr>
        <w:pStyle w:val="SemEspaamento"/>
        <w:ind w:firstLine="1134"/>
        <w:jc w:val="both"/>
        <w:rPr>
          <w:rFonts w:cs="Arial"/>
          <w:sz w:val="21"/>
          <w:szCs w:val="21"/>
        </w:rPr>
      </w:pPr>
    </w:p>
    <w:p w14:paraId="4F509BC8" w14:textId="77777777" w:rsidR="00D304C3" w:rsidRPr="00B53799" w:rsidRDefault="00D304C3" w:rsidP="0022344E">
      <w:pPr>
        <w:pStyle w:val="SemEspaamento"/>
        <w:ind w:firstLine="1134"/>
        <w:jc w:val="both"/>
        <w:rPr>
          <w:rFonts w:cs="Arial"/>
          <w:b/>
          <w:sz w:val="21"/>
          <w:szCs w:val="21"/>
        </w:rPr>
      </w:pPr>
      <w:r w:rsidRPr="00B53799">
        <w:rPr>
          <w:rFonts w:cs="Arial"/>
          <w:b/>
          <w:w w:val="0"/>
          <w:sz w:val="21"/>
          <w:szCs w:val="21"/>
        </w:rPr>
        <w:t>7. DO PRAZO DE VIGÊNCIA</w:t>
      </w:r>
    </w:p>
    <w:p w14:paraId="627531D4" w14:textId="6051CB1E" w:rsidR="00D304C3" w:rsidRPr="00B53799" w:rsidRDefault="00D304C3" w:rsidP="0022344E">
      <w:pPr>
        <w:pStyle w:val="SemEspaamento"/>
        <w:ind w:firstLine="1134"/>
        <w:jc w:val="both"/>
        <w:rPr>
          <w:rFonts w:cs="Arial"/>
          <w:sz w:val="21"/>
          <w:szCs w:val="21"/>
          <w:lang w:eastAsia="pt-BR"/>
        </w:rPr>
      </w:pPr>
      <w:r w:rsidRPr="00B53799">
        <w:rPr>
          <w:rFonts w:cs="Arial"/>
          <w:b/>
          <w:w w:val="0"/>
          <w:sz w:val="21"/>
          <w:szCs w:val="21"/>
        </w:rPr>
        <w:t>7.1.</w:t>
      </w:r>
      <w:r w:rsidRPr="00B53799">
        <w:rPr>
          <w:rFonts w:cs="Arial"/>
          <w:w w:val="0"/>
          <w:sz w:val="21"/>
          <w:szCs w:val="21"/>
        </w:rPr>
        <w:t xml:space="preserve"> O presente Termo de Colaboração vigorará a partir d</w:t>
      </w:r>
      <w:r w:rsidR="009F2191" w:rsidRPr="00B53799">
        <w:rPr>
          <w:rFonts w:cs="Arial"/>
          <w:w w:val="0"/>
          <w:sz w:val="21"/>
          <w:szCs w:val="21"/>
        </w:rPr>
        <w:t>e</w:t>
      </w:r>
      <w:r w:rsidRPr="00B53799">
        <w:rPr>
          <w:rFonts w:cs="Arial"/>
          <w:w w:val="0"/>
          <w:sz w:val="21"/>
          <w:szCs w:val="21"/>
        </w:rPr>
        <w:t xml:space="preserve"> </w:t>
      </w:r>
      <w:r w:rsidR="00B53799" w:rsidRPr="00B53799">
        <w:rPr>
          <w:rFonts w:cs="Arial"/>
          <w:w w:val="0"/>
          <w:sz w:val="21"/>
          <w:szCs w:val="21"/>
        </w:rPr>
        <w:t>17</w:t>
      </w:r>
      <w:r w:rsidR="009F2191" w:rsidRPr="00B53799">
        <w:rPr>
          <w:rFonts w:cs="Arial"/>
          <w:w w:val="0"/>
          <w:sz w:val="21"/>
          <w:szCs w:val="21"/>
        </w:rPr>
        <w:t xml:space="preserve"> de </w:t>
      </w:r>
      <w:r w:rsidR="002B04B2" w:rsidRPr="00B53799">
        <w:rPr>
          <w:rFonts w:cs="Arial"/>
          <w:w w:val="0"/>
          <w:sz w:val="21"/>
          <w:szCs w:val="21"/>
        </w:rPr>
        <w:t>novembro</w:t>
      </w:r>
      <w:r w:rsidR="009F2191" w:rsidRPr="00B53799">
        <w:rPr>
          <w:rFonts w:cs="Arial"/>
          <w:w w:val="0"/>
          <w:sz w:val="21"/>
          <w:szCs w:val="21"/>
        </w:rPr>
        <w:t xml:space="preserve"> de 20</w:t>
      </w:r>
      <w:r w:rsidR="004C7192" w:rsidRPr="00B53799">
        <w:rPr>
          <w:rFonts w:cs="Arial"/>
          <w:w w:val="0"/>
          <w:sz w:val="21"/>
          <w:szCs w:val="21"/>
        </w:rPr>
        <w:t>2</w:t>
      </w:r>
      <w:r w:rsidR="00B53799" w:rsidRPr="00B53799">
        <w:rPr>
          <w:rFonts w:cs="Arial"/>
          <w:w w:val="0"/>
          <w:sz w:val="21"/>
          <w:szCs w:val="21"/>
        </w:rPr>
        <w:t>5</w:t>
      </w:r>
      <w:r w:rsidR="009F2191" w:rsidRPr="00B53799">
        <w:rPr>
          <w:rFonts w:cs="Arial"/>
          <w:w w:val="0"/>
          <w:sz w:val="21"/>
          <w:szCs w:val="21"/>
        </w:rPr>
        <w:t xml:space="preserve"> a </w:t>
      </w:r>
      <w:r w:rsidR="0022344E" w:rsidRPr="00B53799">
        <w:rPr>
          <w:rFonts w:cs="Arial"/>
          <w:w w:val="0"/>
          <w:sz w:val="21"/>
          <w:szCs w:val="21"/>
        </w:rPr>
        <w:t>31</w:t>
      </w:r>
      <w:r w:rsidR="009F2191" w:rsidRPr="00B53799">
        <w:rPr>
          <w:rFonts w:cs="Arial"/>
          <w:w w:val="0"/>
          <w:sz w:val="21"/>
          <w:szCs w:val="21"/>
        </w:rPr>
        <w:t xml:space="preserve"> de </w:t>
      </w:r>
      <w:r w:rsidR="008201D9" w:rsidRPr="00B53799">
        <w:rPr>
          <w:rFonts w:cs="Arial"/>
          <w:w w:val="0"/>
          <w:sz w:val="21"/>
          <w:szCs w:val="21"/>
        </w:rPr>
        <w:t>janeiro</w:t>
      </w:r>
      <w:r w:rsidR="009F2191" w:rsidRPr="00B53799">
        <w:rPr>
          <w:rFonts w:cs="Arial"/>
          <w:w w:val="0"/>
          <w:sz w:val="21"/>
          <w:szCs w:val="21"/>
        </w:rPr>
        <w:t xml:space="preserve"> de 20</w:t>
      </w:r>
      <w:r w:rsidR="004C7192" w:rsidRPr="00B53799">
        <w:rPr>
          <w:rFonts w:cs="Arial"/>
          <w:w w:val="0"/>
          <w:sz w:val="21"/>
          <w:szCs w:val="21"/>
        </w:rPr>
        <w:t>2</w:t>
      </w:r>
      <w:r w:rsidR="00B53799" w:rsidRPr="00B53799">
        <w:rPr>
          <w:rFonts w:cs="Arial"/>
          <w:w w:val="0"/>
          <w:sz w:val="21"/>
          <w:szCs w:val="21"/>
        </w:rPr>
        <w:t>6</w:t>
      </w:r>
      <w:r w:rsidRPr="00B53799">
        <w:rPr>
          <w:rFonts w:cs="Arial"/>
          <w:w w:val="0"/>
          <w:sz w:val="21"/>
          <w:szCs w:val="21"/>
        </w:rPr>
        <w:t xml:space="preserve">, podendo ser prorrogado </w:t>
      </w:r>
      <w:r w:rsidRPr="00B53799">
        <w:rPr>
          <w:rFonts w:cs="Arial"/>
          <w:sz w:val="21"/>
          <w:szCs w:val="21"/>
          <w:lang w:eastAsia="pt-BR"/>
        </w:rPr>
        <w:t>mediante solicitação da organização da sociedade civil, devidamente formalizada e justificada, a ser apresentada à Administração Pública em, no mínimo, trinta dias antes do termo inicialmente previsto.</w:t>
      </w:r>
    </w:p>
    <w:p w14:paraId="45057A9E" w14:textId="77777777" w:rsidR="00D304C3" w:rsidRPr="00B53799" w:rsidRDefault="00D304C3" w:rsidP="0022344E">
      <w:pPr>
        <w:pStyle w:val="SemEspaamento"/>
        <w:ind w:firstLine="1134"/>
        <w:jc w:val="both"/>
        <w:rPr>
          <w:rFonts w:cs="Arial"/>
          <w:color w:val="000000"/>
          <w:sz w:val="21"/>
          <w:szCs w:val="21"/>
          <w:lang w:eastAsia="pt-BR"/>
        </w:rPr>
      </w:pPr>
      <w:r w:rsidRPr="00B53799">
        <w:rPr>
          <w:rFonts w:cs="Arial"/>
          <w:b/>
          <w:sz w:val="21"/>
          <w:szCs w:val="21"/>
          <w:lang w:eastAsia="pt-BR"/>
        </w:rPr>
        <w:t xml:space="preserve">7.2. </w:t>
      </w:r>
      <w:r w:rsidRPr="00B53799">
        <w:rPr>
          <w:rFonts w:cs="Arial"/>
          <w:sz w:val="21"/>
          <w:szCs w:val="21"/>
          <w:lang w:eastAsia="pt-BR"/>
        </w:rPr>
        <w:t xml:space="preserve">A prorrogação de ofício da vigência deste Termo </w:t>
      </w:r>
      <w:r w:rsidRPr="00B53799">
        <w:rPr>
          <w:rFonts w:cs="Arial"/>
          <w:w w:val="0"/>
          <w:sz w:val="21"/>
          <w:szCs w:val="21"/>
        </w:rPr>
        <w:t>de Colaboração</w:t>
      </w:r>
      <w:r w:rsidRPr="00B53799">
        <w:rPr>
          <w:rFonts w:cs="Arial"/>
          <w:sz w:val="21"/>
          <w:szCs w:val="21"/>
          <w:lang w:eastAsia="pt-BR"/>
        </w:rPr>
        <w:t xml:space="preserve"> será feita pela Administração Pública quando ela der causa a atraso na liberação de recursos </w:t>
      </w:r>
      <w:r w:rsidRPr="00B53799">
        <w:rPr>
          <w:rFonts w:cs="Arial"/>
          <w:color w:val="000000"/>
          <w:sz w:val="21"/>
          <w:szCs w:val="21"/>
          <w:lang w:eastAsia="pt-BR"/>
        </w:rPr>
        <w:t>financeiros, limitada ao exato período do atraso verificado.</w:t>
      </w:r>
    </w:p>
    <w:p w14:paraId="7E3DC8C0" w14:textId="77777777" w:rsidR="00D304C3" w:rsidRPr="00B53799" w:rsidRDefault="00D304C3" w:rsidP="0022344E">
      <w:pPr>
        <w:pStyle w:val="SemEspaamento"/>
        <w:ind w:firstLine="1134"/>
        <w:jc w:val="both"/>
        <w:rPr>
          <w:rFonts w:cs="Arial"/>
          <w:w w:val="0"/>
          <w:sz w:val="21"/>
          <w:szCs w:val="21"/>
        </w:rPr>
      </w:pPr>
    </w:p>
    <w:p w14:paraId="234B6749" w14:textId="77777777" w:rsidR="00D304C3" w:rsidRPr="00B53799" w:rsidRDefault="00D304C3" w:rsidP="0022344E">
      <w:pPr>
        <w:pStyle w:val="SemEspaamento"/>
        <w:ind w:firstLine="1134"/>
        <w:jc w:val="both"/>
        <w:rPr>
          <w:rFonts w:cs="Arial"/>
          <w:b/>
          <w:sz w:val="21"/>
          <w:szCs w:val="21"/>
        </w:rPr>
      </w:pPr>
      <w:r w:rsidRPr="00B53799">
        <w:rPr>
          <w:rFonts w:cs="Arial"/>
          <w:b/>
          <w:w w:val="0"/>
          <w:sz w:val="21"/>
          <w:szCs w:val="21"/>
        </w:rPr>
        <w:t>8. DAS ALTERAÇÕES</w:t>
      </w:r>
    </w:p>
    <w:p w14:paraId="1EC626FA" w14:textId="77777777" w:rsidR="00D304C3" w:rsidRPr="00B53799" w:rsidRDefault="00D304C3" w:rsidP="0022344E">
      <w:pPr>
        <w:pStyle w:val="SemEspaamento"/>
        <w:ind w:firstLine="1134"/>
        <w:jc w:val="both"/>
        <w:rPr>
          <w:rFonts w:cs="Arial"/>
          <w:w w:val="0"/>
          <w:sz w:val="21"/>
          <w:szCs w:val="21"/>
        </w:rPr>
      </w:pPr>
      <w:r w:rsidRPr="00B53799">
        <w:rPr>
          <w:rFonts w:cs="Arial"/>
          <w:b/>
          <w:w w:val="0"/>
          <w:sz w:val="21"/>
          <w:szCs w:val="21"/>
        </w:rPr>
        <w:t>8.1.</w:t>
      </w:r>
      <w:r w:rsidRPr="00B53799">
        <w:rPr>
          <w:rFonts w:cs="Arial"/>
          <w:w w:val="0"/>
          <w:sz w:val="21"/>
          <w:szCs w:val="21"/>
        </w:rPr>
        <w:t xml:space="preserve"> Este Termo de Colaboração poderá ser alterado, exceto quanto ao seu objeto, mediante a celebração de Termos Aditivos, desde que acordados entre os parceiros e firmados antes do término de sua vigência.</w:t>
      </w:r>
    </w:p>
    <w:p w14:paraId="32D1F4ED" w14:textId="77777777" w:rsidR="00D304C3" w:rsidRPr="00B53799" w:rsidRDefault="00D304C3" w:rsidP="0022344E">
      <w:pPr>
        <w:pStyle w:val="SemEspaamento"/>
        <w:ind w:firstLine="1134"/>
        <w:jc w:val="both"/>
        <w:rPr>
          <w:rFonts w:cs="Arial"/>
          <w:color w:val="000000"/>
          <w:sz w:val="21"/>
          <w:szCs w:val="21"/>
        </w:rPr>
      </w:pPr>
      <w:r w:rsidRPr="00B53799">
        <w:rPr>
          <w:rFonts w:cs="Arial"/>
          <w:b/>
          <w:w w:val="0"/>
          <w:sz w:val="21"/>
          <w:szCs w:val="21"/>
        </w:rPr>
        <w:t xml:space="preserve">8.2. </w:t>
      </w:r>
      <w:r w:rsidRPr="00B53799">
        <w:rPr>
          <w:rFonts w:cs="Arial"/>
          <w:sz w:val="21"/>
          <w:szCs w:val="21"/>
        </w:rPr>
        <w:t>O plano de trabalho da parceria poderá ser revisto para alteração de valores</w:t>
      </w:r>
      <w:r w:rsidRPr="00B53799">
        <w:rPr>
          <w:rFonts w:cs="Arial"/>
          <w:color w:val="000000"/>
          <w:sz w:val="21"/>
          <w:szCs w:val="21"/>
        </w:rPr>
        <w:t xml:space="preserve"> ou de metas, mediante termo aditivo ao plano de trabalho original.</w:t>
      </w:r>
    </w:p>
    <w:p w14:paraId="3BADF31A" w14:textId="77777777" w:rsidR="00D304C3" w:rsidRPr="00B53799" w:rsidRDefault="00D304C3" w:rsidP="0022344E">
      <w:pPr>
        <w:pStyle w:val="SemEspaamento"/>
        <w:ind w:firstLine="1134"/>
        <w:jc w:val="both"/>
        <w:rPr>
          <w:rFonts w:cs="Arial"/>
          <w:w w:val="0"/>
          <w:sz w:val="21"/>
          <w:szCs w:val="21"/>
        </w:rPr>
      </w:pPr>
    </w:p>
    <w:p w14:paraId="1B53FF78" w14:textId="77777777" w:rsidR="00D304C3" w:rsidRPr="00B53799" w:rsidRDefault="00D304C3" w:rsidP="0022344E">
      <w:pPr>
        <w:pStyle w:val="SemEspaamento"/>
        <w:ind w:firstLine="1134"/>
        <w:jc w:val="both"/>
        <w:rPr>
          <w:rFonts w:cs="Arial"/>
          <w:b/>
          <w:sz w:val="21"/>
          <w:szCs w:val="21"/>
        </w:rPr>
      </w:pPr>
      <w:r w:rsidRPr="00B53799">
        <w:rPr>
          <w:rFonts w:cs="Arial"/>
          <w:b/>
          <w:w w:val="0"/>
          <w:sz w:val="21"/>
          <w:szCs w:val="21"/>
        </w:rPr>
        <w:t>9. DO ACOMPANHAMENTO, CONTROLE E FISCALIZAÇÃO</w:t>
      </w:r>
    </w:p>
    <w:p w14:paraId="007C5BF7" w14:textId="77777777" w:rsidR="00D304C3" w:rsidRPr="00B53799" w:rsidRDefault="00D304C3" w:rsidP="0022344E">
      <w:pPr>
        <w:pStyle w:val="SemEspaamento"/>
        <w:ind w:firstLine="1134"/>
        <w:jc w:val="both"/>
        <w:rPr>
          <w:rFonts w:cs="Arial"/>
          <w:sz w:val="21"/>
          <w:szCs w:val="21"/>
          <w:lang w:eastAsia="pt-BR"/>
        </w:rPr>
      </w:pPr>
      <w:r w:rsidRPr="00B53799">
        <w:rPr>
          <w:rFonts w:cs="Arial"/>
          <w:b/>
          <w:w w:val="0"/>
          <w:sz w:val="21"/>
          <w:szCs w:val="21"/>
        </w:rPr>
        <w:t xml:space="preserve">9.1. </w:t>
      </w:r>
      <w:r w:rsidRPr="00B53799">
        <w:rPr>
          <w:rFonts w:cs="Arial"/>
          <w:sz w:val="21"/>
          <w:szCs w:val="21"/>
          <w:lang w:eastAsia="pt-BR"/>
        </w:rPr>
        <w:t>A Administração Pública promoverá o monitoramento e a avaliação do cumprimento do objeto da parceria, podendo valer-se do apoio técnico de terceiros, delegar competência ou firmar parcerias com órgãos ou entidades públicas.</w:t>
      </w:r>
    </w:p>
    <w:p w14:paraId="3DE0BD24" w14:textId="77777777" w:rsidR="00D304C3" w:rsidRPr="00B53799" w:rsidRDefault="00D304C3" w:rsidP="0022344E">
      <w:pPr>
        <w:pStyle w:val="SemEspaamento"/>
        <w:ind w:firstLine="1134"/>
        <w:jc w:val="both"/>
        <w:rPr>
          <w:rFonts w:cs="Arial"/>
          <w:sz w:val="21"/>
          <w:szCs w:val="21"/>
        </w:rPr>
      </w:pPr>
      <w:r w:rsidRPr="00B53799">
        <w:rPr>
          <w:rFonts w:cs="Arial"/>
          <w:b/>
          <w:w w:val="0"/>
          <w:sz w:val="21"/>
          <w:szCs w:val="21"/>
        </w:rPr>
        <w:t>9.2.</w:t>
      </w:r>
      <w:r w:rsidRPr="00B53799">
        <w:rPr>
          <w:rFonts w:cs="Arial"/>
          <w:w w:val="0"/>
          <w:sz w:val="21"/>
          <w:szCs w:val="21"/>
        </w:rPr>
        <w:t xml:space="preserve"> A Administração Pública acompanhará a execução do objeto deste Termo de Colaboração através de seu gestor, que tem por obrigações:</w:t>
      </w:r>
    </w:p>
    <w:p w14:paraId="71C4E093" w14:textId="77777777" w:rsidR="00D304C3" w:rsidRPr="00B53799" w:rsidRDefault="00D304C3" w:rsidP="0022344E">
      <w:pPr>
        <w:pStyle w:val="SemEspaamento"/>
        <w:ind w:firstLine="1134"/>
        <w:jc w:val="both"/>
        <w:rPr>
          <w:rFonts w:cs="Arial"/>
          <w:sz w:val="21"/>
          <w:szCs w:val="21"/>
        </w:rPr>
      </w:pPr>
      <w:r w:rsidRPr="00B53799">
        <w:rPr>
          <w:rFonts w:cs="Arial"/>
          <w:w w:val="0"/>
          <w:sz w:val="21"/>
          <w:szCs w:val="21"/>
        </w:rPr>
        <w:t>I - Acompanhar e fiscalizar a execução da parceria;</w:t>
      </w:r>
    </w:p>
    <w:p w14:paraId="28E84C2F" w14:textId="77777777" w:rsidR="00D304C3" w:rsidRPr="00B53799" w:rsidRDefault="00D304C3" w:rsidP="0022344E">
      <w:pPr>
        <w:pStyle w:val="SemEspaamento"/>
        <w:ind w:firstLine="1134"/>
        <w:jc w:val="both"/>
        <w:rPr>
          <w:rFonts w:cs="Arial"/>
          <w:sz w:val="21"/>
          <w:szCs w:val="21"/>
        </w:rPr>
      </w:pPr>
      <w:r w:rsidRPr="00B53799">
        <w:rPr>
          <w:rFonts w:cs="Arial"/>
          <w:w w:val="0"/>
          <w:sz w:val="21"/>
          <w:szCs w:val="21"/>
        </w:rPr>
        <w:t>II - Informar ao seu superior hierárquico a existência de fatos que comprometam ou possam comprometer as atividades ou metas da parceria e de indícios de irregularidades na gestão dos recursos, bem como as providências adotadas ou que serão adotadas para sanar os problemas detectados;</w:t>
      </w:r>
    </w:p>
    <w:p w14:paraId="72BF6663" w14:textId="77777777" w:rsidR="00D304C3" w:rsidRPr="00B53799" w:rsidRDefault="00D304C3" w:rsidP="0022344E">
      <w:pPr>
        <w:pStyle w:val="SemEspaamento"/>
        <w:ind w:firstLine="1134"/>
        <w:jc w:val="both"/>
        <w:rPr>
          <w:rFonts w:cs="Arial"/>
          <w:sz w:val="21"/>
          <w:szCs w:val="21"/>
        </w:rPr>
      </w:pPr>
      <w:r w:rsidRPr="00B53799">
        <w:rPr>
          <w:rFonts w:cs="Arial"/>
          <w:w w:val="0"/>
          <w:sz w:val="21"/>
          <w:szCs w:val="21"/>
        </w:rPr>
        <w:t>III - Emitir parecer conclusivo de análise da prestação de contas mensal e final, com base no relatório técnico de monitoramento e avaliação de que trata o art. 59 da Lei Federal nº 13.019/2014;</w:t>
      </w:r>
    </w:p>
    <w:p w14:paraId="33C7D076" w14:textId="77777777" w:rsidR="00D304C3" w:rsidRPr="00B53799" w:rsidRDefault="00D304C3" w:rsidP="0022344E">
      <w:pPr>
        <w:pStyle w:val="SemEspaamento"/>
        <w:ind w:firstLine="1134"/>
        <w:jc w:val="both"/>
        <w:rPr>
          <w:rFonts w:cs="Arial"/>
          <w:w w:val="0"/>
          <w:sz w:val="21"/>
          <w:szCs w:val="21"/>
        </w:rPr>
      </w:pPr>
      <w:r w:rsidRPr="00B53799">
        <w:rPr>
          <w:rFonts w:cs="Arial"/>
          <w:w w:val="0"/>
          <w:sz w:val="21"/>
          <w:szCs w:val="21"/>
        </w:rPr>
        <w:t>IV - Disponibilizar materiais e equipamentos tecnológicos necessários às atividades de monitoramento e avaliação.</w:t>
      </w:r>
    </w:p>
    <w:p w14:paraId="1395194F" w14:textId="77777777" w:rsidR="00D304C3" w:rsidRPr="00B53799" w:rsidRDefault="00D304C3" w:rsidP="0022344E">
      <w:pPr>
        <w:pStyle w:val="SemEspaamento"/>
        <w:ind w:firstLine="1134"/>
        <w:jc w:val="both"/>
        <w:rPr>
          <w:rFonts w:cs="Arial"/>
          <w:sz w:val="21"/>
          <w:szCs w:val="21"/>
        </w:rPr>
      </w:pPr>
      <w:r w:rsidRPr="00B53799">
        <w:rPr>
          <w:rFonts w:cs="Arial"/>
          <w:b/>
          <w:w w:val="0"/>
          <w:sz w:val="21"/>
          <w:szCs w:val="21"/>
        </w:rPr>
        <w:t>9.3.</w:t>
      </w:r>
      <w:r w:rsidRPr="00B53799">
        <w:rPr>
          <w:rFonts w:cs="Arial"/>
          <w:w w:val="0"/>
          <w:sz w:val="21"/>
          <w:szCs w:val="21"/>
        </w:rPr>
        <w:t xml:space="preserve"> A execução também será acompanhada por Comissão de Monitoramento e Avaliação, especialmente designada.</w:t>
      </w:r>
    </w:p>
    <w:p w14:paraId="59F8A864" w14:textId="77777777" w:rsidR="00D304C3" w:rsidRPr="00B53799" w:rsidRDefault="00D304C3" w:rsidP="0022344E">
      <w:pPr>
        <w:pStyle w:val="SemEspaamento"/>
        <w:ind w:firstLine="1134"/>
        <w:jc w:val="both"/>
        <w:rPr>
          <w:rFonts w:cs="Arial"/>
          <w:color w:val="000000"/>
          <w:sz w:val="21"/>
          <w:szCs w:val="21"/>
          <w:lang w:eastAsia="pt-BR"/>
        </w:rPr>
      </w:pPr>
      <w:bookmarkStart w:id="9" w:name="art59"/>
      <w:bookmarkEnd w:id="9"/>
      <w:r w:rsidRPr="00B53799">
        <w:rPr>
          <w:rFonts w:cs="Arial"/>
          <w:b/>
          <w:color w:val="000000"/>
          <w:sz w:val="21"/>
          <w:szCs w:val="21"/>
          <w:lang w:eastAsia="pt-BR"/>
        </w:rPr>
        <w:t>9.4.</w:t>
      </w:r>
      <w:r w:rsidRPr="00B53799">
        <w:rPr>
          <w:rFonts w:cs="Arial"/>
          <w:color w:val="000000"/>
          <w:sz w:val="21"/>
          <w:szCs w:val="21"/>
          <w:lang w:eastAsia="pt-BR"/>
        </w:rPr>
        <w:t xml:space="preserve"> A Administração Pública emitirá relatório técnico de monitoramento e avaliação da parceria e o submeterá à Comissão de Monitoramento e Avaliação designada, que o homologará, independentemente da obrigatoriedade de apresentação da prestação de contas pela OSC.</w:t>
      </w:r>
    </w:p>
    <w:p w14:paraId="3360E31D" w14:textId="77777777" w:rsidR="00D304C3" w:rsidRPr="00B53799" w:rsidRDefault="00D304C3" w:rsidP="0022344E">
      <w:pPr>
        <w:pStyle w:val="SemEspaamento"/>
        <w:ind w:firstLine="1134"/>
        <w:jc w:val="both"/>
        <w:rPr>
          <w:rFonts w:cs="Arial"/>
          <w:color w:val="000000"/>
          <w:sz w:val="21"/>
          <w:szCs w:val="21"/>
          <w:lang w:eastAsia="pt-BR"/>
        </w:rPr>
      </w:pPr>
      <w:r w:rsidRPr="00B53799">
        <w:rPr>
          <w:rFonts w:cs="Arial"/>
          <w:b/>
          <w:color w:val="000000"/>
          <w:sz w:val="21"/>
          <w:szCs w:val="21"/>
          <w:lang w:eastAsia="pt-BR"/>
        </w:rPr>
        <w:t>9.5.</w:t>
      </w:r>
      <w:r w:rsidRPr="00B53799">
        <w:rPr>
          <w:rFonts w:cs="Arial"/>
          <w:color w:val="000000"/>
          <w:sz w:val="21"/>
          <w:szCs w:val="21"/>
          <w:lang w:eastAsia="pt-BR"/>
        </w:rPr>
        <w:t xml:space="preserve"> O relatório técnico de monitoramento e avaliação da parceria, sem prejuízo de outros elementos, conterá:</w:t>
      </w:r>
    </w:p>
    <w:p w14:paraId="26F5A0C2" w14:textId="77777777" w:rsidR="00D304C3" w:rsidRPr="00B53799" w:rsidRDefault="00D304C3" w:rsidP="0022344E">
      <w:pPr>
        <w:pStyle w:val="SemEspaamento"/>
        <w:ind w:firstLine="1134"/>
        <w:jc w:val="both"/>
        <w:rPr>
          <w:rFonts w:cs="Arial"/>
          <w:color w:val="000000"/>
          <w:sz w:val="21"/>
          <w:szCs w:val="21"/>
          <w:lang w:eastAsia="pt-BR"/>
        </w:rPr>
      </w:pPr>
      <w:bookmarkStart w:id="10" w:name="art59pi"/>
      <w:bookmarkEnd w:id="10"/>
      <w:r w:rsidRPr="00B53799">
        <w:rPr>
          <w:rFonts w:cs="Arial"/>
          <w:color w:val="000000"/>
          <w:sz w:val="21"/>
          <w:szCs w:val="21"/>
          <w:lang w:eastAsia="pt-BR"/>
        </w:rPr>
        <w:t xml:space="preserve">I - </w:t>
      </w:r>
      <w:proofErr w:type="gramStart"/>
      <w:r w:rsidRPr="00B53799">
        <w:rPr>
          <w:rFonts w:cs="Arial"/>
          <w:color w:val="000000"/>
          <w:sz w:val="21"/>
          <w:szCs w:val="21"/>
          <w:lang w:eastAsia="pt-BR"/>
        </w:rPr>
        <w:t>descrição</w:t>
      </w:r>
      <w:proofErr w:type="gramEnd"/>
      <w:r w:rsidRPr="00B53799">
        <w:rPr>
          <w:rFonts w:cs="Arial"/>
          <w:color w:val="000000"/>
          <w:sz w:val="21"/>
          <w:szCs w:val="21"/>
          <w:lang w:eastAsia="pt-BR"/>
        </w:rPr>
        <w:t xml:space="preserve"> sumária das atividades e metas estabelecidas;</w:t>
      </w:r>
    </w:p>
    <w:p w14:paraId="3825086C" w14:textId="77777777" w:rsidR="00D304C3" w:rsidRPr="00B53799" w:rsidRDefault="00D304C3" w:rsidP="0022344E">
      <w:pPr>
        <w:pStyle w:val="SemEspaamento"/>
        <w:ind w:firstLine="1134"/>
        <w:jc w:val="both"/>
        <w:rPr>
          <w:rFonts w:cs="Arial"/>
          <w:color w:val="000000"/>
          <w:sz w:val="21"/>
          <w:szCs w:val="21"/>
          <w:lang w:eastAsia="pt-BR"/>
        </w:rPr>
      </w:pPr>
      <w:bookmarkStart w:id="11" w:name="art59pii"/>
      <w:bookmarkEnd w:id="11"/>
      <w:r w:rsidRPr="00B53799">
        <w:rPr>
          <w:rFonts w:cs="Arial"/>
          <w:color w:val="000000"/>
          <w:sz w:val="21"/>
          <w:szCs w:val="21"/>
          <w:lang w:eastAsia="pt-BR"/>
        </w:rPr>
        <w:t xml:space="preserve">II - </w:t>
      </w:r>
      <w:proofErr w:type="gramStart"/>
      <w:r w:rsidRPr="00B53799">
        <w:rPr>
          <w:rFonts w:cs="Arial"/>
          <w:color w:val="000000"/>
          <w:sz w:val="21"/>
          <w:szCs w:val="21"/>
          <w:lang w:eastAsia="pt-BR"/>
        </w:rPr>
        <w:t>análise</w:t>
      </w:r>
      <w:proofErr w:type="gramEnd"/>
      <w:r w:rsidRPr="00B53799">
        <w:rPr>
          <w:rFonts w:cs="Arial"/>
          <w:color w:val="000000"/>
          <w:sz w:val="21"/>
          <w:szCs w:val="21"/>
          <w:lang w:eastAsia="pt-BR"/>
        </w:rPr>
        <w:t xml:space="preserve"> das atividades realizadas, do cumprimento das metas e do impacto do benefício social obtido em razão da execução do objeto até o período, com base nos indicadores estabelecidos e aprovados no plano de trabalho;</w:t>
      </w:r>
    </w:p>
    <w:p w14:paraId="7FC0D7D2" w14:textId="77777777" w:rsidR="00D304C3" w:rsidRPr="00B53799" w:rsidRDefault="00D304C3" w:rsidP="0022344E">
      <w:pPr>
        <w:pStyle w:val="SemEspaamento"/>
        <w:ind w:firstLine="1134"/>
        <w:jc w:val="both"/>
        <w:rPr>
          <w:rFonts w:cs="Arial"/>
          <w:color w:val="000000"/>
          <w:sz w:val="21"/>
          <w:szCs w:val="21"/>
          <w:lang w:eastAsia="pt-BR"/>
        </w:rPr>
      </w:pPr>
      <w:bookmarkStart w:id="12" w:name="art59piii"/>
      <w:bookmarkStart w:id="13" w:name="art59iii."/>
      <w:bookmarkEnd w:id="12"/>
      <w:bookmarkEnd w:id="13"/>
      <w:r w:rsidRPr="00B53799">
        <w:rPr>
          <w:rFonts w:cs="Arial"/>
          <w:color w:val="000000"/>
          <w:sz w:val="21"/>
          <w:szCs w:val="21"/>
          <w:lang w:eastAsia="pt-BR"/>
        </w:rPr>
        <w:t>III - valores efetivamente transferidos pela Administração Pública;</w:t>
      </w:r>
    </w:p>
    <w:p w14:paraId="24248329" w14:textId="77777777" w:rsidR="00D304C3" w:rsidRPr="00B53799" w:rsidRDefault="00D304C3" w:rsidP="0022344E">
      <w:pPr>
        <w:pStyle w:val="SemEspaamento"/>
        <w:ind w:firstLine="1134"/>
        <w:jc w:val="both"/>
        <w:rPr>
          <w:rFonts w:cs="Arial"/>
          <w:sz w:val="21"/>
          <w:szCs w:val="21"/>
          <w:lang w:eastAsia="pt-BR"/>
        </w:rPr>
      </w:pPr>
      <w:r w:rsidRPr="00B53799">
        <w:rPr>
          <w:rFonts w:cs="Arial"/>
          <w:color w:val="000000"/>
          <w:sz w:val="21"/>
          <w:szCs w:val="21"/>
          <w:lang w:eastAsia="pt-BR"/>
        </w:rPr>
        <w:lastRenderedPageBreak/>
        <w:t xml:space="preserve">IV - </w:t>
      </w:r>
      <w:proofErr w:type="gramStart"/>
      <w:r w:rsidRPr="00B53799">
        <w:rPr>
          <w:rFonts w:cs="Arial"/>
          <w:color w:val="000000"/>
          <w:sz w:val="21"/>
          <w:szCs w:val="21"/>
          <w:lang w:eastAsia="pt-BR"/>
        </w:rPr>
        <w:t>análise</w:t>
      </w:r>
      <w:proofErr w:type="gramEnd"/>
      <w:r w:rsidRPr="00B53799">
        <w:rPr>
          <w:rFonts w:cs="Arial"/>
          <w:color w:val="000000"/>
          <w:sz w:val="21"/>
          <w:szCs w:val="21"/>
          <w:lang w:eastAsia="pt-BR"/>
        </w:rPr>
        <w:t xml:space="preserve"> dos documentos comprobatórios das despesas apresentados pela OSC na prestação de contas, quando não for comprovado o alcance das metas e resultados estabelecidos neste </w:t>
      </w:r>
      <w:r w:rsidRPr="00B53799">
        <w:rPr>
          <w:rFonts w:cs="Arial"/>
          <w:sz w:val="21"/>
          <w:szCs w:val="21"/>
          <w:lang w:eastAsia="pt-BR"/>
        </w:rPr>
        <w:t>Termo</w:t>
      </w:r>
      <w:r w:rsidRPr="00B53799">
        <w:rPr>
          <w:rFonts w:cs="Arial"/>
          <w:w w:val="0"/>
          <w:sz w:val="21"/>
          <w:szCs w:val="21"/>
        </w:rPr>
        <w:t xml:space="preserve"> de Colaboração</w:t>
      </w:r>
      <w:r w:rsidRPr="00B53799">
        <w:rPr>
          <w:rFonts w:cs="Arial"/>
          <w:sz w:val="21"/>
          <w:szCs w:val="21"/>
          <w:lang w:eastAsia="pt-BR"/>
        </w:rPr>
        <w:t>.</w:t>
      </w:r>
    </w:p>
    <w:p w14:paraId="27C876B7" w14:textId="77777777" w:rsidR="00D304C3" w:rsidRPr="00B53799" w:rsidRDefault="00D304C3" w:rsidP="0022344E">
      <w:pPr>
        <w:pStyle w:val="SemEspaamento"/>
        <w:ind w:firstLine="1134"/>
        <w:jc w:val="both"/>
        <w:rPr>
          <w:rFonts w:cs="Arial"/>
          <w:color w:val="000000"/>
          <w:sz w:val="21"/>
          <w:szCs w:val="21"/>
          <w:lang w:eastAsia="pt-BR"/>
        </w:rPr>
      </w:pPr>
      <w:r w:rsidRPr="00B53799">
        <w:rPr>
          <w:rFonts w:cs="Arial"/>
          <w:sz w:val="21"/>
          <w:szCs w:val="21"/>
          <w:lang w:eastAsia="pt-BR"/>
        </w:rPr>
        <w:t xml:space="preserve">VI - </w:t>
      </w:r>
      <w:proofErr w:type="gramStart"/>
      <w:r w:rsidRPr="00B53799">
        <w:rPr>
          <w:rFonts w:cs="Arial"/>
          <w:sz w:val="21"/>
          <w:szCs w:val="21"/>
          <w:lang w:eastAsia="pt-BR"/>
        </w:rPr>
        <w:t>análise</w:t>
      </w:r>
      <w:proofErr w:type="gramEnd"/>
      <w:r w:rsidRPr="00B53799">
        <w:rPr>
          <w:rFonts w:cs="Arial"/>
          <w:sz w:val="21"/>
          <w:szCs w:val="21"/>
          <w:lang w:eastAsia="pt-BR"/>
        </w:rPr>
        <w:t xml:space="preserve"> de eventuais auditorias realizadas pelos controles interno e externo, no âmbito da fiscalização preventiva, bem </w:t>
      </w:r>
      <w:r w:rsidRPr="00B53799">
        <w:rPr>
          <w:rFonts w:cs="Arial"/>
          <w:color w:val="000000"/>
          <w:sz w:val="21"/>
          <w:szCs w:val="21"/>
          <w:lang w:eastAsia="pt-BR"/>
        </w:rPr>
        <w:t>como de suas conclusões e das medidas que tomaram em decorrência dessas auditorias</w:t>
      </w:r>
    </w:p>
    <w:p w14:paraId="507F1482" w14:textId="77777777" w:rsidR="00D304C3" w:rsidRPr="00B53799" w:rsidRDefault="00D304C3" w:rsidP="0022344E">
      <w:pPr>
        <w:pStyle w:val="SemEspaamento"/>
        <w:ind w:firstLine="1134"/>
        <w:jc w:val="both"/>
        <w:rPr>
          <w:rFonts w:cs="Arial"/>
          <w:color w:val="000000"/>
          <w:sz w:val="21"/>
          <w:szCs w:val="21"/>
          <w:lang w:eastAsia="pt-BR"/>
        </w:rPr>
      </w:pPr>
      <w:r w:rsidRPr="00B53799">
        <w:rPr>
          <w:rFonts w:cs="Arial"/>
          <w:b/>
          <w:color w:val="000000"/>
          <w:sz w:val="21"/>
          <w:szCs w:val="21"/>
          <w:lang w:eastAsia="pt-BR"/>
        </w:rPr>
        <w:t>9.6.</w:t>
      </w:r>
      <w:r w:rsidRPr="00B53799">
        <w:rPr>
          <w:rFonts w:cs="Arial"/>
          <w:color w:val="000000"/>
          <w:sz w:val="21"/>
          <w:szCs w:val="21"/>
          <w:lang w:eastAsia="pt-BR"/>
        </w:rPr>
        <w:t xml:space="preserve"> No exercício de suas atribuições o gestor e os integrantes da Comissão de Monitoramento e Avaliação poderão realizar visita in loco, da qual será emitido relatório.</w:t>
      </w:r>
    </w:p>
    <w:p w14:paraId="3642AAC0" w14:textId="77777777" w:rsidR="00D304C3" w:rsidRPr="00B53799" w:rsidRDefault="00D304C3" w:rsidP="0022344E">
      <w:pPr>
        <w:pStyle w:val="SemEspaamento"/>
        <w:ind w:firstLine="1134"/>
        <w:jc w:val="both"/>
        <w:rPr>
          <w:rFonts w:cs="Arial"/>
          <w:color w:val="000000"/>
          <w:sz w:val="21"/>
          <w:szCs w:val="21"/>
          <w:lang w:eastAsia="pt-BR"/>
        </w:rPr>
      </w:pPr>
      <w:r w:rsidRPr="00B53799">
        <w:rPr>
          <w:rFonts w:cs="Arial"/>
          <w:b/>
          <w:color w:val="000000"/>
          <w:sz w:val="21"/>
          <w:szCs w:val="21"/>
          <w:lang w:eastAsia="pt-BR"/>
        </w:rPr>
        <w:t>9.</w:t>
      </w:r>
      <w:proofErr w:type="gramStart"/>
      <w:r w:rsidRPr="00B53799">
        <w:rPr>
          <w:rFonts w:cs="Arial"/>
          <w:b/>
          <w:color w:val="000000"/>
          <w:sz w:val="21"/>
          <w:szCs w:val="21"/>
          <w:lang w:eastAsia="pt-BR"/>
        </w:rPr>
        <w:t>7.</w:t>
      </w:r>
      <w:bookmarkStart w:id="14" w:name="art60"/>
      <w:bookmarkEnd w:id="14"/>
      <w:r w:rsidRPr="00B53799">
        <w:rPr>
          <w:rFonts w:cs="Arial"/>
          <w:color w:val="000000"/>
          <w:sz w:val="21"/>
          <w:szCs w:val="21"/>
          <w:lang w:eastAsia="pt-BR"/>
        </w:rPr>
        <w:t>Sem</w:t>
      </w:r>
      <w:proofErr w:type="gramEnd"/>
      <w:r w:rsidRPr="00B53799">
        <w:rPr>
          <w:rFonts w:cs="Arial"/>
          <w:color w:val="000000"/>
          <w:sz w:val="21"/>
          <w:szCs w:val="21"/>
          <w:lang w:eastAsia="pt-BR"/>
        </w:rPr>
        <w:t xml:space="preserve"> prejuízo da fiscalização pela Administração Pública e pelos órgãos de controle, a execução da parceria será acompanhada e fiscalizada pelo conselho de política pública correspondente.</w:t>
      </w:r>
    </w:p>
    <w:p w14:paraId="369D5454" w14:textId="77777777" w:rsidR="00D304C3" w:rsidRPr="00B53799" w:rsidRDefault="00D304C3" w:rsidP="0022344E">
      <w:pPr>
        <w:pStyle w:val="SemEspaamento"/>
        <w:ind w:firstLine="1134"/>
        <w:jc w:val="both"/>
        <w:rPr>
          <w:rFonts w:cs="Arial"/>
          <w:color w:val="000000"/>
          <w:sz w:val="21"/>
          <w:szCs w:val="21"/>
          <w:lang w:eastAsia="pt-BR"/>
        </w:rPr>
      </w:pPr>
      <w:r w:rsidRPr="00B53799">
        <w:rPr>
          <w:rFonts w:cs="Arial"/>
          <w:b/>
          <w:color w:val="000000"/>
          <w:sz w:val="21"/>
          <w:szCs w:val="21"/>
          <w:lang w:eastAsia="pt-BR"/>
        </w:rPr>
        <w:t xml:space="preserve">9.8. </w:t>
      </w:r>
      <w:r w:rsidRPr="00B53799">
        <w:rPr>
          <w:rFonts w:cs="Arial"/>
          <w:w w:val="0"/>
          <w:sz w:val="21"/>
          <w:szCs w:val="21"/>
        </w:rPr>
        <w:t>Comprovada a paralisação ou ocorrência de fato relevante, que possa colocar em risco a execução do plano de trabalho, a Administração Pública tem a prerrogativa de assumir ou transferir a responsabilidade pela execução do objeto, de forma a evitar sua descontinuidade.</w:t>
      </w:r>
    </w:p>
    <w:p w14:paraId="4CB8E66B" w14:textId="77777777" w:rsidR="00D304C3" w:rsidRPr="00B53799" w:rsidRDefault="00D304C3" w:rsidP="0022344E">
      <w:pPr>
        <w:pStyle w:val="SemEspaamento"/>
        <w:ind w:firstLine="1134"/>
        <w:jc w:val="both"/>
        <w:rPr>
          <w:rFonts w:cs="Arial"/>
          <w:sz w:val="21"/>
          <w:szCs w:val="21"/>
        </w:rPr>
      </w:pPr>
    </w:p>
    <w:p w14:paraId="6C6C70C8" w14:textId="77777777" w:rsidR="00D304C3" w:rsidRPr="00B53799" w:rsidRDefault="00D304C3" w:rsidP="0022344E">
      <w:pPr>
        <w:pStyle w:val="SemEspaamento"/>
        <w:ind w:firstLine="1134"/>
        <w:jc w:val="both"/>
        <w:rPr>
          <w:rFonts w:cs="Arial"/>
          <w:b/>
          <w:sz w:val="21"/>
          <w:szCs w:val="21"/>
        </w:rPr>
      </w:pPr>
      <w:r w:rsidRPr="00B53799">
        <w:rPr>
          <w:rFonts w:cs="Arial"/>
          <w:b/>
          <w:w w:val="0"/>
          <w:sz w:val="21"/>
          <w:szCs w:val="21"/>
        </w:rPr>
        <w:t>10. DA RESCISÃO</w:t>
      </w:r>
    </w:p>
    <w:p w14:paraId="172FA7AA" w14:textId="77777777" w:rsidR="00D304C3" w:rsidRPr="00B53799" w:rsidRDefault="00D304C3" w:rsidP="0022344E">
      <w:pPr>
        <w:pStyle w:val="SemEspaamento"/>
        <w:ind w:firstLine="1134"/>
        <w:jc w:val="both"/>
        <w:rPr>
          <w:rFonts w:cs="Arial"/>
          <w:sz w:val="21"/>
          <w:szCs w:val="21"/>
        </w:rPr>
      </w:pPr>
      <w:r w:rsidRPr="00B53799">
        <w:rPr>
          <w:rFonts w:cs="Arial"/>
          <w:b/>
          <w:w w:val="0"/>
          <w:sz w:val="21"/>
          <w:szCs w:val="21"/>
        </w:rPr>
        <w:t>10.1.</w:t>
      </w:r>
      <w:r w:rsidRPr="00B53799">
        <w:rPr>
          <w:rFonts w:cs="Arial"/>
          <w:w w:val="0"/>
          <w:sz w:val="21"/>
          <w:szCs w:val="21"/>
        </w:rPr>
        <w:t xml:space="preserve"> É facultado aos parceiros rescindir este Termo de Colaboração, devendo comunicar essa intenção no prazo mínimo de 60 (sessenta) dias de antecedência, sendo-lhes imputadas as responsabilidades das obrigações e creditados os benefícios no período em que este tenha vigido.</w:t>
      </w:r>
    </w:p>
    <w:p w14:paraId="1A3FD3BE" w14:textId="77777777" w:rsidR="00D304C3" w:rsidRPr="00B53799" w:rsidRDefault="00D304C3" w:rsidP="0022344E">
      <w:pPr>
        <w:pStyle w:val="SemEspaamento"/>
        <w:ind w:firstLine="1134"/>
        <w:jc w:val="both"/>
        <w:rPr>
          <w:rFonts w:cs="Arial"/>
          <w:sz w:val="21"/>
          <w:szCs w:val="21"/>
        </w:rPr>
      </w:pPr>
      <w:r w:rsidRPr="00B53799">
        <w:rPr>
          <w:rFonts w:cs="Arial"/>
          <w:b/>
          <w:w w:val="0"/>
          <w:sz w:val="21"/>
          <w:szCs w:val="21"/>
        </w:rPr>
        <w:t>10.2.</w:t>
      </w:r>
      <w:r w:rsidRPr="00B53799">
        <w:rPr>
          <w:rFonts w:cs="Arial"/>
          <w:w w:val="0"/>
          <w:sz w:val="21"/>
          <w:szCs w:val="21"/>
        </w:rPr>
        <w:t xml:space="preserve"> A Administração poderá rescindir unilateralmente este Termo de Colaboração</w:t>
      </w:r>
      <w:r w:rsidR="0035405E" w:rsidRPr="00B53799">
        <w:rPr>
          <w:rFonts w:cs="Arial"/>
          <w:w w:val="0"/>
          <w:sz w:val="21"/>
          <w:szCs w:val="21"/>
        </w:rPr>
        <w:t xml:space="preserve"> </w:t>
      </w:r>
      <w:r w:rsidRPr="00B53799">
        <w:rPr>
          <w:rFonts w:cs="Arial"/>
          <w:w w:val="0"/>
          <w:sz w:val="21"/>
          <w:szCs w:val="21"/>
        </w:rPr>
        <w:t>quando da constatação das seguintes situações:</w:t>
      </w:r>
    </w:p>
    <w:p w14:paraId="1DAACF3B" w14:textId="77777777" w:rsidR="00D304C3" w:rsidRPr="00B53799" w:rsidRDefault="00D304C3" w:rsidP="0022344E">
      <w:pPr>
        <w:pStyle w:val="SemEspaamento"/>
        <w:ind w:firstLine="1134"/>
        <w:jc w:val="both"/>
        <w:rPr>
          <w:rFonts w:cs="Arial"/>
          <w:sz w:val="21"/>
          <w:szCs w:val="21"/>
        </w:rPr>
      </w:pPr>
      <w:r w:rsidRPr="00B53799">
        <w:rPr>
          <w:rFonts w:cs="Arial"/>
          <w:w w:val="0"/>
          <w:sz w:val="21"/>
          <w:szCs w:val="21"/>
        </w:rPr>
        <w:t>I - Utilização dos recursos em desacordo com o Plano de Trabalho aprovado;</w:t>
      </w:r>
    </w:p>
    <w:p w14:paraId="3CDCCE8B" w14:textId="77777777" w:rsidR="00D304C3" w:rsidRPr="00B53799" w:rsidRDefault="00D304C3" w:rsidP="0022344E">
      <w:pPr>
        <w:pStyle w:val="SemEspaamento"/>
        <w:ind w:firstLine="1134"/>
        <w:jc w:val="both"/>
        <w:rPr>
          <w:rFonts w:cs="Arial"/>
          <w:sz w:val="21"/>
          <w:szCs w:val="21"/>
        </w:rPr>
      </w:pPr>
      <w:r w:rsidRPr="00B53799">
        <w:rPr>
          <w:rFonts w:cs="Arial"/>
          <w:w w:val="0"/>
          <w:sz w:val="21"/>
          <w:szCs w:val="21"/>
        </w:rPr>
        <w:t>II - Retardamento injustificado na realização da execução do objeto deste Termo de Colaboração;</w:t>
      </w:r>
    </w:p>
    <w:p w14:paraId="7DEC889A" w14:textId="77777777" w:rsidR="00D304C3" w:rsidRPr="00B53799" w:rsidRDefault="00D304C3" w:rsidP="0022344E">
      <w:pPr>
        <w:pStyle w:val="SemEspaamento"/>
        <w:ind w:firstLine="1134"/>
        <w:jc w:val="both"/>
        <w:rPr>
          <w:rFonts w:cs="Arial"/>
          <w:sz w:val="21"/>
          <w:szCs w:val="21"/>
        </w:rPr>
      </w:pPr>
      <w:r w:rsidRPr="00B53799">
        <w:rPr>
          <w:rFonts w:cs="Arial"/>
          <w:w w:val="0"/>
          <w:sz w:val="21"/>
          <w:szCs w:val="21"/>
        </w:rPr>
        <w:t>III - Descumprimento de cláusula constante deste Termo de</w:t>
      </w:r>
      <w:r w:rsidR="00A25A86" w:rsidRPr="00B53799">
        <w:rPr>
          <w:rFonts w:cs="Arial"/>
          <w:w w:val="0"/>
          <w:sz w:val="21"/>
          <w:szCs w:val="21"/>
        </w:rPr>
        <w:t xml:space="preserve"> </w:t>
      </w:r>
      <w:r w:rsidRPr="00B53799">
        <w:rPr>
          <w:rFonts w:cs="Arial"/>
          <w:w w:val="0"/>
          <w:sz w:val="21"/>
          <w:szCs w:val="21"/>
        </w:rPr>
        <w:t>Colaboração.</w:t>
      </w:r>
    </w:p>
    <w:p w14:paraId="7641818A" w14:textId="77777777" w:rsidR="00D304C3" w:rsidRPr="00B53799" w:rsidRDefault="00D304C3" w:rsidP="0022344E">
      <w:pPr>
        <w:pStyle w:val="SemEspaamento"/>
        <w:ind w:firstLine="1134"/>
        <w:jc w:val="both"/>
        <w:rPr>
          <w:rFonts w:cs="Arial"/>
          <w:w w:val="0"/>
          <w:sz w:val="21"/>
          <w:szCs w:val="21"/>
        </w:rPr>
      </w:pPr>
    </w:p>
    <w:p w14:paraId="4A13863D" w14:textId="77777777" w:rsidR="00D304C3" w:rsidRPr="00B53799" w:rsidRDefault="00D304C3" w:rsidP="0022344E">
      <w:pPr>
        <w:pStyle w:val="SemEspaamento"/>
        <w:ind w:firstLine="1134"/>
        <w:jc w:val="both"/>
        <w:rPr>
          <w:rFonts w:cs="Arial"/>
          <w:b/>
          <w:sz w:val="21"/>
          <w:szCs w:val="21"/>
        </w:rPr>
      </w:pPr>
      <w:r w:rsidRPr="00B53799">
        <w:rPr>
          <w:rFonts w:cs="Arial"/>
          <w:b/>
          <w:w w:val="0"/>
          <w:sz w:val="21"/>
          <w:szCs w:val="21"/>
        </w:rPr>
        <w:t>11. DA RESPONSABILIZAÇÃO E DAS SANÇÕES</w:t>
      </w:r>
    </w:p>
    <w:p w14:paraId="6A11BCC8" w14:textId="77777777" w:rsidR="00D304C3" w:rsidRPr="00B53799" w:rsidRDefault="00D304C3" w:rsidP="0022344E">
      <w:pPr>
        <w:pStyle w:val="SemEspaamento"/>
        <w:ind w:firstLine="1134"/>
        <w:jc w:val="both"/>
        <w:rPr>
          <w:rFonts w:cs="Arial"/>
          <w:sz w:val="21"/>
          <w:szCs w:val="21"/>
        </w:rPr>
      </w:pPr>
      <w:r w:rsidRPr="00B53799">
        <w:rPr>
          <w:rFonts w:cs="Arial"/>
          <w:b/>
          <w:w w:val="0"/>
          <w:sz w:val="21"/>
          <w:szCs w:val="21"/>
        </w:rPr>
        <w:t>11.1.</w:t>
      </w:r>
      <w:r w:rsidRPr="00B53799">
        <w:rPr>
          <w:rFonts w:cs="Arial"/>
          <w:w w:val="0"/>
          <w:sz w:val="21"/>
          <w:szCs w:val="21"/>
        </w:rPr>
        <w:t xml:space="preserve"> O presente Termo de Colaboração deverá ser executado fielmente pelos parceiros, de acordo com as cláusulas pactuadas e a legislação pertinente, respondendo cada um pelas consequências de sua inexecução total ou parcial.</w:t>
      </w:r>
    </w:p>
    <w:p w14:paraId="458430B4" w14:textId="77777777" w:rsidR="00D304C3" w:rsidRPr="00B53799" w:rsidRDefault="00D304C3" w:rsidP="0022344E">
      <w:pPr>
        <w:pStyle w:val="SemEspaamento"/>
        <w:ind w:firstLine="1134"/>
        <w:jc w:val="both"/>
        <w:rPr>
          <w:rFonts w:cs="Arial"/>
          <w:w w:val="0"/>
          <w:sz w:val="21"/>
          <w:szCs w:val="21"/>
        </w:rPr>
      </w:pPr>
      <w:r w:rsidRPr="00B53799">
        <w:rPr>
          <w:rFonts w:cs="Arial"/>
          <w:b/>
          <w:w w:val="0"/>
          <w:sz w:val="21"/>
          <w:szCs w:val="21"/>
        </w:rPr>
        <w:t>11.2.</w:t>
      </w:r>
      <w:r w:rsidRPr="00B53799">
        <w:rPr>
          <w:rFonts w:cs="Arial"/>
          <w:w w:val="0"/>
          <w:sz w:val="21"/>
          <w:szCs w:val="21"/>
        </w:rPr>
        <w:t xml:space="preserve"> Pela execução da parceria em desacordo com o plano de trabalho, a Administração poderá, garantida a prévia defesa, aplicar à OSC da sociedade civil as seguintes sanções:</w:t>
      </w:r>
    </w:p>
    <w:p w14:paraId="7B4D4061" w14:textId="77777777" w:rsidR="00D304C3" w:rsidRPr="00B53799" w:rsidRDefault="00D304C3" w:rsidP="0022344E">
      <w:pPr>
        <w:pStyle w:val="SemEspaamento"/>
        <w:ind w:firstLine="1134"/>
        <w:jc w:val="both"/>
        <w:rPr>
          <w:rFonts w:cs="Arial"/>
          <w:color w:val="000000"/>
          <w:sz w:val="21"/>
          <w:szCs w:val="21"/>
          <w:lang w:eastAsia="pt-BR"/>
        </w:rPr>
      </w:pPr>
      <w:r w:rsidRPr="00B53799">
        <w:rPr>
          <w:rFonts w:cs="Arial"/>
          <w:sz w:val="21"/>
          <w:szCs w:val="21"/>
          <w:lang w:eastAsia="pt-BR"/>
        </w:rPr>
        <w:t xml:space="preserve">I – </w:t>
      </w:r>
      <w:proofErr w:type="gramStart"/>
      <w:r w:rsidRPr="00B53799">
        <w:rPr>
          <w:rFonts w:cs="Arial"/>
          <w:sz w:val="21"/>
          <w:szCs w:val="21"/>
          <w:lang w:eastAsia="pt-BR"/>
        </w:rPr>
        <w:t>advertência</w:t>
      </w:r>
      <w:proofErr w:type="gramEnd"/>
      <w:r w:rsidRPr="00B53799">
        <w:rPr>
          <w:rFonts w:cs="Arial"/>
          <w:sz w:val="21"/>
          <w:szCs w:val="21"/>
          <w:lang w:eastAsia="pt-BR"/>
        </w:rPr>
        <w:t xml:space="preserve">, nos </w:t>
      </w:r>
      <w:r w:rsidRPr="00B53799">
        <w:rPr>
          <w:rFonts w:cs="Arial"/>
          <w:color w:val="000000"/>
          <w:sz w:val="21"/>
          <w:szCs w:val="21"/>
          <w:lang w:eastAsia="pt-BR"/>
        </w:rPr>
        <w:t>seguintes casos:</w:t>
      </w:r>
    </w:p>
    <w:p w14:paraId="5DABC505" w14:textId="77777777" w:rsidR="00A25A86" w:rsidRPr="00B53799" w:rsidRDefault="00A25A86" w:rsidP="0022344E">
      <w:pPr>
        <w:pStyle w:val="PargrafodaLista"/>
        <w:numPr>
          <w:ilvl w:val="0"/>
          <w:numId w:val="29"/>
        </w:numPr>
        <w:tabs>
          <w:tab w:val="clear" w:pos="1701"/>
        </w:tabs>
        <w:spacing w:before="0" w:after="0" w:line="240" w:lineRule="auto"/>
        <w:ind w:left="1843" w:firstLine="1134"/>
        <w:rPr>
          <w:rFonts w:cs="Arial"/>
          <w:sz w:val="21"/>
          <w:szCs w:val="21"/>
        </w:rPr>
      </w:pPr>
      <w:r w:rsidRPr="00B53799">
        <w:rPr>
          <w:rFonts w:cs="Arial"/>
          <w:sz w:val="21"/>
          <w:szCs w:val="21"/>
        </w:rPr>
        <w:t>Não cumprimento de metas parciais no decorrer da execução;</w:t>
      </w:r>
    </w:p>
    <w:p w14:paraId="21B22D5B" w14:textId="77777777" w:rsidR="00A25A86" w:rsidRPr="00B53799" w:rsidRDefault="00A25A86" w:rsidP="0022344E">
      <w:pPr>
        <w:pStyle w:val="PargrafodaLista"/>
        <w:numPr>
          <w:ilvl w:val="0"/>
          <w:numId w:val="29"/>
        </w:numPr>
        <w:tabs>
          <w:tab w:val="clear" w:pos="1701"/>
        </w:tabs>
        <w:spacing w:before="0" w:after="0" w:line="240" w:lineRule="auto"/>
        <w:ind w:left="1843" w:firstLine="1134"/>
        <w:rPr>
          <w:rFonts w:cs="Arial"/>
          <w:sz w:val="21"/>
          <w:szCs w:val="21"/>
        </w:rPr>
      </w:pPr>
      <w:r w:rsidRPr="00B53799">
        <w:rPr>
          <w:rFonts w:cs="Arial"/>
          <w:sz w:val="21"/>
          <w:szCs w:val="21"/>
        </w:rPr>
        <w:t>Atraso na apresentação de documentos solicitados;</w:t>
      </w:r>
    </w:p>
    <w:p w14:paraId="4B82BC0C" w14:textId="77777777" w:rsidR="00A25A86" w:rsidRPr="00B53799" w:rsidRDefault="00A25A86" w:rsidP="0022344E">
      <w:pPr>
        <w:pStyle w:val="PargrafodaLista"/>
        <w:numPr>
          <w:ilvl w:val="0"/>
          <w:numId w:val="29"/>
        </w:numPr>
        <w:tabs>
          <w:tab w:val="clear" w:pos="1701"/>
        </w:tabs>
        <w:spacing w:before="0" w:after="0" w:line="240" w:lineRule="auto"/>
        <w:ind w:left="1843" w:firstLine="1134"/>
        <w:rPr>
          <w:rFonts w:cs="Arial"/>
          <w:sz w:val="21"/>
          <w:szCs w:val="21"/>
        </w:rPr>
      </w:pPr>
      <w:r w:rsidRPr="00B53799">
        <w:rPr>
          <w:rFonts w:cs="Arial"/>
          <w:sz w:val="21"/>
          <w:szCs w:val="21"/>
        </w:rPr>
        <w:t>Desatendimento de providências indicadas pelo gestor;</w:t>
      </w:r>
    </w:p>
    <w:p w14:paraId="7174F6D7" w14:textId="77777777" w:rsidR="00A25A86" w:rsidRPr="00B53799" w:rsidRDefault="00A25A86" w:rsidP="0022344E">
      <w:pPr>
        <w:pStyle w:val="PargrafodaLista"/>
        <w:numPr>
          <w:ilvl w:val="0"/>
          <w:numId w:val="29"/>
        </w:numPr>
        <w:tabs>
          <w:tab w:val="clear" w:pos="1701"/>
        </w:tabs>
        <w:spacing w:before="0" w:after="0" w:line="240" w:lineRule="auto"/>
        <w:ind w:left="1843" w:firstLine="1134"/>
        <w:rPr>
          <w:rFonts w:cs="Arial"/>
          <w:sz w:val="21"/>
          <w:szCs w:val="21"/>
        </w:rPr>
      </w:pPr>
      <w:r w:rsidRPr="00B53799">
        <w:rPr>
          <w:rFonts w:cs="Arial"/>
          <w:sz w:val="21"/>
          <w:szCs w:val="21"/>
        </w:rPr>
        <w:t>Descumprimento de cláusulas do Termo de Colaboração.</w:t>
      </w:r>
    </w:p>
    <w:p w14:paraId="2F2E982F" w14:textId="77777777" w:rsidR="00A25A86" w:rsidRPr="00B53799" w:rsidRDefault="00A25A86" w:rsidP="0022344E">
      <w:pPr>
        <w:spacing w:before="0" w:after="0" w:line="240" w:lineRule="auto"/>
        <w:ind w:firstLine="1134"/>
        <w:rPr>
          <w:rFonts w:cs="Arial"/>
          <w:color w:val="000000"/>
          <w:sz w:val="21"/>
          <w:szCs w:val="21"/>
        </w:rPr>
      </w:pPr>
    </w:p>
    <w:p w14:paraId="29910324" w14:textId="77777777" w:rsidR="00D304C3" w:rsidRPr="00B53799" w:rsidRDefault="00D304C3" w:rsidP="0022344E">
      <w:pPr>
        <w:pStyle w:val="SemEspaamento"/>
        <w:ind w:firstLine="1134"/>
        <w:jc w:val="both"/>
        <w:rPr>
          <w:rFonts w:cs="Arial"/>
          <w:color w:val="000000"/>
          <w:sz w:val="21"/>
          <w:szCs w:val="21"/>
          <w:lang w:eastAsia="pt-BR"/>
        </w:rPr>
      </w:pPr>
      <w:r w:rsidRPr="00B53799">
        <w:rPr>
          <w:rFonts w:cs="Arial"/>
          <w:color w:val="000000"/>
          <w:sz w:val="21"/>
          <w:szCs w:val="21"/>
          <w:lang w:eastAsia="pt-BR"/>
        </w:rPr>
        <w:t xml:space="preserve">II - </w:t>
      </w:r>
      <w:proofErr w:type="gramStart"/>
      <w:r w:rsidRPr="00B53799">
        <w:rPr>
          <w:rFonts w:cs="Arial"/>
          <w:color w:val="000000"/>
          <w:sz w:val="21"/>
          <w:szCs w:val="21"/>
          <w:lang w:eastAsia="pt-BR"/>
        </w:rPr>
        <w:t>suspensão</w:t>
      </w:r>
      <w:proofErr w:type="gramEnd"/>
      <w:r w:rsidRPr="00B53799">
        <w:rPr>
          <w:rFonts w:cs="Arial"/>
          <w:color w:val="000000"/>
          <w:sz w:val="21"/>
          <w:szCs w:val="21"/>
          <w:lang w:eastAsia="pt-BR"/>
        </w:rPr>
        <w:t xml:space="preserve"> temporária da participação em chamamento público e impedimento de celebrar parceria ou contrato com órgãos e </w:t>
      </w:r>
      <w:proofErr w:type="spellStart"/>
      <w:r w:rsidRPr="00B53799">
        <w:rPr>
          <w:rFonts w:cs="Arial"/>
          <w:color w:val="000000"/>
          <w:sz w:val="21"/>
          <w:szCs w:val="21"/>
          <w:lang w:eastAsia="pt-BR"/>
        </w:rPr>
        <w:t>OSCs</w:t>
      </w:r>
      <w:proofErr w:type="spellEnd"/>
      <w:r w:rsidRPr="00B53799">
        <w:rPr>
          <w:rFonts w:cs="Arial"/>
          <w:color w:val="000000"/>
          <w:sz w:val="21"/>
          <w:szCs w:val="21"/>
          <w:lang w:eastAsia="pt-BR"/>
        </w:rPr>
        <w:t xml:space="preserve"> da esfera de governo da Administração Pública sancionadora, nos seguintes casos:</w:t>
      </w:r>
    </w:p>
    <w:p w14:paraId="3B323B2B" w14:textId="77777777" w:rsidR="00A25A86" w:rsidRPr="00B53799" w:rsidRDefault="00A25A86" w:rsidP="0022344E">
      <w:pPr>
        <w:pStyle w:val="PargrafodaLista"/>
        <w:numPr>
          <w:ilvl w:val="0"/>
          <w:numId w:val="30"/>
        </w:numPr>
        <w:tabs>
          <w:tab w:val="clear" w:pos="1701"/>
        </w:tabs>
        <w:spacing w:before="0" w:after="0" w:line="240" w:lineRule="auto"/>
        <w:ind w:left="0" w:firstLine="1134"/>
        <w:rPr>
          <w:rFonts w:cs="Arial"/>
          <w:sz w:val="21"/>
          <w:szCs w:val="21"/>
        </w:rPr>
      </w:pPr>
      <w:r w:rsidRPr="00B53799">
        <w:rPr>
          <w:rFonts w:cs="Arial"/>
          <w:sz w:val="21"/>
          <w:szCs w:val="21"/>
        </w:rPr>
        <w:t>Por descumprimento injustificado dos objetivos e metas estabelecidas no plano de trabalho, pelo prazo de seis meses.</w:t>
      </w:r>
    </w:p>
    <w:p w14:paraId="1114B837" w14:textId="77777777" w:rsidR="00D304C3" w:rsidRPr="00B53799" w:rsidRDefault="00D304C3" w:rsidP="0022344E">
      <w:pPr>
        <w:pStyle w:val="SemEspaamento"/>
        <w:ind w:firstLine="1134"/>
        <w:jc w:val="both"/>
        <w:rPr>
          <w:rFonts w:cs="Arial"/>
          <w:color w:val="000000"/>
          <w:sz w:val="21"/>
          <w:szCs w:val="21"/>
          <w:lang w:eastAsia="pt-BR"/>
        </w:rPr>
      </w:pPr>
      <w:r w:rsidRPr="00B53799">
        <w:rPr>
          <w:rFonts w:cs="Arial"/>
          <w:color w:val="000000"/>
          <w:sz w:val="21"/>
          <w:szCs w:val="21"/>
          <w:lang w:eastAsia="pt-BR"/>
        </w:rPr>
        <w:t xml:space="preserve">III - declaração de inidoneidade para participar de chamamento público ou celebrar parceria ou contrato com órgãos e </w:t>
      </w:r>
      <w:proofErr w:type="spellStart"/>
      <w:r w:rsidRPr="00B53799">
        <w:rPr>
          <w:rFonts w:cs="Arial"/>
          <w:color w:val="000000"/>
          <w:sz w:val="21"/>
          <w:szCs w:val="21"/>
          <w:lang w:eastAsia="pt-BR"/>
        </w:rPr>
        <w:t>OSCs</w:t>
      </w:r>
      <w:proofErr w:type="spellEnd"/>
      <w:r w:rsidRPr="00B53799">
        <w:rPr>
          <w:rFonts w:cs="Arial"/>
          <w:color w:val="000000"/>
          <w:sz w:val="21"/>
          <w:szCs w:val="21"/>
          <w:lang w:eastAsia="pt-BR"/>
        </w:rPr>
        <w:t xml:space="preserve"> de todas as esferas de governo, enquanto perdurarem os motivos determinantes da punição ou até que seja promovida a reabilitação perante a própria autoridade que aplicou a penalidade, que será concedida sempre que a OSC ressarcir a Administração Pública pelos prejuízos resultantes e depois de decorrido o prazo da sanção aplicada com base no inciso II, nos seguintes casos:</w:t>
      </w:r>
    </w:p>
    <w:p w14:paraId="62EBD66B" w14:textId="77777777" w:rsidR="00A25A86" w:rsidRPr="00B53799" w:rsidRDefault="00A25A86" w:rsidP="0022344E">
      <w:pPr>
        <w:pStyle w:val="PargrafodaLista"/>
        <w:numPr>
          <w:ilvl w:val="0"/>
          <w:numId w:val="31"/>
        </w:numPr>
        <w:tabs>
          <w:tab w:val="clear" w:pos="1701"/>
        </w:tabs>
        <w:spacing w:before="0" w:after="0" w:line="240" w:lineRule="auto"/>
        <w:ind w:left="0" w:firstLine="1134"/>
        <w:rPr>
          <w:rFonts w:cs="Arial"/>
          <w:sz w:val="21"/>
          <w:szCs w:val="21"/>
        </w:rPr>
      </w:pPr>
      <w:r w:rsidRPr="00B53799">
        <w:rPr>
          <w:rFonts w:cs="Arial"/>
          <w:sz w:val="21"/>
          <w:szCs w:val="21"/>
          <w:lang w:eastAsia="pt-BR"/>
        </w:rPr>
        <w:t>Omissão no dever de prestar contas</w:t>
      </w:r>
    </w:p>
    <w:p w14:paraId="0C8DA8CE" w14:textId="77777777" w:rsidR="00A25A86" w:rsidRPr="00B53799" w:rsidRDefault="00A25A86" w:rsidP="0022344E">
      <w:pPr>
        <w:pStyle w:val="PargrafodaLista"/>
        <w:numPr>
          <w:ilvl w:val="0"/>
          <w:numId w:val="31"/>
        </w:numPr>
        <w:tabs>
          <w:tab w:val="clear" w:pos="1701"/>
        </w:tabs>
        <w:spacing w:before="0" w:after="0" w:line="240" w:lineRule="auto"/>
        <w:ind w:left="0" w:firstLine="1134"/>
        <w:rPr>
          <w:rFonts w:cs="Arial"/>
          <w:sz w:val="21"/>
          <w:szCs w:val="21"/>
        </w:rPr>
      </w:pPr>
      <w:proofErr w:type="spellStart"/>
      <w:r w:rsidRPr="00B53799">
        <w:rPr>
          <w:rFonts w:cs="Arial"/>
          <w:sz w:val="21"/>
          <w:szCs w:val="21"/>
          <w:lang w:eastAsia="pt-BR"/>
        </w:rPr>
        <w:t>Dano</w:t>
      </w:r>
      <w:proofErr w:type="spellEnd"/>
      <w:r w:rsidRPr="00B53799">
        <w:rPr>
          <w:rFonts w:cs="Arial"/>
          <w:sz w:val="21"/>
          <w:szCs w:val="21"/>
          <w:lang w:eastAsia="pt-BR"/>
        </w:rPr>
        <w:t xml:space="preserve"> ao erário decorrente de ato de gestão ilegítimo ou antieconômico</w:t>
      </w:r>
      <w:r w:rsidRPr="00B53799">
        <w:rPr>
          <w:rFonts w:cs="Arial"/>
          <w:sz w:val="21"/>
          <w:szCs w:val="21"/>
        </w:rPr>
        <w:t>;</w:t>
      </w:r>
    </w:p>
    <w:p w14:paraId="3191A9D3" w14:textId="77777777" w:rsidR="00D304C3" w:rsidRPr="00B53799" w:rsidRDefault="00A25A86" w:rsidP="0022344E">
      <w:pPr>
        <w:pStyle w:val="SemEspaamento"/>
        <w:numPr>
          <w:ilvl w:val="0"/>
          <w:numId w:val="31"/>
        </w:numPr>
        <w:ind w:left="0" w:firstLine="1134"/>
        <w:jc w:val="both"/>
        <w:rPr>
          <w:rFonts w:cs="Arial"/>
          <w:sz w:val="21"/>
          <w:szCs w:val="21"/>
          <w:lang w:eastAsia="ar-SA"/>
        </w:rPr>
      </w:pPr>
      <w:r w:rsidRPr="00B53799">
        <w:rPr>
          <w:rFonts w:cs="Arial"/>
          <w:sz w:val="21"/>
          <w:szCs w:val="21"/>
          <w:lang w:eastAsia="pt-BR"/>
        </w:rPr>
        <w:t>Desfalque ou desvio de dinheiro, bens ou valores públicos</w:t>
      </w:r>
      <w:r w:rsidRPr="00B53799">
        <w:rPr>
          <w:rFonts w:cs="Arial"/>
          <w:sz w:val="21"/>
          <w:szCs w:val="21"/>
          <w:lang w:eastAsia="ar-SA"/>
        </w:rPr>
        <w:t>.</w:t>
      </w:r>
    </w:p>
    <w:p w14:paraId="3C2CC5F7" w14:textId="77777777" w:rsidR="00A25A86" w:rsidRPr="00B53799" w:rsidRDefault="00A25A86" w:rsidP="0022344E">
      <w:pPr>
        <w:pStyle w:val="SemEspaamento"/>
        <w:ind w:left="885" w:firstLine="1134"/>
        <w:jc w:val="both"/>
        <w:rPr>
          <w:rFonts w:cs="Arial"/>
          <w:color w:val="FF0000"/>
          <w:sz w:val="21"/>
          <w:szCs w:val="21"/>
        </w:rPr>
      </w:pPr>
    </w:p>
    <w:p w14:paraId="1CB3650E" w14:textId="77777777" w:rsidR="00D304C3" w:rsidRPr="00B53799" w:rsidRDefault="00D304C3" w:rsidP="0022344E">
      <w:pPr>
        <w:pStyle w:val="SemEspaamento"/>
        <w:ind w:firstLine="1134"/>
        <w:jc w:val="both"/>
        <w:rPr>
          <w:rFonts w:cs="Arial"/>
          <w:b/>
          <w:sz w:val="21"/>
          <w:szCs w:val="21"/>
        </w:rPr>
      </w:pPr>
      <w:r w:rsidRPr="00B53799">
        <w:rPr>
          <w:rFonts w:cs="Arial"/>
          <w:b/>
          <w:w w:val="0"/>
          <w:sz w:val="21"/>
          <w:szCs w:val="21"/>
        </w:rPr>
        <w:t>12. DO FORO E DA SOLUÇÃO ADMINISTRATIVA DE CONFLITOS</w:t>
      </w:r>
    </w:p>
    <w:p w14:paraId="29389923" w14:textId="77777777" w:rsidR="00D304C3" w:rsidRPr="00B53799" w:rsidRDefault="00D304C3" w:rsidP="0022344E">
      <w:pPr>
        <w:pStyle w:val="SemEspaamento"/>
        <w:ind w:firstLine="1134"/>
        <w:jc w:val="both"/>
        <w:rPr>
          <w:rFonts w:cs="Arial"/>
          <w:w w:val="0"/>
          <w:sz w:val="21"/>
          <w:szCs w:val="21"/>
        </w:rPr>
      </w:pPr>
      <w:r w:rsidRPr="00B53799">
        <w:rPr>
          <w:rFonts w:cs="Arial"/>
          <w:b/>
          <w:w w:val="0"/>
          <w:sz w:val="21"/>
          <w:szCs w:val="21"/>
        </w:rPr>
        <w:t>12.1.</w:t>
      </w:r>
      <w:r w:rsidRPr="00B53799">
        <w:rPr>
          <w:rFonts w:cs="Arial"/>
          <w:w w:val="0"/>
          <w:sz w:val="21"/>
          <w:szCs w:val="21"/>
        </w:rPr>
        <w:t xml:space="preserve"> O foro da Comarca de </w:t>
      </w:r>
      <w:r w:rsidR="00553BA4" w:rsidRPr="00B53799">
        <w:rPr>
          <w:rFonts w:cs="Arial"/>
          <w:w w:val="0"/>
          <w:sz w:val="21"/>
          <w:szCs w:val="21"/>
        </w:rPr>
        <w:t>Porto Xavier</w:t>
      </w:r>
      <w:r w:rsidRPr="00B53799">
        <w:rPr>
          <w:rFonts w:cs="Arial"/>
          <w:w w:val="0"/>
          <w:sz w:val="21"/>
          <w:szCs w:val="21"/>
        </w:rPr>
        <w:t xml:space="preserve"> é o eleito pelos parceiros para dirimir quaisquer dúvidas oriundas do presente Termo de Colaboração.</w:t>
      </w:r>
    </w:p>
    <w:p w14:paraId="7B579F64" w14:textId="77777777" w:rsidR="00D304C3" w:rsidRPr="00B53799" w:rsidRDefault="00D304C3" w:rsidP="0022344E">
      <w:pPr>
        <w:pStyle w:val="SemEspaamento"/>
        <w:ind w:firstLine="1134"/>
        <w:jc w:val="both"/>
        <w:rPr>
          <w:rFonts w:cs="Arial"/>
          <w:color w:val="000000"/>
          <w:sz w:val="21"/>
          <w:szCs w:val="21"/>
        </w:rPr>
      </w:pPr>
      <w:r w:rsidRPr="00B53799">
        <w:rPr>
          <w:rFonts w:cs="Arial"/>
          <w:b/>
          <w:w w:val="0"/>
          <w:sz w:val="21"/>
          <w:szCs w:val="21"/>
        </w:rPr>
        <w:t>12.2.</w:t>
      </w:r>
      <w:r w:rsidRPr="00B53799">
        <w:rPr>
          <w:rFonts w:cs="Arial"/>
          <w:w w:val="0"/>
          <w:sz w:val="21"/>
          <w:szCs w:val="21"/>
        </w:rPr>
        <w:t xml:space="preserve"> Antes de promover a ação judicial competente, as partes, </w:t>
      </w:r>
      <w:r w:rsidRPr="00B53799">
        <w:rPr>
          <w:rFonts w:cs="Arial"/>
          <w:sz w:val="21"/>
          <w:szCs w:val="21"/>
        </w:rPr>
        <w:t xml:space="preserve">obrigatoriamente, farão tratativas para prévia tentativa de solução administrativa. Referidas tratativas serão realizadas em reunião, com a </w:t>
      </w:r>
      <w:r w:rsidRPr="00B53799">
        <w:rPr>
          <w:rFonts w:cs="Arial"/>
          <w:sz w:val="21"/>
          <w:szCs w:val="21"/>
        </w:rPr>
        <w:lastRenderedPageBreak/>
        <w:t>participação da Procura</w:t>
      </w:r>
      <w:r w:rsidRPr="00B53799">
        <w:rPr>
          <w:rFonts w:cs="Arial"/>
          <w:color w:val="000000"/>
          <w:sz w:val="21"/>
          <w:szCs w:val="21"/>
        </w:rPr>
        <w:t xml:space="preserve">doria/Assessoria do Município, da qual será lavrada ata, ou por meio de documentos expressos, sobre os quais se manifestará a Procuradoria/Assessoria </w:t>
      </w:r>
      <w:r w:rsidR="00553BA4" w:rsidRPr="00B53799">
        <w:rPr>
          <w:rFonts w:cs="Arial"/>
          <w:color w:val="000000"/>
          <w:sz w:val="21"/>
          <w:szCs w:val="21"/>
        </w:rPr>
        <w:t xml:space="preserve">Jurídica </w:t>
      </w:r>
      <w:r w:rsidRPr="00B53799">
        <w:rPr>
          <w:rFonts w:cs="Arial"/>
          <w:color w:val="000000"/>
          <w:sz w:val="21"/>
          <w:szCs w:val="21"/>
        </w:rPr>
        <w:t>do Município.</w:t>
      </w:r>
    </w:p>
    <w:p w14:paraId="6B8AAAB3" w14:textId="77777777" w:rsidR="00D304C3" w:rsidRPr="00B53799" w:rsidRDefault="00D304C3" w:rsidP="0022344E">
      <w:pPr>
        <w:pStyle w:val="SemEspaamento"/>
        <w:ind w:firstLine="1134"/>
        <w:jc w:val="both"/>
        <w:rPr>
          <w:rFonts w:cs="Arial"/>
          <w:w w:val="0"/>
          <w:sz w:val="21"/>
          <w:szCs w:val="21"/>
        </w:rPr>
      </w:pPr>
    </w:p>
    <w:p w14:paraId="41C37A1B" w14:textId="77777777" w:rsidR="00D304C3" w:rsidRPr="00B53799" w:rsidRDefault="00D304C3" w:rsidP="0022344E">
      <w:pPr>
        <w:pStyle w:val="SemEspaamento"/>
        <w:ind w:firstLine="1134"/>
        <w:jc w:val="both"/>
        <w:rPr>
          <w:rFonts w:cs="Arial"/>
          <w:b/>
          <w:sz w:val="21"/>
          <w:szCs w:val="21"/>
        </w:rPr>
      </w:pPr>
      <w:r w:rsidRPr="00B53799">
        <w:rPr>
          <w:rFonts w:cs="Arial"/>
          <w:b/>
          <w:w w:val="0"/>
          <w:sz w:val="21"/>
          <w:szCs w:val="21"/>
        </w:rPr>
        <w:t>13. DISPOSIÇÕES GERAIS</w:t>
      </w:r>
    </w:p>
    <w:p w14:paraId="03303900" w14:textId="77777777" w:rsidR="00D304C3" w:rsidRPr="00B53799" w:rsidRDefault="00D304C3" w:rsidP="0022344E">
      <w:pPr>
        <w:pStyle w:val="SemEspaamento"/>
        <w:ind w:firstLine="1134"/>
        <w:jc w:val="both"/>
        <w:rPr>
          <w:rFonts w:cs="Arial"/>
          <w:w w:val="0"/>
          <w:sz w:val="21"/>
          <w:szCs w:val="21"/>
        </w:rPr>
      </w:pPr>
      <w:r w:rsidRPr="00B53799">
        <w:rPr>
          <w:rFonts w:cs="Arial"/>
          <w:b/>
          <w:w w:val="0"/>
          <w:sz w:val="21"/>
          <w:szCs w:val="21"/>
        </w:rPr>
        <w:t>13.1.</w:t>
      </w:r>
      <w:r w:rsidRPr="00B53799">
        <w:rPr>
          <w:rFonts w:cs="Arial"/>
          <w:w w:val="0"/>
          <w:sz w:val="21"/>
          <w:szCs w:val="21"/>
        </w:rPr>
        <w:t xml:space="preserve"> Faz parte integrante e indissociável deste Termo de Colaboração o plano de trabalho anexo.</w:t>
      </w:r>
    </w:p>
    <w:p w14:paraId="6C076AA5" w14:textId="77777777" w:rsidR="00D304C3" w:rsidRPr="00B53799" w:rsidRDefault="00D304C3" w:rsidP="0022344E">
      <w:pPr>
        <w:pStyle w:val="SemEspaamento"/>
        <w:ind w:firstLine="1134"/>
        <w:jc w:val="both"/>
        <w:rPr>
          <w:rFonts w:cs="Arial"/>
          <w:w w:val="0"/>
          <w:sz w:val="21"/>
          <w:szCs w:val="21"/>
        </w:rPr>
      </w:pPr>
      <w:r w:rsidRPr="00B53799">
        <w:rPr>
          <w:rFonts w:cs="Arial"/>
          <w:w w:val="0"/>
          <w:sz w:val="21"/>
          <w:szCs w:val="21"/>
        </w:rPr>
        <w:t>E, por estarem acordes, firmam os parceiros o presente Termo de Colaboração, em 02 (duas) vias de igual teor e forma, para todos os efeitos legais.</w:t>
      </w:r>
    </w:p>
    <w:p w14:paraId="73933E3E" w14:textId="77777777" w:rsidR="004211E3" w:rsidRPr="00B53799" w:rsidRDefault="004211E3" w:rsidP="0022344E">
      <w:pPr>
        <w:pStyle w:val="SemEspaamento"/>
        <w:ind w:firstLine="1134"/>
        <w:jc w:val="both"/>
        <w:rPr>
          <w:rFonts w:cs="Arial"/>
          <w:w w:val="0"/>
          <w:sz w:val="21"/>
          <w:szCs w:val="21"/>
        </w:rPr>
      </w:pPr>
    </w:p>
    <w:p w14:paraId="72C7BC7E" w14:textId="77777777" w:rsidR="007C173A" w:rsidRPr="00B53799" w:rsidRDefault="007C173A" w:rsidP="0022344E">
      <w:pPr>
        <w:pStyle w:val="SemEspaamento"/>
        <w:ind w:firstLine="1134"/>
        <w:jc w:val="both"/>
        <w:rPr>
          <w:rFonts w:cs="Arial"/>
          <w:sz w:val="21"/>
          <w:szCs w:val="21"/>
        </w:rPr>
      </w:pPr>
    </w:p>
    <w:p w14:paraId="7397243B" w14:textId="57A411D2" w:rsidR="004211E3" w:rsidRPr="00B53799" w:rsidRDefault="00D304C3" w:rsidP="0022344E">
      <w:pPr>
        <w:pStyle w:val="SemEspaamento"/>
        <w:ind w:firstLine="1134"/>
        <w:jc w:val="both"/>
        <w:rPr>
          <w:rFonts w:cs="Arial"/>
          <w:sz w:val="21"/>
          <w:szCs w:val="21"/>
        </w:rPr>
      </w:pPr>
      <w:r w:rsidRPr="00B53799">
        <w:rPr>
          <w:rFonts w:cs="Arial"/>
          <w:sz w:val="21"/>
          <w:szCs w:val="21"/>
        </w:rPr>
        <w:t xml:space="preserve">Município de </w:t>
      </w:r>
      <w:r w:rsidR="004211E3" w:rsidRPr="00B53799">
        <w:rPr>
          <w:rFonts w:cs="Arial"/>
          <w:sz w:val="21"/>
          <w:szCs w:val="21"/>
        </w:rPr>
        <w:t>Porto Xavier</w:t>
      </w:r>
      <w:r w:rsidR="00D30C44" w:rsidRPr="00B53799">
        <w:rPr>
          <w:rFonts w:cs="Arial"/>
          <w:sz w:val="21"/>
          <w:szCs w:val="21"/>
        </w:rPr>
        <w:t xml:space="preserve">, </w:t>
      </w:r>
      <w:r w:rsidR="00B53799" w:rsidRPr="00B53799">
        <w:rPr>
          <w:rFonts w:cs="Arial"/>
          <w:sz w:val="21"/>
          <w:szCs w:val="21"/>
        </w:rPr>
        <w:t>17</w:t>
      </w:r>
      <w:r w:rsidR="00E44A45" w:rsidRPr="00B53799">
        <w:rPr>
          <w:rFonts w:cs="Arial"/>
          <w:sz w:val="21"/>
          <w:szCs w:val="21"/>
        </w:rPr>
        <w:t xml:space="preserve"> </w:t>
      </w:r>
      <w:r w:rsidR="00D30C44" w:rsidRPr="00B53799">
        <w:rPr>
          <w:rFonts w:cs="Arial"/>
          <w:sz w:val="21"/>
          <w:szCs w:val="21"/>
        </w:rPr>
        <w:t xml:space="preserve">de </w:t>
      </w:r>
      <w:r w:rsidR="002B04B2" w:rsidRPr="00B53799">
        <w:rPr>
          <w:rFonts w:cs="Arial"/>
          <w:sz w:val="21"/>
          <w:szCs w:val="21"/>
        </w:rPr>
        <w:t>novembro</w:t>
      </w:r>
      <w:r w:rsidR="00D30C44" w:rsidRPr="00B53799">
        <w:rPr>
          <w:rFonts w:cs="Arial"/>
          <w:sz w:val="21"/>
          <w:szCs w:val="21"/>
        </w:rPr>
        <w:t xml:space="preserve"> de 20</w:t>
      </w:r>
      <w:r w:rsidR="004C7192" w:rsidRPr="00B53799">
        <w:rPr>
          <w:rFonts w:cs="Arial"/>
          <w:sz w:val="21"/>
          <w:szCs w:val="21"/>
        </w:rPr>
        <w:t>2</w:t>
      </w:r>
      <w:r w:rsidR="00B53799" w:rsidRPr="00B53799">
        <w:rPr>
          <w:rFonts w:cs="Arial"/>
          <w:sz w:val="21"/>
          <w:szCs w:val="21"/>
        </w:rPr>
        <w:t>5</w:t>
      </w:r>
      <w:r w:rsidR="004C7192" w:rsidRPr="00B53799">
        <w:rPr>
          <w:rFonts w:cs="Arial"/>
          <w:sz w:val="21"/>
          <w:szCs w:val="21"/>
        </w:rPr>
        <w:t>.</w:t>
      </w:r>
    </w:p>
    <w:p w14:paraId="0855F262" w14:textId="514E1922" w:rsidR="004211E3" w:rsidRPr="00B53799" w:rsidRDefault="004211E3" w:rsidP="00D30C44">
      <w:pPr>
        <w:pStyle w:val="SemEspaamento"/>
        <w:ind w:firstLine="1418"/>
        <w:jc w:val="both"/>
        <w:rPr>
          <w:rFonts w:cs="Arial"/>
          <w:sz w:val="21"/>
          <w:szCs w:val="21"/>
        </w:rPr>
      </w:pPr>
    </w:p>
    <w:p w14:paraId="3C2717D3" w14:textId="77777777" w:rsidR="002B04B2" w:rsidRPr="00B53799" w:rsidRDefault="002B04B2" w:rsidP="00D30C44">
      <w:pPr>
        <w:pStyle w:val="SemEspaamento"/>
        <w:ind w:firstLine="1418"/>
        <w:jc w:val="both"/>
        <w:rPr>
          <w:rFonts w:cs="Arial"/>
          <w:sz w:val="21"/>
          <w:szCs w:val="21"/>
        </w:rPr>
      </w:pPr>
    </w:p>
    <w:p w14:paraId="64405252" w14:textId="77777777" w:rsidR="004211E3" w:rsidRPr="00B53799" w:rsidRDefault="004211E3" w:rsidP="00D30C44">
      <w:pPr>
        <w:pStyle w:val="SemEspaamento"/>
        <w:ind w:firstLine="1418"/>
        <w:jc w:val="both"/>
        <w:rPr>
          <w:rFonts w:cs="Arial"/>
          <w:sz w:val="21"/>
          <w:szCs w:val="21"/>
        </w:rPr>
      </w:pPr>
    </w:p>
    <w:p w14:paraId="12A300E3" w14:textId="77777777" w:rsidR="004211E3" w:rsidRPr="00B53799" w:rsidRDefault="004211E3" w:rsidP="00D30C44">
      <w:pPr>
        <w:pStyle w:val="SemEspaamento"/>
        <w:ind w:firstLine="1418"/>
        <w:jc w:val="both"/>
        <w:rPr>
          <w:rFonts w:cs="Arial"/>
          <w:sz w:val="21"/>
          <w:szCs w:val="21"/>
        </w:rPr>
      </w:pPr>
    </w:p>
    <w:p w14:paraId="1265C9ED" w14:textId="7ED95A15" w:rsidR="004211E3" w:rsidRPr="00B53799" w:rsidRDefault="0022344E" w:rsidP="0022344E">
      <w:pPr>
        <w:pStyle w:val="SemEspaamento"/>
        <w:jc w:val="both"/>
        <w:rPr>
          <w:rFonts w:cs="Arial"/>
          <w:sz w:val="21"/>
          <w:szCs w:val="21"/>
        </w:rPr>
      </w:pPr>
      <w:r w:rsidRPr="00B53799">
        <w:rPr>
          <w:rFonts w:cs="Arial"/>
          <w:b/>
          <w:sz w:val="21"/>
          <w:szCs w:val="21"/>
        </w:rPr>
        <w:t>PREFEITURA MUNICIPAL DE PORTO XAVIER</w:t>
      </w:r>
      <w:r w:rsidR="004211E3" w:rsidRPr="00B53799">
        <w:rPr>
          <w:rFonts w:cs="Arial"/>
          <w:b/>
          <w:sz w:val="21"/>
          <w:szCs w:val="21"/>
        </w:rPr>
        <w:tab/>
      </w:r>
      <w:r w:rsidR="004C7192" w:rsidRPr="00B53799">
        <w:rPr>
          <w:rFonts w:cs="Arial"/>
          <w:b/>
          <w:sz w:val="21"/>
          <w:szCs w:val="21"/>
        </w:rPr>
        <w:t xml:space="preserve">  </w:t>
      </w:r>
      <w:r w:rsidRPr="00B53799">
        <w:rPr>
          <w:rFonts w:cs="Arial"/>
          <w:b/>
          <w:sz w:val="21"/>
          <w:szCs w:val="21"/>
        </w:rPr>
        <w:t xml:space="preserve">            </w:t>
      </w:r>
      <w:r w:rsidR="00B53799" w:rsidRPr="00B53799">
        <w:rPr>
          <w:rFonts w:cs="Arial"/>
          <w:b/>
          <w:bCs/>
          <w:sz w:val="21"/>
          <w:szCs w:val="21"/>
        </w:rPr>
        <w:t>RUBIA JOICE MARASCA</w:t>
      </w:r>
    </w:p>
    <w:p w14:paraId="66004B2F" w14:textId="293AD6C5" w:rsidR="00306F14" w:rsidRPr="00B53799" w:rsidRDefault="002B04B2" w:rsidP="002B04B2">
      <w:pPr>
        <w:pStyle w:val="SemEspaamento"/>
        <w:jc w:val="both"/>
        <w:rPr>
          <w:rFonts w:cs="Arial"/>
          <w:sz w:val="21"/>
          <w:szCs w:val="21"/>
        </w:rPr>
      </w:pPr>
      <w:r w:rsidRPr="00B53799">
        <w:rPr>
          <w:rFonts w:cs="Arial"/>
          <w:sz w:val="21"/>
          <w:szCs w:val="21"/>
        </w:rPr>
        <w:t xml:space="preserve">           </w:t>
      </w:r>
      <w:r w:rsidR="00D304C3" w:rsidRPr="00B53799">
        <w:rPr>
          <w:rFonts w:cs="Arial"/>
          <w:sz w:val="21"/>
          <w:szCs w:val="21"/>
        </w:rPr>
        <w:t xml:space="preserve"> Prefeito Municipal</w:t>
      </w:r>
      <w:r w:rsidRPr="00B53799">
        <w:rPr>
          <w:rFonts w:cs="Arial"/>
          <w:sz w:val="21"/>
          <w:szCs w:val="21"/>
        </w:rPr>
        <w:t xml:space="preserve"> em Exercício</w:t>
      </w:r>
      <w:r w:rsidR="004211E3" w:rsidRPr="00B53799">
        <w:rPr>
          <w:rFonts w:cs="Arial"/>
          <w:sz w:val="21"/>
          <w:szCs w:val="21"/>
        </w:rPr>
        <w:tab/>
      </w:r>
      <w:r w:rsidR="004211E3" w:rsidRPr="00B53799">
        <w:rPr>
          <w:rFonts w:cs="Arial"/>
          <w:sz w:val="21"/>
          <w:szCs w:val="21"/>
        </w:rPr>
        <w:tab/>
      </w:r>
      <w:r w:rsidR="004211E3" w:rsidRPr="00B53799">
        <w:rPr>
          <w:rFonts w:cs="Arial"/>
          <w:sz w:val="21"/>
          <w:szCs w:val="21"/>
        </w:rPr>
        <w:tab/>
      </w:r>
      <w:r w:rsidR="004211E3" w:rsidRPr="00B53799">
        <w:rPr>
          <w:rFonts w:cs="Arial"/>
          <w:sz w:val="21"/>
          <w:szCs w:val="21"/>
        </w:rPr>
        <w:tab/>
        <w:t>Presidente OSC</w:t>
      </w:r>
    </w:p>
    <w:p w14:paraId="34512BDB" w14:textId="77777777" w:rsidR="00014188" w:rsidRPr="00B53799" w:rsidRDefault="00014188" w:rsidP="004211E3">
      <w:pPr>
        <w:pStyle w:val="SemEspaamento"/>
        <w:ind w:firstLine="1418"/>
        <w:jc w:val="both"/>
        <w:rPr>
          <w:rFonts w:cs="Arial"/>
          <w:sz w:val="21"/>
          <w:szCs w:val="21"/>
        </w:rPr>
      </w:pPr>
    </w:p>
    <w:p w14:paraId="290C4BF9" w14:textId="77777777" w:rsidR="00014188" w:rsidRPr="00B53799" w:rsidRDefault="00014188" w:rsidP="004211E3">
      <w:pPr>
        <w:pStyle w:val="SemEspaamento"/>
        <w:ind w:firstLine="1418"/>
        <w:jc w:val="both"/>
        <w:rPr>
          <w:rFonts w:cs="Arial"/>
          <w:sz w:val="21"/>
          <w:szCs w:val="21"/>
        </w:rPr>
      </w:pPr>
    </w:p>
    <w:p w14:paraId="57CB5A02" w14:textId="77777777" w:rsidR="00014188" w:rsidRPr="00B53799" w:rsidRDefault="00014188" w:rsidP="004211E3">
      <w:pPr>
        <w:pStyle w:val="SemEspaamento"/>
        <w:ind w:firstLine="1418"/>
        <w:jc w:val="both"/>
        <w:rPr>
          <w:rFonts w:cs="Arial"/>
          <w:sz w:val="21"/>
          <w:szCs w:val="21"/>
        </w:rPr>
      </w:pPr>
    </w:p>
    <w:p w14:paraId="2F48F4AA" w14:textId="77777777" w:rsidR="00D14FE0" w:rsidRPr="00B53799" w:rsidRDefault="00D14FE0">
      <w:pPr>
        <w:pStyle w:val="SemEspaamento"/>
        <w:ind w:firstLine="1418"/>
        <w:jc w:val="both"/>
        <w:rPr>
          <w:rFonts w:cs="Arial"/>
          <w:b/>
          <w:sz w:val="21"/>
          <w:szCs w:val="21"/>
        </w:rPr>
      </w:pPr>
    </w:p>
    <w:sectPr w:rsidR="00D14FE0" w:rsidRPr="00B53799" w:rsidSect="00B53799">
      <w:headerReference w:type="default" r:id="rId8"/>
      <w:footerReference w:type="default" r:id="rId9"/>
      <w:pgSz w:w="11906" w:h="16838" w:code="9"/>
      <w:pgMar w:top="1702" w:right="567" w:bottom="1276" w:left="1134"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B7BA51" w14:textId="77777777" w:rsidR="00246E79" w:rsidRDefault="00246E79" w:rsidP="00FD0964">
      <w:pPr>
        <w:spacing w:before="0" w:after="0" w:line="240" w:lineRule="auto"/>
      </w:pPr>
      <w:r>
        <w:separator/>
      </w:r>
    </w:p>
  </w:endnote>
  <w:endnote w:type="continuationSeparator" w:id="0">
    <w:p w14:paraId="5122B220" w14:textId="77777777" w:rsidR="00246E79" w:rsidRDefault="00246E79" w:rsidP="00FD096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1A6A9" w14:textId="77777777" w:rsidR="00B53799" w:rsidRPr="00FC0652" w:rsidRDefault="00B53799" w:rsidP="00B53799">
    <w:pPr>
      <w:spacing w:before="0" w:after="0" w:line="240" w:lineRule="auto"/>
      <w:jc w:val="right"/>
      <w:rPr>
        <w:rFonts w:eastAsia="Arial"/>
        <w:sz w:val="18"/>
        <w:szCs w:val="18"/>
      </w:rPr>
    </w:pPr>
    <w:bookmarkStart w:id="16" w:name="_Hlk202349348"/>
    <w:r w:rsidRPr="00D42CDE">
      <w:rPr>
        <w:sz w:val="18"/>
        <w:szCs w:val="18"/>
      </w:rPr>
      <w:t>R</w:t>
    </w:r>
    <w:r w:rsidRPr="00FC0652">
      <w:rPr>
        <w:rFonts w:eastAsia="Arial"/>
        <w:sz w:val="18"/>
        <w:szCs w:val="18"/>
      </w:rPr>
      <w:t>ua Tiradentes, 540 – Centro</w:t>
    </w:r>
  </w:p>
  <w:p w14:paraId="1C637D09" w14:textId="77777777" w:rsidR="00B53799" w:rsidRPr="00FC0652" w:rsidRDefault="00B53799" w:rsidP="00B53799">
    <w:pPr>
      <w:spacing w:before="0" w:after="0" w:line="240" w:lineRule="auto"/>
      <w:ind w:left="3020"/>
      <w:jc w:val="right"/>
      <w:rPr>
        <w:rFonts w:eastAsia="Arial"/>
        <w:sz w:val="18"/>
        <w:szCs w:val="18"/>
      </w:rPr>
    </w:pPr>
    <w:r w:rsidRPr="00FC0652">
      <w:rPr>
        <w:rFonts w:eastAsia="Arial"/>
        <w:sz w:val="18"/>
        <w:szCs w:val="18"/>
      </w:rPr>
      <w:t>Fone: (55) 3354-0700 – Fax: (55) 3354-0716</w:t>
    </w:r>
  </w:p>
  <w:p w14:paraId="2FC07B5E" w14:textId="77777777" w:rsidR="00B53799" w:rsidRPr="00FC0652" w:rsidRDefault="00B53799" w:rsidP="00B53799">
    <w:pPr>
      <w:spacing w:before="0" w:after="0" w:line="240" w:lineRule="auto"/>
      <w:ind w:left="3620"/>
      <w:jc w:val="right"/>
      <w:rPr>
        <w:rFonts w:eastAsia="Arial"/>
        <w:sz w:val="18"/>
        <w:szCs w:val="18"/>
      </w:rPr>
    </w:pPr>
    <w:r w:rsidRPr="00FC0652">
      <w:rPr>
        <w:rFonts w:eastAsia="Arial"/>
        <w:sz w:val="18"/>
        <w:szCs w:val="18"/>
      </w:rPr>
      <w:t>E-mail: gabinete@pmportoxavier.com.br</w:t>
    </w:r>
  </w:p>
  <w:p w14:paraId="0649885D" w14:textId="77777777" w:rsidR="00B53799" w:rsidRPr="007918F6" w:rsidRDefault="00B53799" w:rsidP="00B53799">
    <w:pPr>
      <w:pStyle w:val="Rodap"/>
      <w:tabs>
        <w:tab w:val="clear" w:pos="8504"/>
        <w:tab w:val="left" w:pos="2968"/>
        <w:tab w:val="center" w:pos="4821"/>
        <w:tab w:val="right" w:pos="9639"/>
      </w:tabs>
      <w:jc w:val="right"/>
      <w:rPr>
        <w:rFonts w:ascii="Times New Roman" w:hAnsi="Times New Roman"/>
        <w:sz w:val="20"/>
      </w:rPr>
    </w:pPr>
    <w:r>
      <w:rPr>
        <w:rFonts w:eastAsia="Arial"/>
        <w:sz w:val="18"/>
        <w:szCs w:val="18"/>
      </w:rPr>
      <w:tab/>
    </w:r>
    <w:r>
      <w:rPr>
        <w:rFonts w:eastAsia="Arial"/>
        <w:sz w:val="18"/>
        <w:szCs w:val="18"/>
      </w:rPr>
      <w:tab/>
    </w:r>
    <w:r>
      <w:rPr>
        <w:rFonts w:eastAsia="Arial"/>
        <w:sz w:val="18"/>
        <w:szCs w:val="18"/>
      </w:rPr>
      <w:tab/>
    </w:r>
    <w:r>
      <w:rPr>
        <w:rFonts w:eastAsia="Arial"/>
        <w:sz w:val="18"/>
        <w:szCs w:val="18"/>
      </w:rPr>
      <w:tab/>
    </w:r>
    <w:r w:rsidRPr="00FC0652">
      <w:rPr>
        <w:rFonts w:eastAsia="Arial"/>
        <w:sz w:val="18"/>
        <w:szCs w:val="18"/>
      </w:rPr>
      <w:t>CEP: 98.995-000 – Porto Xavier – RS – BRASIL</w:t>
    </w:r>
    <w:r>
      <w:rPr>
        <w:noProof/>
      </w:rPr>
      <w:t xml:space="preserve"> </w:t>
    </w:r>
    <w:r>
      <w:rPr>
        <w:noProof/>
        <w:lang w:eastAsia="pt-BR"/>
      </w:rPr>
      <w:drawing>
        <wp:anchor distT="0" distB="0" distL="114300" distR="114300" simplePos="0" relativeHeight="251662336" behindDoc="1" locked="0" layoutInCell="0" allowOverlap="1" wp14:anchorId="4E0108A3" wp14:editId="18B53F8A">
          <wp:simplePos x="0" y="0"/>
          <wp:positionH relativeFrom="column">
            <wp:posOffset>57150</wp:posOffset>
          </wp:positionH>
          <wp:positionV relativeFrom="paragraph">
            <wp:posOffset>-295910</wp:posOffset>
          </wp:positionV>
          <wp:extent cx="795655" cy="541655"/>
          <wp:effectExtent l="0" t="0" r="0" b="0"/>
          <wp:wrapNone/>
          <wp:docPr id="33" name="Image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655" cy="541655"/>
                  </a:xfrm>
                  <a:prstGeom prst="rect">
                    <a:avLst/>
                  </a:prstGeom>
                  <a:noFill/>
                </pic:spPr>
              </pic:pic>
            </a:graphicData>
          </a:graphic>
        </wp:anchor>
      </w:drawing>
    </w:r>
  </w:p>
  <w:bookmarkEnd w:id="16"/>
  <w:p w14:paraId="1039B1C2" w14:textId="77777777" w:rsidR="00443976" w:rsidRDefault="00443976" w:rsidP="00163C23">
    <w:pPr>
      <w:pStyle w:val="Rodap"/>
      <w:tabs>
        <w:tab w:val="clear" w:pos="4252"/>
        <w:tab w:val="clear" w:pos="8504"/>
        <w:tab w:val="left" w:pos="376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2935F2" w14:textId="77777777" w:rsidR="00246E79" w:rsidRDefault="00246E79" w:rsidP="00FD0964">
      <w:pPr>
        <w:spacing w:before="0" w:after="0" w:line="240" w:lineRule="auto"/>
      </w:pPr>
      <w:r>
        <w:separator/>
      </w:r>
    </w:p>
  </w:footnote>
  <w:footnote w:type="continuationSeparator" w:id="0">
    <w:p w14:paraId="05D917B5" w14:textId="77777777" w:rsidR="00246E79" w:rsidRDefault="00246E79" w:rsidP="00FD096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7EED1" w14:textId="77777777" w:rsidR="00B53799" w:rsidRDefault="00B53799" w:rsidP="00B53799">
    <w:pPr>
      <w:pStyle w:val="Cabealho"/>
      <w:jc w:val="center"/>
      <w:rPr>
        <w:rFonts w:eastAsia="Arial"/>
        <w:b/>
        <w:sz w:val="24"/>
      </w:rPr>
    </w:pPr>
    <w:bookmarkStart w:id="15" w:name="_Hlk202349313"/>
    <w:r>
      <w:rPr>
        <w:noProof/>
        <w:lang w:eastAsia="pt-BR"/>
      </w:rPr>
      <w:drawing>
        <wp:anchor distT="0" distB="0" distL="114300" distR="114300" simplePos="0" relativeHeight="251660288" behindDoc="0" locked="0" layoutInCell="1" allowOverlap="1" wp14:anchorId="0994E0C8" wp14:editId="05ACD4AF">
          <wp:simplePos x="0" y="0"/>
          <wp:positionH relativeFrom="column">
            <wp:posOffset>5172075</wp:posOffset>
          </wp:positionH>
          <wp:positionV relativeFrom="paragraph">
            <wp:posOffset>-53975</wp:posOffset>
          </wp:positionV>
          <wp:extent cx="1114425" cy="828675"/>
          <wp:effectExtent l="19050" t="0" r="9525" b="0"/>
          <wp:wrapNone/>
          <wp:docPr id="31" name="Imagem 0" descr="d08eb32d-888d-4347-9350-945583dc66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08eb32d-888d-4347-9350-945583dc6646.jpg"/>
                  <pic:cNvPicPr/>
                </pic:nvPicPr>
                <pic:blipFill>
                  <a:blip r:embed="rId1"/>
                  <a:stretch>
                    <a:fillRect/>
                  </a:stretch>
                </pic:blipFill>
                <pic:spPr>
                  <a:xfrm>
                    <a:off x="0" y="0"/>
                    <a:ext cx="1114425" cy="828675"/>
                  </a:xfrm>
                  <a:prstGeom prst="rect">
                    <a:avLst/>
                  </a:prstGeom>
                </pic:spPr>
              </pic:pic>
            </a:graphicData>
          </a:graphic>
        </wp:anchor>
      </w:drawing>
    </w:r>
  </w:p>
  <w:p w14:paraId="6D91A06A" w14:textId="77777777" w:rsidR="00B53799" w:rsidRDefault="00B53799" w:rsidP="00B53799">
    <w:pPr>
      <w:pStyle w:val="Cabealho"/>
      <w:jc w:val="center"/>
      <w:rPr>
        <w:rFonts w:eastAsia="Arial"/>
        <w:b/>
        <w:sz w:val="24"/>
      </w:rPr>
    </w:pPr>
    <w:r>
      <w:rPr>
        <w:noProof/>
        <w:lang w:eastAsia="pt-BR"/>
      </w:rPr>
      <w:drawing>
        <wp:anchor distT="0" distB="0" distL="114300" distR="114300" simplePos="0" relativeHeight="251659264" behindDoc="1" locked="0" layoutInCell="0" allowOverlap="1" wp14:anchorId="6001F324" wp14:editId="45D9919B">
          <wp:simplePos x="0" y="0"/>
          <wp:positionH relativeFrom="margin">
            <wp:posOffset>0</wp:posOffset>
          </wp:positionH>
          <wp:positionV relativeFrom="page">
            <wp:posOffset>431165</wp:posOffset>
          </wp:positionV>
          <wp:extent cx="742950" cy="809625"/>
          <wp:effectExtent l="0" t="0" r="0" b="9525"/>
          <wp:wrapNone/>
          <wp:docPr id="32"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809625"/>
                  </a:xfrm>
                  <a:prstGeom prst="rect">
                    <a:avLst/>
                  </a:prstGeom>
                  <a:noFill/>
                </pic:spPr>
              </pic:pic>
            </a:graphicData>
          </a:graphic>
        </wp:anchor>
      </w:drawing>
    </w:r>
    <w:r>
      <w:rPr>
        <w:rFonts w:eastAsia="Arial"/>
        <w:b/>
        <w:sz w:val="24"/>
      </w:rPr>
      <w:t>ESTADO DO RIO GRANDE DO SUL</w:t>
    </w:r>
    <w:r>
      <w:rPr>
        <w:rFonts w:eastAsia="Arial"/>
        <w:b/>
        <w:sz w:val="24"/>
      </w:rPr>
      <w:tab/>
    </w:r>
  </w:p>
  <w:p w14:paraId="06C3F035" w14:textId="77777777" w:rsidR="00B53799" w:rsidRDefault="00B53799" w:rsidP="00B53799">
    <w:pPr>
      <w:jc w:val="center"/>
      <w:rPr>
        <w:rFonts w:eastAsia="Arial"/>
        <w:b/>
        <w:sz w:val="24"/>
      </w:rPr>
    </w:pPr>
    <w:r>
      <w:rPr>
        <w:rFonts w:eastAsia="Arial"/>
        <w:b/>
        <w:sz w:val="24"/>
      </w:rPr>
      <w:t>PREFEITURA MUNICIPAL DE PORTO XAVIER</w:t>
    </w:r>
  </w:p>
  <w:p w14:paraId="25E2D1BC" w14:textId="77777777" w:rsidR="00B53799" w:rsidRDefault="00B53799" w:rsidP="00B53799">
    <w:pPr>
      <w:pStyle w:val="Cabealho"/>
    </w:pPr>
  </w:p>
  <w:bookmarkEnd w:id="15"/>
  <w:p w14:paraId="1E2B162B" w14:textId="77777777" w:rsidR="00B53799" w:rsidRDefault="00B5379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E12C0"/>
    <w:multiLevelType w:val="multilevel"/>
    <w:tmpl w:val="D638C8D8"/>
    <w:lvl w:ilvl="0">
      <w:start w:val="8"/>
      <w:numFmt w:val="decimal"/>
      <w:lvlText w:val="%1."/>
      <w:lvlJc w:val="left"/>
      <w:pPr>
        <w:ind w:left="540" w:hanging="540"/>
      </w:pPr>
      <w:rPr>
        <w:rFonts w:hint="default"/>
      </w:rPr>
    </w:lvl>
    <w:lvl w:ilvl="1">
      <w:start w:val="2"/>
      <w:numFmt w:val="decimal"/>
      <w:lvlText w:val="%1.%2."/>
      <w:lvlJc w:val="left"/>
      <w:pPr>
        <w:ind w:left="859" w:hanging="540"/>
      </w:pPr>
      <w:rPr>
        <w:rFonts w:hint="default"/>
      </w:rPr>
    </w:lvl>
    <w:lvl w:ilvl="2">
      <w:start w:val="1"/>
      <w:numFmt w:val="decimal"/>
      <w:lvlText w:val="%1.%2.%3."/>
      <w:lvlJc w:val="left"/>
      <w:pPr>
        <w:ind w:left="1358" w:hanging="720"/>
      </w:pPr>
      <w:rPr>
        <w:rFonts w:hint="default"/>
        <w:b/>
      </w:rPr>
    </w:lvl>
    <w:lvl w:ilvl="3">
      <w:start w:val="1"/>
      <w:numFmt w:val="decimal"/>
      <w:lvlText w:val="%1.%2.%3.%4."/>
      <w:lvlJc w:val="left"/>
      <w:pPr>
        <w:ind w:left="1677" w:hanging="720"/>
      </w:pPr>
      <w:rPr>
        <w:rFonts w:hint="default"/>
      </w:rPr>
    </w:lvl>
    <w:lvl w:ilvl="4">
      <w:start w:val="1"/>
      <w:numFmt w:val="decimal"/>
      <w:lvlText w:val="%1.%2.%3.%4.%5."/>
      <w:lvlJc w:val="left"/>
      <w:pPr>
        <w:ind w:left="2356" w:hanging="1080"/>
      </w:pPr>
      <w:rPr>
        <w:rFonts w:hint="default"/>
      </w:rPr>
    </w:lvl>
    <w:lvl w:ilvl="5">
      <w:start w:val="1"/>
      <w:numFmt w:val="decimal"/>
      <w:lvlText w:val="%1.%2.%3.%4.%5.%6."/>
      <w:lvlJc w:val="left"/>
      <w:pPr>
        <w:ind w:left="2675" w:hanging="1080"/>
      </w:pPr>
      <w:rPr>
        <w:rFonts w:hint="default"/>
      </w:rPr>
    </w:lvl>
    <w:lvl w:ilvl="6">
      <w:start w:val="1"/>
      <w:numFmt w:val="decimal"/>
      <w:lvlText w:val="%1.%2.%3.%4.%5.%6.%7."/>
      <w:lvlJc w:val="left"/>
      <w:pPr>
        <w:ind w:left="3354" w:hanging="1440"/>
      </w:pPr>
      <w:rPr>
        <w:rFonts w:hint="default"/>
      </w:rPr>
    </w:lvl>
    <w:lvl w:ilvl="7">
      <w:start w:val="1"/>
      <w:numFmt w:val="decimal"/>
      <w:lvlText w:val="%1.%2.%3.%4.%5.%6.%7.%8."/>
      <w:lvlJc w:val="left"/>
      <w:pPr>
        <w:ind w:left="3673" w:hanging="1440"/>
      </w:pPr>
      <w:rPr>
        <w:rFonts w:hint="default"/>
      </w:rPr>
    </w:lvl>
    <w:lvl w:ilvl="8">
      <w:start w:val="1"/>
      <w:numFmt w:val="decimal"/>
      <w:lvlText w:val="%1.%2.%3.%4.%5.%6.%7.%8.%9."/>
      <w:lvlJc w:val="left"/>
      <w:pPr>
        <w:ind w:left="4352" w:hanging="1800"/>
      </w:pPr>
      <w:rPr>
        <w:rFonts w:hint="default"/>
      </w:rPr>
    </w:lvl>
  </w:abstractNum>
  <w:abstractNum w:abstractNumId="1" w15:restartNumberingAfterBreak="0">
    <w:nsid w:val="04D04381"/>
    <w:multiLevelType w:val="multilevel"/>
    <w:tmpl w:val="321014A4"/>
    <w:lvl w:ilvl="0">
      <w:start w:val="12"/>
      <w:numFmt w:val="decimal"/>
      <w:lvlText w:val="%1."/>
      <w:lvlJc w:val="left"/>
      <w:pPr>
        <w:ind w:left="480" w:hanging="480"/>
      </w:pPr>
      <w:rPr>
        <w:rFonts w:hint="default"/>
      </w:rPr>
    </w:lvl>
    <w:lvl w:ilvl="1">
      <w:start w:val="1"/>
      <w:numFmt w:val="decimal"/>
      <w:lvlText w:val="%1.%2."/>
      <w:lvlJc w:val="left"/>
      <w:pPr>
        <w:ind w:left="693" w:hanging="480"/>
      </w:pPr>
      <w:rPr>
        <w:rFonts w:hint="default"/>
        <w:b/>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 w15:restartNumberingAfterBreak="0">
    <w:nsid w:val="06297AC5"/>
    <w:multiLevelType w:val="singleLevel"/>
    <w:tmpl w:val="C8E0C7EE"/>
    <w:lvl w:ilvl="0">
      <w:start w:val="5"/>
      <w:numFmt w:val="decimal"/>
      <w:lvlText w:val="%1. "/>
      <w:legacy w:legacy="1" w:legacySpace="0" w:legacyIndent="283"/>
      <w:lvlJc w:val="left"/>
      <w:pPr>
        <w:ind w:left="283" w:hanging="283"/>
      </w:pPr>
    </w:lvl>
  </w:abstractNum>
  <w:abstractNum w:abstractNumId="3" w15:restartNumberingAfterBreak="0">
    <w:nsid w:val="09442600"/>
    <w:multiLevelType w:val="hybridMultilevel"/>
    <w:tmpl w:val="EAFC4E74"/>
    <w:lvl w:ilvl="0" w:tplc="0416000F">
      <w:start w:val="1"/>
      <w:numFmt w:val="decimal"/>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4" w15:restartNumberingAfterBreak="0">
    <w:nsid w:val="0BA209C8"/>
    <w:multiLevelType w:val="multilevel"/>
    <w:tmpl w:val="DA64B310"/>
    <w:lvl w:ilvl="0">
      <w:start w:val="8"/>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F68483C"/>
    <w:multiLevelType w:val="multilevel"/>
    <w:tmpl w:val="321014A4"/>
    <w:lvl w:ilvl="0">
      <w:start w:val="12"/>
      <w:numFmt w:val="decimal"/>
      <w:lvlText w:val="%1."/>
      <w:lvlJc w:val="left"/>
      <w:pPr>
        <w:ind w:left="480" w:hanging="480"/>
      </w:pPr>
      <w:rPr>
        <w:rFonts w:hint="default"/>
      </w:rPr>
    </w:lvl>
    <w:lvl w:ilvl="1">
      <w:start w:val="1"/>
      <w:numFmt w:val="decimal"/>
      <w:lvlText w:val="%1.%2."/>
      <w:lvlJc w:val="left"/>
      <w:pPr>
        <w:ind w:left="693" w:hanging="480"/>
      </w:pPr>
      <w:rPr>
        <w:rFonts w:hint="default"/>
        <w:b/>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 w15:restartNumberingAfterBreak="0">
    <w:nsid w:val="12C72201"/>
    <w:multiLevelType w:val="hybridMultilevel"/>
    <w:tmpl w:val="4E58D7FC"/>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7" w15:restartNumberingAfterBreak="0">
    <w:nsid w:val="16311535"/>
    <w:multiLevelType w:val="hybridMultilevel"/>
    <w:tmpl w:val="9CB2F18C"/>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8" w15:restartNumberingAfterBreak="0">
    <w:nsid w:val="16F73CA3"/>
    <w:multiLevelType w:val="multilevel"/>
    <w:tmpl w:val="21FE50FE"/>
    <w:lvl w:ilvl="0">
      <w:start w:val="8"/>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713"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18B22253"/>
    <w:multiLevelType w:val="multilevel"/>
    <w:tmpl w:val="5A6E90DE"/>
    <w:lvl w:ilvl="0">
      <w:start w:val="1"/>
      <w:numFmt w:val="decimal"/>
      <w:lvlText w:val="%1."/>
      <w:lvlJc w:val="left"/>
      <w:pPr>
        <w:ind w:left="465" w:hanging="465"/>
      </w:pPr>
      <w:rPr>
        <w:rFonts w:hint="default"/>
        <w:b/>
      </w:rPr>
    </w:lvl>
    <w:lvl w:ilvl="1">
      <w:start w:val="1"/>
      <w:numFmt w:val="decimal"/>
      <w:lvlText w:val="%1.%2."/>
      <w:lvlJc w:val="left"/>
      <w:pPr>
        <w:ind w:left="1032" w:hanging="465"/>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0" w15:restartNumberingAfterBreak="0">
    <w:nsid w:val="1CA46744"/>
    <w:multiLevelType w:val="hybridMultilevel"/>
    <w:tmpl w:val="81B47B54"/>
    <w:lvl w:ilvl="0" w:tplc="6AA00322">
      <w:start w:val="1"/>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11" w15:restartNumberingAfterBreak="0">
    <w:nsid w:val="1D57369F"/>
    <w:multiLevelType w:val="singleLevel"/>
    <w:tmpl w:val="367A5E78"/>
    <w:lvl w:ilvl="0">
      <w:start w:val="1"/>
      <w:numFmt w:val="decimal"/>
      <w:lvlText w:val="%1. "/>
      <w:legacy w:legacy="1" w:legacySpace="0" w:legacyIndent="283"/>
      <w:lvlJc w:val="left"/>
      <w:pPr>
        <w:ind w:left="283" w:hanging="283"/>
      </w:pPr>
    </w:lvl>
  </w:abstractNum>
  <w:abstractNum w:abstractNumId="12" w15:restartNumberingAfterBreak="0">
    <w:nsid w:val="1D9A568F"/>
    <w:multiLevelType w:val="hybridMultilevel"/>
    <w:tmpl w:val="E9561454"/>
    <w:lvl w:ilvl="0" w:tplc="0416000F">
      <w:start w:val="1"/>
      <w:numFmt w:val="decimal"/>
      <w:lvlText w:val="%1."/>
      <w:lvlJc w:val="left"/>
      <w:pPr>
        <w:ind w:left="719" w:hanging="360"/>
      </w:pPr>
    </w:lvl>
    <w:lvl w:ilvl="1" w:tplc="04160019" w:tentative="1">
      <w:start w:val="1"/>
      <w:numFmt w:val="lowerLetter"/>
      <w:lvlText w:val="%2."/>
      <w:lvlJc w:val="left"/>
      <w:pPr>
        <w:ind w:left="1439" w:hanging="360"/>
      </w:pPr>
    </w:lvl>
    <w:lvl w:ilvl="2" w:tplc="0416001B" w:tentative="1">
      <w:start w:val="1"/>
      <w:numFmt w:val="lowerRoman"/>
      <w:lvlText w:val="%3."/>
      <w:lvlJc w:val="right"/>
      <w:pPr>
        <w:ind w:left="2159" w:hanging="180"/>
      </w:pPr>
    </w:lvl>
    <w:lvl w:ilvl="3" w:tplc="0416000F" w:tentative="1">
      <w:start w:val="1"/>
      <w:numFmt w:val="decimal"/>
      <w:lvlText w:val="%4."/>
      <w:lvlJc w:val="left"/>
      <w:pPr>
        <w:ind w:left="2879" w:hanging="360"/>
      </w:pPr>
    </w:lvl>
    <w:lvl w:ilvl="4" w:tplc="04160019" w:tentative="1">
      <w:start w:val="1"/>
      <w:numFmt w:val="lowerLetter"/>
      <w:lvlText w:val="%5."/>
      <w:lvlJc w:val="left"/>
      <w:pPr>
        <w:ind w:left="3599" w:hanging="360"/>
      </w:pPr>
    </w:lvl>
    <w:lvl w:ilvl="5" w:tplc="0416001B" w:tentative="1">
      <w:start w:val="1"/>
      <w:numFmt w:val="lowerRoman"/>
      <w:lvlText w:val="%6."/>
      <w:lvlJc w:val="right"/>
      <w:pPr>
        <w:ind w:left="4319" w:hanging="180"/>
      </w:pPr>
    </w:lvl>
    <w:lvl w:ilvl="6" w:tplc="0416000F" w:tentative="1">
      <w:start w:val="1"/>
      <w:numFmt w:val="decimal"/>
      <w:lvlText w:val="%7."/>
      <w:lvlJc w:val="left"/>
      <w:pPr>
        <w:ind w:left="5039" w:hanging="360"/>
      </w:pPr>
    </w:lvl>
    <w:lvl w:ilvl="7" w:tplc="04160019" w:tentative="1">
      <w:start w:val="1"/>
      <w:numFmt w:val="lowerLetter"/>
      <w:lvlText w:val="%8."/>
      <w:lvlJc w:val="left"/>
      <w:pPr>
        <w:ind w:left="5759" w:hanging="360"/>
      </w:pPr>
    </w:lvl>
    <w:lvl w:ilvl="8" w:tplc="0416001B" w:tentative="1">
      <w:start w:val="1"/>
      <w:numFmt w:val="lowerRoman"/>
      <w:lvlText w:val="%9."/>
      <w:lvlJc w:val="right"/>
      <w:pPr>
        <w:ind w:left="6479" w:hanging="180"/>
      </w:pPr>
    </w:lvl>
  </w:abstractNum>
  <w:abstractNum w:abstractNumId="13" w15:restartNumberingAfterBreak="0">
    <w:nsid w:val="2FDC41BC"/>
    <w:multiLevelType w:val="hybridMultilevel"/>
    <w:tmpl w:val="28CA2ADA"/>
    <w:lvl w:ilvl="0" w:tplc="55843762">
      <w:start w:val="1"/>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14" w15:restartNumberingAfterBreak="0">
    <w:nsid w:val="31570BE1"/>
    <w:multiLevelType w:val="hybridMultilevel"/>
    <w:tmpl w:val="E2F446D2"/>
    <w:lvl w:ilvl="0" w:tplc="0416000F">
      <w:start w:val="1"/>
      <w:numFmt w:val="decimal"/>
      <w:lvlText w:val="%1."/>
      <w:lvlJc w:val="left"/>
      <w:pPr>
        <w:tabs>
          <w:tab w:val="num" w:pos="0"/>
        </w:tabs>
        <w:ind w:left="0" w:hanging="360"/>
      </w:pPr>
    </w:lvl>
    <w:lvl w:ilvl="1" w:tplc="04160019" w:tentative="1">
      <w:start w:val="1"/>
      <w:numFmt w:val="lowerLetter"/>
      <w:lvlText w:val="%2."/>
      <w:lvlJc w:val="left"/>
      <w:pPr>
        <w:tabs>
          <w:tab w:val="num" w:pos="720"/>
        </w:tabs>
        <w:ind w:left="720" w:hanging="360"/>
      </w:pPr>
    </w:lvl>
    <w:lvl w:ilvl="2" w:tplc="0416001B" w:tentative="1">
      <w:start w:val="1"/>
      <w:numFmt w:val="lowerRoman"/>
      <w:lvlText w:val="%3."/>
      <w:lvlJc w:val="right"/>
      <w:pPr>
        <w:tabs>
          <w:tab w:val="num" w:pos="1440"/>
        </w:tabs>
        <w:ind w:left="1440" w:hanging="180"/>
      </w:pPr>
    </w:lvl>
    <w:lvl w:ilvl="3" w:tplc="0416000F" w:tentative="1">
      <w:start w:val="1"/>
      <w:numFmt w:val="decimal"/>
      <w:lvlText w:val="%4."/>
      <w:lvlJc w:val="left"/>
      <w:pPr>
        <w:tabs>
          <w:tab w:val="num" w:pos="2160"/>
        </w:tabs>
        <w:ind w:left="2160" w:hanging="360"/>
      </w:pPr>
    </w:lvl>
    <w:lvl w:ilvl="4" w:tplc="04160019" w:tentative="1">
      <w:start w:val="1"/>
      <w:numFmt w:val="lowerLetter"/>
      <w:lvlText w:val="%5."/>
      <w:lvlJc w:val="left"/>
      <w:pPr>
        <w:tabs>
          <w:tab w:val="num" w:pos="2880"/>
        </w:tabs>
        <w:ind w:left="2880" w:hanging="360"/>
      </w:pPr>
    </w:lvl>
    <w:lvl w:ilvl="5" w:tplc="0416001B" w:tentative="1">
      <w:start w:val="1"/>
      <w:numFmt w:val="lowerRoman"/>
      <w:lvlText w:val="%6."/>
      <w:lvlJc w:val="right"/>
      <w:pPr>
        <w:tabs>
          <w:tab w:val="num" w:pos="3600"/>
        </w:tabs>
        <w:ind w:left="3600" w:hanging="180"/>
      </w:pPr>
    </w:lvl>
    <w:lvl w:ilvl="6" w:tplc="0416000F" w:tentative="1">
      <w:start w:val="1"/>
      <w:numFmt w:val="decimal"/>
      <w:lvlText w:val="%7."/>
      <w:lvlJc w:val="left"/>
      <w:pPr>
        <w:tabs>
          <w:tab w:val="num" w:pos="4320"/>
        </w:tabs>
        <w:ind w:left="4320" w:hanging="360"/>
      </w:pPr>
    </w:lvl>
    <w:lvl w:ilvl="7" w:tplc="04160019" w:tentative="1">
      <w:start w:val="1"/>
      <w:numFmt w:val="lowerLetter"/>
      <w:lvlText w:val="%8."/>
      <w:lvlJc w:val="left"/>
      <w:pPr>
        <w:tabs>
          <w:tab w:val="num" w:pos="5040"/>
        </w:tabs>
        <w:ind w:left="5040" w:hanging="360"/>
      </w:pPr>
    </w:lvl>
    <w:lvl w:ilvl="8" w:tplc="0416001B" w:tentative="1">
      <w:start w:val="1"/>
      <w:numFmt w:val="lowerRoman"/>
      <w:lvlText w:val="%9."/>
      <w:lvlJc w:val="right"/>
      <w:pPr>
        <w:tabs>
          <w:tab w:val="num" w:pos="5760"/>
        </w:tabs>
        <w:ind w:left="5760" w:hanging="180"/>
      </w:pPr>
    </w:lvl>
  </w:abstractNum>
  <w:abstractNum w:abstractNumId="15" w15:restartNumberingAfterBreak="0">
    <w:nsid w:val="3C135B8B"/>
    <w:multiLevelType w:val="hybridMultilevel"/>
    <w:tmpl w:val="526421F4"/>
    <w:lvl w:ilvl="0" w:tplc="A4F496EC">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D6217D5"/>
    <w:multiLevelType w:val="multilevel"/>
    <w:tmpl w:val="5FE64EFC"/>
    <w:lvl w:ilvl="0">
      <w:start w:val="9"/>
      <w:numFmt w:val="decimal"/>
      <w:lvlText w:val="%1."/>
      <w:lvlJc w:val="left"/>
      <w:pPr>
        <w:ind w:left="360" w:hanging="360"/>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2215" w:hanging="1080"/>
      </w:pPr>
      <w:rPr>
        <w:rFonts w:hint="default"/>
        <w:b/>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17" w15:restartNumberingAfterBreak="0">
    <w:nsid w:val="43112BFB"/>
    <w:multiLevelType w:val="hybridMultilevel"/>
    <w:tmpl w:val="096A65F4"/>
    <w:lvl w:ilvl="0" w:tplc="D482396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D062A65"/>
    <w:multiLevelType w:val="hybridMultilevel"/>
    <w:tmpl w:val="5FDA82F4"/>
    <w:lvl w:ilvl="0" w:tplc="506CCF7E">
      <w:start w:val="1"/>
      <w:numFmt w:val="lowerLetter"/>
      <w:lvlText w:val="%1)"/>
      <w:lvlJc w:val="left"/>
      <w:pPr>
        <w:ind w:left="2203" w:hanging="360"/>
      </w:pPr>
      <w:rPr>
        <w:rFonts w:hint="default"/>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19" w15:restartNumberingAfterBreak="0">
    <w:nsid w:val="63E3493A"/>
    <w:multiLevelType w:val="multilevel"/>
    <w:tmpl w:val="1BA4ABB2"/>
    <w:lvl w:ilvl="0">
      <w:start w:val="8"/>
      <w:numFmt w:val="decimal"/>
      <w:lvlText w:val="%1."/>
      <w:lvlJc w:val="left"/>
      <w:pPr>
        <w:ind w:left="540" w:hanging="540"/>
      </w:pPr>
      <w:rPr>
        <w:rFonts w:cs="Arial" w:hint="default"/>
        <w:color w:val="000000"/>
      </w:rPr>
    </w:lvl>
    <w:lvl w:ilvl="1">
      <w:start w:val="4"/>
      <w:numFmt w:val="decimal"/>
      <w:lvlText w:val="%1.%2."/>
      <w:lvlJc w:val="left"/>
      <w:pPr>
        <w:ind w:left="753" w:hanging="540"/>
      </w:pPr>
      <w:rPr>
        <w:rFonts w:cs="Arial" w:hint="default"/>
        <w:color w:val="000000"/>
      </w:rPr>
    </w:lvl>
    <w:lvl w:ilvl="2">
      <w:start w:val="2"/>
      <w:numFmt w:val="decimal"/>
      <w:lvlText w:val="%1.%2.%3."/>
      <w:lvlJc w:val="left"/>
      <w:pPr>
        <w:ind w:left="1146" w:hanging="720"/>
      </w:pPr>
      <w:rPr>
        <w:rFonts w:cs="Arial" w:hint="default"/>
        <w:b/>
        <w:color w:val="000000"/>
      </w:rPr>
    </w:lvl>
    <w:lvl w:ilvl="3">
      <w:start w:val="1"/>
      <w:numFmt w:val="decimal"/>
      <w:lvlText w:val="%1.%2.%3.%4."/>
      <w:lvlJc w:val="left"/>
      <w:pPr>
        <w:ind w:left="1359" w:hanging="720"/>
      </w:pPr>
      <w:rPr>
        <w:rFonts w:cs="Arial" w:hint="default"/>
        <w:color w:val="000000"/>
      </w:rPr>
    </w:lvl>
    <w:lvl w:ilvl="4">
      <w:start w:val="1"/>
      <w:numFmt w:val="decimal"/>
      <w:lvlText w:val="%1.%2.%3.%4.%5."/>
      <w:lvlJc w:val="left"/>
      <w:pPr>
        <w:ind w:left="1932" w:hanging="1080"/>
      </w:pPr>
      <w:rPr>
        <w:rFonts w:cs="Arial" w:hint="default"/>
        <w:color w:val="000000"/>
      </w:rPr>
    </w:lvl>
    <w:lvl w:ilvl="5">
      <w:start w:val="1"/>
      <w:numFmt w:val="decimal"/>
      <w:lvlText w:val="%1.%2.%3.%4.%5.%6."/>
      <w:lvlJc w:val="left"/>
      <w:pPr>
        <w:ind w:left="2145" w:hanging="1080"/>
      </w:pPr>
      <w:rPr>
        <w:rFonts w:cs="Arial" w:hint="default"/>
        <w:color w:val="000000"/>
      </w:rPr>
    </w:lvl>
    <w:lvl w:ilvl="6">
      <w:start w:val="1"/>
      <w:numFmt w:val="decimal"/>
      <w:lvlText w:val="%1.%2.%3.%4.%5.%6.%7."/>
      <w:lvlJc w:val="left"/>
      <w:pPr>
        <w:ind w:left="2718" w:hanging="1440"/>
      </w:pPr>
      <w:rPr>
        <w:rFonts w:cs="Arial" w:hint="default"/>
        <w:color w:val="000000"/>
      </w:rPr>
    </w:lvl>
    <w:lvl w:ilvl="7">
      <w:start w:val="1"/>
      <w:numFmt w:val="decimal"/>
      <w:lvlText w:val="%1.%2.%3.%4.%5.%6.%7.%8."/>
      <w:lvlJc w:val="left"/>
      <w:pPr>
        <w:ind w:left="2931" w:hanging="1440"/>
      </w:pPr>
      <w:rPr>
        <w:rFonts w:cs="Arial" w:hint="default"/>
        <w:color w:val="000000"/>
      </w:rPr>
    </w:lvl>
    <w:lvl w:ilvl="8">
      <w:start w:val="1"/>
      <w:numFmt w:val="decimal"/>
      <w:lvlText w:val="%1.%2.%3.%4.%5.%6.%7.%8.%9."/>
      <w:lvlJc w:val="left"/>
      <w:pPr>
        <w:ind w:left="3504" w:hanging="1800"/>
      </w:pPr>
      <w:rPr>
        <w:rFonts w:cs="Arial" w:hint="default"/>
        <w:color w:val="000000"/>
      </w:rPr>
    </w:lvl>
  </w:abstractNum>
  <w:abstractNum w:abstractNumId="20" w15:restartNumberingAfterBreak="0">
    <w:nsid w:val="665B0E5E"/>
    <w:multiLevelType w:val="hybridMultilevel"/>
    <w:tmpl w:val="3EBC2AFE"/>
    <w:lvl w:ilvl="0" w:tplc="6E121064">
      <w:start w:val="1"/>
      <w:numFmt w:val="lowerLetter"/>
      <w:lvlText w:val="%1)"/>
      <w:lvlJc w:val="left"/>
      <w:pPr>
        <w:ind w:left="1637" w:hanging="360"/>
      </w:pPr>
      <w:rPr>
        <w:rFonts w:hint="default"/>
        <w:color w:val="000000"/>
      </w:rPr>
    </w:lvl>
    <w:lvl w:ilvl="1" w:tplc="04160019">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21" w15:restartNumberingAfterBreak="0">
    <w:nsid w:val="68D3212F"/>
    <w:multiLevelType w:val="hybridMultilevel"/>
    <w:tmpl w:val="0324D280"/>
    <w:lvl w:ilvl="0" w:tplc="A6BC1C90">
      <w:start w:val="7"/>
      <w:numFmt w:val="decimal"/>
      <w:lvlText w:val="%1."/>
      <w:lvlJc w:val="left"/>
      <w:pPr>
        <w:ind w:left="927" w:hanging="360"/>
      </w:pPr>
      <w:rPr>
        <w:rFonts w:hint="default"/>
        <w:color w:val="000000"/>
      </w:rPr>
    </w:lvl>
    <w:lvl w:ilvl="1" w:tplc="04160019">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68F24BAC"/>
    <w:multiLevelType w:val="hybridMultilevel"/>
    <w:tmpl w:val="7040C05C"/>
    <w:lvl w:ilvl="0" w:tplc="04160017">
      <w:start w:val="1"/>
      <w:numFmt w:val="lowerLetter"/>
      <w:lvlText w:val="%1)"/>
      <w:lvlJc w:val="left"/>
      <w:pPr>
        <w:ind w:left="2203" w:hanging="360"/>
      </w:pPr>
      <w:rPr>
        <w:rFonts w:hint="default"/>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23" w15:restartNumberingAfterBreak="0">
    <w:nsid w:val="6AF933B3"/>
    <w:multiLevelType w:val="hybridMultilevel"/>
    <w:tmpl w:val="43D46874"/>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4" w15:restartNumberingAfterBreak="0">
    <w:nsid w:val="6DBD2880"/>
    <w:multiLevelType w:val="multilevel"/>
    <w:tmpl w:val="DC72A3A2"/>
    <w:lvl w:ilvl="0">
      <w:start w:val="9"/>
      <w:numFmt w:val="decimal"/>
      <w:lvlText w:val="%1."/>
      <w:lvlJc w:val="left"/>
      <w:pPr>
        <w:ind w:left="720" w:hanging="720"/>
      </w:pPr>
      <w:rPr>
        <w:rFonts w:hint="default"/>
        <w:color w:val="000000"/>
      </w:rPr>
    </w:lvl>
    <w:lvl w:ilvl="1">
      <w:start w:val="1"/>
      <w:numFmt w:val="decimal"/>
      <w:lvlText w:val="%1.%2."/>
      <w:lvlJc w:val="left"/>
      <w:pPr>
        <w:ind w:left="1098" w:hanging="720"/>
      </w:pPr>
      <w:rPr>
        <w:rFonts w:hint="default"/>
        <w:color w:val="000000"/>
      </w:rPr>
    </w:lvl>
    <w:lvl w:ilvl="2">
      <w:start w:val="3"/>
      <w:numFmt w:val="decimal"/>
      <w:lvlText w:val="%1.%2.%3."/>
      <w:lvlJc w:val="left"/>
      <w:pPr>
        <w:ind w:left="1476" w:hanging="720"/>
      </w:pPr>
      <w:rPr>
        <w:rFonts w:hint="default"/>
        <w:color w:val="000000"/>
      </w:rPr>
    </w:lvl>
    <w:lvl w:ilvl="3">
      <w:start w:val="4"/>
      <w:numFmt w:val="decimal"/>
      <w:lvlText w:val="%1.%2.%3.%4."/>
      <w:lvlJc w:val="left"/>
      <w:pPr>
        <w:ind w:left="1854" w:hanging="720"/>
      </w:pPr>
      <w:rPr>
        <w:rFonts w:hint="default"/>
        <w:b/>
        <w:color w:val="000000"/>
      </w:rPr>
    </w:lvl>
    <w:lvl w:ilvl="4">
      <w:start w:val="1"/>
      <w:numFmt w:val="decimal"/>
      <w:lvlText w:val="%1.%2.%3.%4.%5."/>
      <w:lvlJc w:val="left"/>
      <w:pPr>
        <w:ind w:left="2592" w:hanging="1080"/>
      </w:pPr>
      <w:rPr>
        <w:rFonts w:hint="default"/>
        <w:color w:val="000000"/>
      </w:rPr>
    </w:lvl>
    <w:lvl w:ilvl="5">
      <w:start w:val="1"/>
      <w:numFmt w:val="decimal"/>
      <w:lvlText w:val="%1.%2.%3.%4.%5.%6."/>
      <w:lvlJc w:val="left"/>
      <w:pPr>
        <w:ind w:left="2970" w:hanging="1080"/>
      </w:pPr>
      <w:rPr>
        <w:rFonts w:hint="default"/>
        <w:color w:val="000000"/>
      </w:rPr>
    </w:lvl>
    <w:lvl w:ilvl="6">
      <w:start w:val="1"/>
      <w:numFmt w:val="decimal"/>
      <w:lvlText w:val="%1.%2.%3.%4.%5.%6.%7."/>
      <w:lvlJc w:val="left"/>
      <w:pPr>
        <w:ind w:left="3708" w:hanging="1440"/>
      </w:pPr>
      <w:rPr>
        <w:rFonts w:hint="default"/>
        <w:color w:val="000000"/>
      </w:rPr>
    </w:lvl>
    <w:lvl w:ilvl="7">
      <w:start w:val="1"/>
      <w:numFmt w:val="decimal"/>
      <w:lvlText w:val="%1.%2.%3.%4.%5.%6.%7.%8."/>
      <w:lvlJc w:val="left"/>
      <w:pPr>
        <w:ind w:left="4086" w:hanging="1440"/>
      </w:pPr>
      <w:rPr>
        <w:rFonts w:hint="default"/>
        <w:color w:val="000000"/>
      </w:rPr>
    </w:lvl>
    <w:lvl w:ilvl="8">
      <w:start w:val="1"/>
      <w:numFmt w:val="decimal"/>
      <w:lvlText w:val="%1.%2.%3.%4.%5.%6.%7.%8.%9."/>
      <w:lvlJc w:val="left"/>
      <w:pPr>
        <w:ind w:left="4824" w:hanging="1800"/>
      </w:pPr>
      <w:rPr>
        <w:rFonts w:hint="default"/>
        <w:color w:val="000000"/>
      </w:rPr>
    </w:lvl>
  </w:abstractNum>
  <w:abstractNum w:abstractNumId="25" w15:restartNumberingAfterBreak="0">
    <w:nsid w:val="70705166"/>
    <w:multiLevelType w:val="singleLevel"/>
    <w:tmpl w:val="9108786A"/>
    <w:lvl w:ilvl="0">
      <w:start w:val="1"/>
      <w:numFmt w:val="decimal"/>
      <w:lvlText w:val="4.%1. "/>
      <w:legacy w:legacy="1" w:legacySpace="0" w:legacyIndent="283"/>
      <w:lvlJc w:val="left"/>
      <w:pPr>
        <w:ind w:left="508" w:hanging="283"/>
      </w:pPr>
    </w:lvl>
  </w:abstractNum>
  <w:abstractNum w:abstractNumId="26" w15:restartNumberingAfterBreak="0">
    <w:nsid w:val="73B00055"/>
    <w:multiLevelType w:val="multilevel"/>
    <w:tmpl w:val="14428CFA"/>
    <w:lvl w:ilvl="0">
      <w:start w:val="1"/>
      <w:numFmt w:val="decimal"/>
      <w:lvlText w:val="%1."/>
      <w:lvlJc w:val="left"/>
      <w:pPr>
        <w:ind w:left="720" w:hanging="360"/>
      </w:pPr>
      <w:rPr>
        <w:rFonts w:hint="default"/>
      </w:rPr>
    </w:lvl>
    <w:lvl w:ilvl="1">
      <w:start w:val="4"/>
      <w:numFmt w:val="decimal"/>
      <w:isLgl/>
      <w:lvlText w:val="%1.%2."/>
      <w:lvlJc w:val="left"/>
      <w:pPr>
        <w:ind w:left="885" w:hanging="360"/>
      </w:pPr>
      <w:rPr>
        <w:rFonts w:hint="default"/>
        <w:b/>
        <w:color w:val="auto"/>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27" w15:restartNumberingAfterBreak="0">
    <w:nsid w:val="74F7056C"/>
    <w:multiLevelType w:val="multilevel"/>
    <w:tmpl w:val="8C5C33C2"/>
    <w:lvl w:ilvl="0">
      <w:start w:val="8"/>
      <w:numFmt w:val="decimal"/>
      <w:lvlText w:val="%1."/>
      <w:lvlJc w:val="left"/>
      <w:pPr>
        <w:ind w:left="540" w:hanging="540"/>
      </w:pPr>
      <w:rPr>
        <w:rFonts w:hint="default"/>
      </w:rPr>
    </w:lvl>
    <w:lvl w:ilvl="1">
      <w:start w:val="3"/>
      <w:numFmt w:val="decimal"/>
      <w:lvlText w:val="%1.%2."/>
      <w:lvlJc w:val="left"/>
      <w:pPr>
        <w:ind w:left="753" w:hanging="54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8" w15:restartNumberingAfterBreak="0">
    <w:nsid w:val="77014062"/>
    <w:multiLevelType w:val="singleLevel"/>
    <w:tmpl w:val="367A5E78"/>
    <w:lvl w:ilvl="0">
      <w:start w:val="1"/>
      <w:numFmt w:val="decimal"/>
      <w:lvlText w:val="%1. "/>
      <w:legacy w:legacy="1" w:legacySpace="0" w:legacyIndent="283"/>
      <w:lvlJc w:val="left"/>
      <w:pPr>
        <w:ind w:left="283" w:hanging="283"/>
      </w:pPr>
    </w:lvl>
  </w:abstractNum>
  <w:num w:numId="1">
    <w:abstractNumId w:val="28"/>
    <w:lvlOverride w:ilvl="0">
      <w:startOverride w:val="1"/>
    </w:lvlOverride>
  </w:num>
  <w:num w:numId="2">
    <w:abstractNumId w:val="25"/>
    <w:lvlOverride w:ilvl="0">
      <w:startOverride w:val="1"/>
    </w:lvlOverride>
  </w:num>
  <w:num w:numId="3">
    <w:abstractNumId w:val="2"/>
    <w:lvlOverride w:ilvl="0">
      <w:startOverride w:val="5"/>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num>
  <w:num w:numId="6">
    <w:abstractNumId w:val="11"/>
    <w:lvlOverride w:ilvl="0">
      <w:lvl w:ilvl="0">
        <w:start w:val="1"/>
        <w:numFmt w:val="decimal"/>
        <w:lvlText w:val="%1. "/>
        <w:legacy w:legacy="1" w:legacySpace="0" w:legacyIndent="283"/>
        <w:lvlJc w:val="left"/>
        <w:pPr>
          <w:ind w:left="283" w:hanging="283"/>
        </w:pPr>
      </w:lvl>
    </w:lvlOverride>
  </w:num>
  <w:num w:numId="7">
    <w:abstractNumId w:val="23"/>
  </w:num>
  <w:num w:numId="8">
    <w:abstractNumId w:val="12"/>
  </w:num>
  <w:num w:numId="9">
    <w:abstractNumId w:val="14"/>
  </w:num>
  <w:num w:numId="10">
    <w:abstractNumId w:val="26"/>
  </w:num>
  <w:num w:numId="11">
    <w:abstractNumId w:val="9"/>
  </w:num>
  <w:num w:numId="12">
    <w:abstractNumId w:val="17"/>
  </w:num>
  <w:num w:numId="13">
    <w:abstractNumId w:val="21"/>
  </w:num>
  <w:num w:numId="14">
    <w:abstractNumId w:val="4"/>
  </w:num>
  <w:num w:numId="15">
    <w:abstractNumId w:val="8"/>
  </w:num>
  <w:num w:numId="16">
    <w:abstractNumId w:val="0"/>
  </w:num>
  <w:num w:numId="17">
    <w:abstractNumId w:val="27"/>
  </w:num>
  <w:num w:numId="18">
    <w:abstractNumId w:val="19"/>
  </w:num>
  <w:num w:numId="19">
    <w:abstractNumId w:val="16"/>
  </w:num>
  <w:num w:numId="20">
    <w:abstractNumId w:val="24"/>
  </w:num>
  <w:num w:numId="21">
    <w:abstractNumId w:val="10"/>
  </w:num>
  <w:num w:numId="22">
    <w:abstractNumId w:val="13"/>
  </w:num>
  <w:num w:numId="23">
    <w:abstractNumId w:val="20"/>
  </w:num>
  <w:num w:numId="24">
    <w:abstractNumId w:val="5"/>
  </w:num>
  <w:num w:numId="25">
    <w:abstractNumId w:val="1"/>
  </w:num>
  <w:num w:numId="26">
    <w:abstractNumId w:val="7"/>
  </w:num>
  <w:num w:numId="27">
    <w:abstractNumId w:val="15"/>
  </w:num>
  <w:num w:numId="28">
    <w:abstractNumId w:val="3"/>
  </w:num>
  <w:num w:numId="29">
    <w:abstractNumId w:val="6"/>
  </w:num>
  <w:num w:numId="30">
    <w:abstractNumId w:val="18"/>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93"/>
    <w:rsid w:val="000009B2"/>
    <w:rsid w:val="000015D0"/>
    <w:rsid w:val="0001134F"/>
    <w:rsid w:val="00012FA2"/>
    <w:rsid w:val="00014188"/>
    <w:rsid w:val="000149C2"/>
    <w:rsid w:val="00017718"/>
    <w:rsid w:val="000179B6"/>
    <w:rsid w:val="00017E91"/>
    <w:rsid w:val="00022AE8"/>
    <w:rsid w:val="000262C1"/>
    <w:rsid w:val="00030591"/>
    <w:rsid w:val="000316B2"/>
    <w:rsid w:val="00032E43"/>
    <w:rsid w:val="00047E37"/>
    <w:rsid w:val="00053D82"/>
    <w:rsid w:val="00061131"/>
    <w:rsid w:val="000655D0"/>
    <w:rsid w:val="00067C1D"/>
    <w:rsid w:val="00077CE1"/>
    <w:rsid w:val="00081766"/>
    <w:rsid w:val="000833C9"/>
    <w:rsid w:val="00086634"/>
    <w:rsid w:val="00086918"/>
    <w:rsid w:val="0008706C"/>
    <w:rsid w:val="00091078"/>
    <w:rsid w:val="000934BE"/>
    <w:rsid w:val="000971FF"/>
    <w:rsid w:val="000A1F26"/>
    <w:rsid w:val="000A43FD"/>
    <w:rsid w:val="000B0348"/>
    <w:rsid w:val="000B3BF3"/>
    <w:rsid w:val="000B455D"/>
    <w:rsid w:val="000C07DE"/>
    <w:rsid w:val="000C0F99"/>
    <w:rsid w:val="000C1260"/>
    <w:rsid w:val="000C73F0"/>
    <w:rsid w:val="000C7DAA"/>
    <w:rsid w:val="000F332D"/>
    <w:rsid w:val="00100447"/>
    <w:rsid w:val="00102E78"/>
    <w:rsid w:val="0010440A"/>
    <w:rsid w:val="0011492F"/>
    <w:rsid w:val="00121150"/>
    <w:rsid w:val="00122995"/>
    <w:rsid w:val="00123045"/>
    <w:rsid w:val="0012694F"/>
    <w:rsid w:val="00126A35"/>
    <w:rsid w:val="00126BDF"/>
    <w:rsid w:val="0012776C"/>
    <w:rsid w:val="00130968"/>
    <w:rsid w:val="001326B0"/>
    <w:rsid w:val="00134E37"/>
    <w:rsid w:val="001420D1"/>
    <w:rsid w:val="0015670F"/>
    <w:rsid w:val="00163C23"/>
    <w:rsid w:val="0016485E"/>
    <w:rsid w:val="00177EB8"/>
    <w:rsid w:val="00183C43"/>
    <w:rsid w:val="00184109"/>
    <w:rsid w:val="0019051B"/>
    <w:rsid w:val="00196812"/>
    <w:rsid w:val="001976D4"/>
    <w:rsid w:val="001B5117"/>
    <w:rsid w:val="001C2493"/>
    <w:rsid w:val="001C2DC3"/>
    <w:rsid w:val="001D07D8"/>
    <w:rsid w:val="001D081C"/>
    <w:rsid w:val="001D1559"/>
    <w:rsid w:val="001D22A5"/>
    <w:rsid w:val="001D3331"/>
    <w:rsid w:val="001D76D2"/>
    <w:rsid w:val="001E3A11"/>
    <w:rsid w:val="001E4CB7"/>
    <w:rsid w:val="001F3D06"/>
    <w:rsid w:val="001F44F4"/>
    <w:rsid w:val="00200B9E"/>
    <w:rsid w:val="00201CE9"/>
    <w:rsid w:val="00204D0A"/>
    <w:rsid w:val="00206AEF"/>
    <w:rsid w:val="002161E2"/>
    <w:rsid w:val="00220412"/>
    <w:rsid w:val="0022344E"/>
    <w:rsid w:val="00223A54"/>
    <w:rsid w:val="00226671"/>
    <w:rsid w:val="00227C36"/>
    <w:rsid w:val="00231F88"/>
    <w:rsid w:val="00235E76"/>
    <w:rsid w:val="00242819"/>
    <w:rsid w:val="00244920"/>
    <w:rsid w:val="00246E79"/>
    <w:rsid w:val="00247072"/>
    <w:rsid w:val="00247E4B"/>
    <w:rsid w:val="0025115C"/>
    <w:rsid w:val="00251E46"/>
    <w:rsid w:val="002521A2"/>
    <w:rsid w:val="00257436"/>
    <w:rsid w:val="00261F52"/>
    <w:rsid w:val="00271CB2"/>
    <w:rsid w:val="00287AA3"/>
    <w:rsid w:val="00291F22"/>
    <w:rsid w:val="002A05D3"/>
    <w:rsid w:val="002A2E15"/>
    <w:rsid w:val="002A53C0"/>
    <w:rsid w:val="002A53C3"/>
    <w:rsid w:val="002B04B2"/>
    <w:rsid w:val="002C1AD6"/>
    <w:rsid w:val="002C29DE"/>
    <w:rsid w:val="002D0B1B"/>
    <w:rsid w:val="002D31D3"/>
    <w:rsid w:val="002D5009"/>
    <w:rsid w:val="002D7B61"/>
    <w:rsid w:val="002E693E"/>
    <w:rsid w:val="002E7BFE"/>
    <w:rsid w:val="002E7E5D"/>
    <w:rsid w:val="002F5799"/>
    <w:rsid w:val="00305F3D"/>
    <w:rsid w:val="00306F14"/>
    <w:rsid w:val="003124C5"/>
    <w:rsid w:val="00313702"/>
    <w:rsid w:val="003166E0"/>
    <w:rsid w:val="00320572"/>
    <w:rsid w:val="00320BF9"/>
    <w:rsid w:val="00321BDF"/>
    <w:rsid w:val="00322E94"/>
    <w:rsid w:val="00324C4C"/>
    <w:rsid w:val="00332255"/>
    <w:rsid w:val="00334083"/>
    <w:rsid w:val="00336E82"/>
    <w:rsid w:val="0034265E"/>
    <w:rsid w:val="00345A77"/>
    <w:rsid w:val="003461DB"/>
    <w:rsid w:val="00353BF1"/>
    <w:rsid w:val="0035405E"/>
    <w:rsid w:val="00362890"/>
    <w:rsid w:val="003725F1"/>
    <w:rsid w:val="00384D8A"/>
    <w:rsid w:val="003B13EC"/>
    <w:rsid w:val="003B2C3B"/>
    <w:rsid w:val="003B610B"/>
    <w:rsid w:val="003B76B9"/>
    <w:rsid w:val="003B7EF4"/>
    <w:rsid w:val="003C0B09"/>
    <w:rsid w:val="003C0E36"/>
    <w:rsid w:val="003C1064"/>
    <w:rsid w:val="003C325F"/>
    <w:rsid w:val="003D0791"/>
    <w:rsid w:val="003D24A1"/>
    <w:rsid w:val="003D60BB"/>
    <w:rsid w:val="003D619F"/>
    <w:rsid w:val="003E0A56"/>
    <w:rsid w:val="003E7C74"/>
    <w:rsid w:val="003F62CA"/>
    <w:rsid w:val="003F6593"/>
    <w:rsid w:val="00400763"/>
    <w:rsid w:val="00404FA9"/>
    <w:rsid w:val="00411938"/>
    <w:rsid w:val="00415C31"/>
    <w:rsid w:val="004160DB"/>
    <w:rsid w:val="004211E3"/>
    <w:rsid w:val="004212D3"/>
    <w:rsid w:val="00422106"/>
    <w:rsid w:val="00434D39"/>
    <w:rsid w:val="00442FF4"/>
    <w:rsid w:val="00443976"/>
    <w:rsid w:val="00446538"/>
    <w:rsid w:val="0045485B"/>
    <w:rsid w:val="00455BDD"/>
    <w:rsid w:val="00457507"/>
    <w:rsid w:val="004612D5"/>
    <w:rsid w:val="00463C8B"/>
    <w:rsid w:val="00464056"/>
    <w:rsid w:val="00466687"/>
    <w:rsid w:val="00475443"/>
    <w:rsid w:val="004757D4"/>
    <w:rsid w:val="00477FDE"/>
    <w:rsid w:val="00480CA3"/>
    <w:rsid w:val="00482EAD"/>
    <w:rsid w:val="0049098A"/>
    <w:rsid w:val="00491055"/>
    <w:rsid w:val="0049168C"/>
    <w:rsid w:val="00492349"/>
    <w:rsid w:val="00495F5F"/>
    <w:rsid w:val="004A4DD3"/>
    <w:rsid w:val="004A5A86"/>
    <w:rsid w:val="004A5F26"/>
    <w:rsid w:val="004A675D"/>
    <w:rsid w:val="004A67AA"/>
    <w:rsid w:val="004A7AA6"/>
    <w:rsid w:val="004B0F91"/>
    <w:rsid w:val="004B375A"/>
    <w:rsid w:val="004B3F36"/>
    <w:rsid w:val="004C68E7"/>
    <w:rsid w:val="004C694E"/>
    <w:rsid w:val="004C7192"/>
    <w:rsid w:val="004D0112"/>
    <w:rsid w:val="004D5F75"/>
    <w:rsid w:val="004F04DE"/>
    <w:rsid w:val="004F1EC1"/>
    <w:rsid w:val="004F2479"/>
    <w:rsid w:val="004F38BA"/>
    <w:rsid w:val="00503C3A"/>
    <w:rsid w:val="00506BF6"/>
    <w:rsid w:val="00517136"/>
    <w:rsid w:val="00517241"/>
    <w:rsid w:val="005176A0"/>
    <w:rsid w:val="0052159C"/>
    <w:rsid w:val="00523283"/>
    <w:rsid w:val="00523770"/>
    <w:rsid w:val="00524490"/>
    <w:rsid w:val="0052621E"/>
    <w:rsid w:val="00526386"/>
    <w:rsid w:val="005265BD"/>
    <w:rsid w:val="00530C7C"/>
    <w:rsid w:val="005322AF"/>
    <w:rsid w:val="0055072F"/>
    <w:rsid w:val="00551694"/>
    <w:rsid w:val="005520CA"/>
    <w:rsid w:val="00553BA4"/>
    <w:rsid w:val="00564711"/>
    <w:rsid w:val="00565F57"/>
    <w:rsid w:val="005714E7"/>
    <w:rsid w:val="00574C00"/>
    <w:rsid w:val="00574F53"/>
    <w:rsid w:val="005804DA"/>
    <w:rsid w:val="00583360"/>
    <w:rsid w:val="00592EBC"/>
    <w:rsid w:val="005A03F7"/>
    <w:rsid w:val="005A0ADF"/>
    <w:rsid w:val="005B0586"/>
    <w:rsid w:val="005B145E"/>
    <w:rsid w:val="005B581C"/>
    <w:rsid w:val="005B65A3"/>
    <w:rsid w:val="005B715A"/>
    <w:rsid w:val="005B7DBC"/>
    <w:rsid w:val="005C195E"/>
    <w:rsid w:val="005D5BAF"/>
    <w:rsid w:val="005D6F85"/>
    <w:rsid w:val="005E4F14"/>
    <w:rsid w:val="005F6813"/>
    <w:rsid w:val="005F7938"/>
    <w:rsid w:val="00603424"/>
    <w:rsid w:val="006154EA"/>
    <w:rsid w:val="00625231"/>
    <w:rsid w:val="006252D2"/>
    <w:rsid w:val="006257FB"/>
    <w:rsid w:val="00626AF3"/>
    <w:rsid w:val="00627250"/>
    <w:rsid w:val="0063345C"/>
    <w:rsid w:val="00642B29"/>
    <w:rsid w:val="006434A7"/>
    <w:rsid w:val="00643B9B"/>
    <w:rsid w:val="00644F03"/>
    <w:rsid w:val="0064716A"/>
    <w:rsid w:val="00650E5C"/>
    <w:rsid w:val="0065214E"/>
    <w:rsid w:val="00656CA6"/>
    <w:rsid w:val="00660065"/>
    <w:rsid w:val="00662C18"/>
    <w:rsid w:val="0067670B"/>
    <w:rsid w:val="006828B4"/>
    <w:rsid w:val="00683962"/>
    <w:rsid w:val="00687652"/>
    <w:rsid w:val="00691664"/>
    <w:rsid w:val="006955AC"/>
    <w:rsid w:val="006A223C"/>
    <w:rsid w:val="006A2619"/>
    <w:rsid w:val="006A7A71"/>
    <w:rsid w:val="006B1578"/>
    <w:rsid w:val="006B2223"/>
    <w:rsid w:val="006C4DEA"/>
    <w:rsid w:val="006C663E"/>
    <w:rsid w:val="006C6B67"/>
    <w:rsid w:val="006D221E"/>
    <w:rsid w:val="006D2E0D"/>
    <w:rsid w:val="006D4C6A"/>
    <w:rsid w:val="006E4284"/>
    <w:rsid w:val="006E435B"/>
    <w:rsid w:val="006E511F"/>
    <w:rsid w:val="006F4664"/>
    <w:rsid w:val="006F659E"/>
    <w:rsid w:val="006F65E5"/>
    <w:rsid w:val="00700CF1"/>
    <w:rsid w:val="00701BE0"/>
    <w:rsid w:val="007040ED"/>
    <w:rsid w:val="007042A3"/>
    <w:rsid w:val="0072074B"/>
    <w:rsid w:val="00724650"/>
    <w:rsid w:val="00725D07"/>
    <w:rsid w:val="00742F7F"/>
    <w:rsid w:val="007473B8"/>
    <w:rsid w:val="00747D45"/>
    <w:rsid w:val="007536B0"/>
    <w:rsid w:val="0075586B"/>
    <w:rsid w:val="00757A66"/>
    <w:rsid w:val="00762258"/>
    <w:rsid w:val="00763A93"/>
    <w:rsid w:val="00767831"/>
    <w:rsid w:val="00770424"/>
    <w:rsid w:val="007708C4"/>
    <w:rsid w:val="00771C4E"/>
    <w:rsid w:val="007721DB"/>
    <w:rsid w:val="00772471"/>
    <w:rsid w:val="00774CDF"/>
    <w:rsid w:val="007769A9"/>
    <w:rsid w:val="0077712B"/>
    <w:rsid w:val="00782EAE"/>
    <w:rsid w:val="00795F0C"/>
    <w:rsid w:val="007A0992"/>
    <w:rsid w:val="007B1484"/>
    <w:rsid w:val="007B3DDC"/>
    <w:rsid w:val="007B4489"/>
    <w:rsid w:val="007B5523"/>
    <w:rsid w:val="007B7864"/>
    <w:rsid w:val="007C173A"/>
    <w:rsid w:val="007C493C"/>
    <w:rsid w:val="007D56E7"/>
    <w:rsid w:val="007E2E51"/>
    <w:rsid w:val="007E3CC8"/>
    <w:rsid w:val="007E555C"/>
    <w:rsid w:val="007E74D2"/>
    <w:rsid w:val="00812B53"/>
    <w:rsid w:val="008140F4"/>
    <w:rsid w:val="00814233"/>
    <w:rsid w:val="008201D9"/>
    <w:rsid w:val="008234B7"/>
    <w:rsid w:val="00823DA3"/>
    <w:rsid w:val="008250B1"/>
    <w:rsid w:val="00832699"/>
    <w:rsid w:val="0083458F"/>
    <w:rsid w:val="00835AD6"/>
    <w:rsid w:val="00836334"/>
    <w:rsid w:val="00841BDF"/>
    <w:rsid w:val="008436A5"/>
    <w:rsid w:val="008458EC"/>
    <w:rsid w:val="0085385B"/>
    <w:rsid w:val="0085485B"/>
    <w:rsid w:val="0085528D"/>
    <w:rsid w:val="008603CE"/>
    <w:rsid w:val="00860EB9"/>
    <w:rsid w:val="00865D6C"/>
    <w:rsid w:val="00870EFB"/>
    <w:rsid w:val="00881EFD"/>
    <w:rsid w:val="008866E9"/>
    <w:rsid w:val="008939A8"/>
    <w:rsid w:val="00893A2C"/>
    <w:rsid w:val="008A47AC"/>
    <w:rsid w:val="008A6046"/>
    <w:rsid w:val="008A6E44"/>
    <w:rsid w:val="008A7F94"/>
    <w:rsid w:val="008B22E6"/>
    <w:rsid w:val="008B61D5"/>
    <w:rsid w:val="008B63D1"/>
    <w:rsid w:val="008B6D05"/>
    <w:rsid w:val="008C62F6"/>
    <w:rsid w:val="008C6DB2"/>
    <w:rsid w:val="008D0D9A"/>
    <w:rsid w:val="008E08F4"/>
    <w:rsid w:val="008E6E18"/>
    <w:rsid w:val="008E7866"/>
    <w:rsid w:val="008F50ED"/>
    <w:rsid w:val="008F5CEA"/>
    <w:rsid w:val="008F6225"/>
    <w:rsid w:val="009045F4"/>
    <w:rsid w:val="00913574"/>
    <w:rsid w:val="00930226"/>
    <w:rsid w:val="00934B9E"/>
    <w:rsid w:val="00943CCA"/>
    <w:rsid w:val="00943D04"/>
    <w:rsid w:val="0095387F"/>
    <w:rsid w:val="00956699"/>
    <w:rsid w:val="00960CE3"/>
    <w:rsid w:val="0096508F"/>
    <w:rsid w:val="00966781"/>
    <w:rsid w:val="009715B8"/>
    <w:rsid w:val="00975063"/>
    <w:rsid w:val="009764BA"/>
    <w:rsid w:val="009778B6"/>
    <w:rsid w:val="009817C4"/>
    <w:rsid w:val="009861DB"/>
    <w:rsid w:val="009916EC"/>
    <w:rsid w:val="0099205B"/>
    <w:rsid w:val="0099616B"/>
    <w:rsid w:val="009A0555"/>
    <w:rsid w:val="009A5CEA"/>
    <w:rsid w:val="009B0F07"/>
    <w:rsid w:val="009B319C"/>
    <w:rsid w:val="009B637F"/>
    <w:rsid w:val="009B684B"/>
    <w:rsid w:val="009B7BF1"/>
    <w:rsid w:val="009C0DDA"/>
    <w:rsid w:val="009C269A"/>
    <w:rsid w:val="009D1ACE"/>
    <w:rsid w:val="009D588B"/>
    <w:rsid w:val="009D5A7B"/>
    <w:rsid w:val="009E0B48"/>
    <w:rsid w:val="009E15BE"/>
    <w:rsid w:val="009E2094"/>
    <w:rsid w:val="009E26FD"/>
    <w:rsid w:val="009E771C"/>
    <w:rsid w:val="009F2191"/>
    <w:rsid w:val="009F406E"/>
    <w:rsid w:val="009F4741"/>
    <w:rsid w:val="00A0039A"/>
    <w:rsid w:val="00A0498A"/>
    <w:rsid w:val="00A05B0F"/>
    <w:rsid w:val="00A06539"/>
    <w:rsid w:val="00A13871"/>
    <w:rsid w:val="00A23C74"/>
    <w:rsid w:val="00A24D23"/>
    <w:rsid w:val="00A25A86"/>
    <w:rsid w:val="00A273BA"/>
    <w:rsid w:val="00A32DDC"/>
    <w:rsid w:val="00A45CB1"/>
    <w:rsid w:val="00A46C0E"/>
    <w:rsid w:val="00A511D1"/>
    <w:rsid w:val="00A51314"/>
    <w:rsid w:val="00A53153"/>
    <w:rsid w:val="00A543AA"/>
    <w:rsid w:val="00A55554"/>
    <w:rsid w:val="00A60377"/>
    <w:rsid w:val="00A63456"/>
    <w:rsid w:val="00A66CDA"/>
    <w:rsid w:val="00A71370"/>
    <w:rsid w:val="00A753A5"/>
    <w:rsid w:val="00A82A09"/>
    <w:rsid w:val="00A848F8"/>
    <w:rsid w:val="00A91FCC"/>
    <w:rsid w:val="00A95EEC"/>
    <w:rsid w:val="00A97FF3"/>
    <w:rsid w:val="00AA0145"/>
    <w:rsid w:val="00AA405F"/>
    <w:rsid w:val="00AB3367"/>
    <w:rsid w:val="00AB515F"/>
    <w:rsid w:val="00AC37EE"/>
    <w:rsid w:val="00AC4D94"/>
    <w:rsid w:val="00AC54E8"/>
    <w:rsid w:val="00AC6A35"/>
    <w:rsid w:val="00AD4AEE"/>
    <w:rsid w:val="00AE0152"/>
    <w:rsid w:val="00AE02CC"/>
    <w:rsid w:val="00AE185A"/>
    <w:rsid w:val="00AE3B56"/>
    <w:rsid w:val="00AF6B3D"/>
    <w:rsid w:val="00B02911"/>
    <w:rsid w:val="00B03E9A"/>
    <w:rsid w:val="00B07149"/>
    <w:rsid w:val="00B112DB"/>
    <w:rsid w:val="00B11923"/>
    <w:rsid w:val="00B1286A"/>
    <w:rsid w:val="00B21F51"/>
    <w:rsid w:val="00B22EF7"/>
    <w:rsid w:val="00B235DF"/>
    <w:rsid w:val="00B24654"/>
    <w:rsid w:val="00B27B65"/>
    <w:rsid w:val="00B379C9"/>
    <w:rsid w:val="00B4338B"/>
    <w:rsid w:val="00B44F85"/>
    <w:rsid w:val="00B53799"/>
    <w:rsid w:val="00B548CB"/>
    <w:rsid w:val="00B57D29"/>
    <w:rsid w:val="00B57E47"/>
    <w:rsid w:val="00B60FC8"/>
    <w:rsid w:val="00B763B1"/>
    <w:rsid w:val="00B77644"/>
    <w:rsid w:val="00B865C6"/>
    <w:rsid w:val="00B867D0"/>
    <w:rsid w:val="00B932B6"/>
    <w:rsid w:val="00B97BB8"/>
    <w:rsid w:val="00BB0053"/>
    <w:rsid w:val="00BB2B94"/>
    <w:rsid w:val="00BB5714"/>
    <w:rsid w:val="00BD1D96"/>
    <w:rsid w:val="00BD2651"/>
    <w:rsid w:val="00BD31D5"/>
    <w:rsid w:val="00BE3475"/>
    <w:rsid w:val="00BF5FB4"/>
    <w:rsid w:val="00BF6027"/>
    <w:rsid w:val="00C005B3"/>
    <w:rsid w:val="00C0559B"/>
    <w:rsid w:val="00C06494"/>
    <w:rsid w:val="00C13291"/>
    <w:rsid w:val="00C23CCF"/>
    <w:rsid w:val="00C2603A"/>
    <w:rsid w:val="00C26A46"/>
    <w:rsid w:val="00C30118"/>
    <w:rsid w:val="00C31F2A"/>
    <w:rsid w:val="00C330FE"/>
    <w:rsid w:val="00C42198"/>
    <w:rsid w:val="00C5003C"/>
    <w:rsid w:val="00C53139"/>
    <w:rsid w:val="00C53912"/>
    <w:rsid w:val="00C54509"/>
    <w:rsid w:val="00C54EFD"/>
    <w:rsid w:val="00C719E6"/>
    <w:rsid w:val="00C72821"/>
    <w:rsid w:val="00C7612F"/>
    <w:rsid w:val="00C77086"/>
    <w:rsid w:val="00C77ED2"/>
    <w:rsid w:val="00C83809"/>
    <w:rsid w:val="00C92EF4"/>
    <w:rsid w:val="00C937B2"/>
    <w:rsid w:val="00C94C22"/>
    <w:rsid w:val="00CA093F"/>
    <w:rsid w:val="00CA0EE8"/>
    <w:rsid w:val="00CA1FBD"/>
    <w:rsid w:val="00CA2F93"/>
    <w:rsid w:val="00CA7BDC"/>
    <w:rsid w:val="00CB40EA"/>
    <w:rsid w:val="00CB4BAE"/>
    <w:rsid w:val="00CB5062"/>
    <w:rsid w:val="00CB5974"/>
    <w:rsid w:val="00CC0293"/>
    <w:rsid w:val="00CC0DB9"/>
    <w:rsid w:val="00CC21E8"/>
    <w:rsid w:val="00CC2C5E"/>
    <w:rsid w:val="00CC5455"/>
    <w:rsid w:val="00CC6697"/>
    <w:rsid w:val="00CD0718"/>
    <w:rsid w:val="00CD14E2"/>
    <w:rsid w:val="00CD34CF"/>
    <w:rsid w:val="00CD59F9"/>
    <w:rsid w:val="00CD7E54"/>
    <w:rsid w:val="00D01BE5"/>
    <w:rsid w:val="00D07967"/>
    <w:rsid w:val="00D07DBC"/>
    <w:rsid w:val="00D106A5"/>
    <w:rsid w:val="00D14FE0"/>
    <w:rsid w:val="00D17912"/>
    <w:rsid w:val="00D22AC0"/>
    <w:rsid w:val="00D23C9E"/>
    <w:rsid w:val="00D24F2E"/>
    <w:rsid w:val="00D25694"/>
    <w:rsid w:val="00D2774A"/>
    <w:rsid w:val="00D304C3"/>
    <w:rsid w:val="00D30C44"/>
    <w:rsid w:val="00D337F5"/>
    <w:rsid w:val="00D35309"/>
    <w:rsid w:val="00D37DEF"/>
    <w:rsid w:val="00D416C3"/>
    <w:rsid w:val="00D42CDE"/>
    <w:rsid w:val="00D43FAD"/>
    <w:rsid w:val="00D52258"/>
    <w:rsid w:val="00D540DE"/>
    <w:rsid w:val="00D62802"/>
    <w:rsid w:val="00D7200D"/>
    <w:rsid w:val="00D72581"/>
    <w:rsid w:val="00D72FEC"/>
    <w:rsid w:val="00D733D2"/>
    <w:rsid w:val="00D73788"/>
    <w:rsid w:val="00D77C7E"/>
    <w:rsid w:val="00D8132B"/>
    <w:rsid w:val="00D85841"/>
    <w:rsid w:val="00D870E8"/>
    <w:rsid w:val="00D93319"/>
    <w:rsid w:val="00DA009F"/>
    <w:rsid w:val="00DA0C40"/>
    <w:rsid w:val="00DA1F28"/>
    <w:rsid w:val="00DA339D"/>
    <w:rsid w:val="00DA786E"/>
    <w:rsid w:val="00DB087B"/>
    <w:rsid w:val="00DB184B"/>
    <w:rsid w:val="00DB384A"/>
    <w:rsid w:val="00DB55A0"/>
    <w:rsid w:val="00DC00F5"/>
    <w:rsid w:val="00DC4043"/>
    <w:rsid w:val="00DC7E79"/>
    <w:rsid w:val="00DD0A38"/>
    <w:rsid w:val="00DD1923"/>
    <w:rsid w:val="00DD1ACF"/>
    <w:rsid w:val="00DF17C4"/>
    <w:rsid w:val="00DF57F1"/>
    <w:rsid w:val="00DF69E6"/>
    <w:rsid w:val="00E04333"/>
    <w:rsid w:val="00E043DA"/>
    <w:rsid w:val="00E14903"/>
    <w:rsid w:val="00E17311"/>
    <w:rsid w:val="00E21840"/>
    <w:rsid w:val="00E252A9"/>
    <w:rsid w:val="00E4091B"/>
    <w:rsid w:val="00E43B56"/>
    <w:rsid w:val="00E44A45"/>
    <w:rsid w:val="00E51E8B"/>
    <w:rsid w:val="00E52422"/>
    <w:rsid w:val="00E556D3"/>
    <w:rsid w:val="00E61BFB"/>
    <w:rsid w:val="00E63CCF"/>
    <w:rsid w:val="00E63E14"/>
    <w:rsid w:val="00E71100"/>
    <w:rsid w:val="00E76851"/>
    <w:rsid w:val="00E8344D"/>
    <w:rsid w:val="00E90C32"/>
    <w:rsid w:val="00E9251B"/>
    <w:rsid w:val="00E9623D"/>
    <w:rsid w:val="00EA4F94"/>
    <w:rsid w:val="00EA7D39"/>
    <w:rsid w:val="00EB11EB"/>
    <w:rsid w:val="00EB5587"/>
    <w:rsid w:val="00EB7AF8"/>
    <w:rsid w:val="00EB7CBC"/>
    <w:rsid w:val="00EC1AD0"/>
    <w:rsid w:val="00EC7807"/>
    <w:rsid w:val="00ED008A"/>
    <w:rsid w:val="00ED21B9"/>
    <w:rsid w:val="00ED3850"/>
    <w:rsid w:val="00ED4249"/>
    <w:rsid w:val="00ED665B"/>
    <w:rsid w:val="00EF5084"/>
    <w:rsid w:val="00F10052"/>
    <w:rsid w:val="00F1132A"/>
    <w:rsid w:val="00F202BE"/>
    <w:rsid w:val="00F2651D"/>
    <w:rsid w:val="00F2726C"/>
    <w:rsid w:val="00F2777C"/>
    <w:rsid w:val="00F27C9A"/>
    <w:rsid w:val="00F306CC"/>
    <w:rsid w:val="00F34710"/>
    <w:rsid w:val="00F3532A"/>
    <w:rsid w:val="00F4021E"/>
    <w:rsid w:val="00F45F99"/>
    <w:rsid w:val="00F50EBB"/>
    <w:rsid w:val="00F539D9"/>
    <w:rsid w:val="00F655B6"/>
    <w:rsid w:val="00F67088"/>
    <w:rsid w:val="00F71B8A"/>
    <w:rsid w:val="00F74296"/>
    <w:rsid w:val="00F80244"/>
    <w:rsid w:val="00F82A38"/>
    <w:rsid w:val="00F84205"/>
    <w:rsid w:val="00F875AA"/>
    <w:rsid w:val="00F941CB"/>
    <w:rsid w:val="00F97EDB"/>
    <w:rsid w:val="00FA5939"/>
    <w:rsid w:val="00FB0345"/>
    <w:rsid w:val="00FB4579"/>
    <w:rsid w:val="00FC315A"/>
    <w:rsid w:val="00FC32E7"/>
    <w:rsid w:val="00FD0964"/>
    <w:rsid w:val="00FD1BF5"/>
    <w:rsid w:val="00FD4331"/>
    <w:rsid w:val="00FD5005"/>
    <w:rsid w:val="00FD6089"/>
    <w:rsid w:val="00FD7D65"/>
    <w:rsid w:val="00FE1714"/>
    <w:rsid w:val="00FE7A9F"/>
    <w:rsid w:val="00FF1D01"/>
    <w:rsid w:val="00FF2B79"/>
    <w:rsid w:val="00FF39D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EB4BE"/>
  <w15:docId w15:val="{21C2F160-CA05-4DC3-8540-D5FCB65E9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93"/>
    <w:pPr>
      <w:tabs>
        <w:tab w:val="left" w:pos="1701"/>
      </w:tabs>
      <w:spacing w:before="120" w:after="120" w:line="360" w:lineRule="auto"/>
      <w:jc w:val="both"/>
    </w:pPr>
    <w:rPr>
      <w:rFonts w:ascii="Arial" w:eastAsia="Times New Roman" w:hAnsi="Arial" w:cs="Times New Roman"/>
      <w:szCs w:val="20"/>
      <w:lang w:eastAsia="ar-SA"/>
    </w:rPr>
  </w:style>
  <w:style w:type="paragraph" w:styleId="Ttulo1">
    <w:name w:val="heading 1"/>
    <w:basedOn w:val="Normal"/>
    <w:next w:val="Normal"/>
    <w:link w:val="Ttulo1Char"/>
    <w:uiPriority w:val="9"/>
    <w:qFormat/>
    <w:rsid w:val="00D304C3"/>
    <w:pPr>
      <w:keepNext/>
      <w:tabs>
        <w:tab w:val="clear" w:pos="1701"/>
      </w:tabs>
      <w:spacing w:before="240" w:after="60" w:line="259" w:lineRule="auto"/>
      <w:jc w:val="left"/>
      <w:outlineLvl w:val="0"/>
    </w:pPr>
    <w:rPr>
      <w:rFonts w:ascii="Cambria" w:hAnsi="Cambria"/>
      <w:b/>
      <w:bCs/>
      <w:kern w:val="32"/>
      <w:sz w:val="32"/>
      <w:szCs w:val="3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next w:val="Normal"/>
    <w:link w:val="CorpodetextoChar"/>
    <w:semiHidden/>
    <w:unhideWhenUsed/>
    <w:rsid w:val="00763A93"/>
    <w:pPr>
      <w:tabs>
        <w:tab w:val="left" w:pos="-31680"/>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s>
      <w:spacing w:line="240" w:lineRule="auto"/>
      <w:ind w:left="2268"/>
    </w:pPr>
    <w:rPr>
      <w:sz w:val="20"/>
    </w:rPr>
  </w:style>
  <w:style w:type="character" w:customStyle="1" w:styleId="CorpodetextoChar">
    <w:name w:val="Corpo de texto Char"/>
    <w:basedOn w:val="Fontepargpadro"/>
    <w:link w:val="Corpodetexto"/>
    <w:semiHidden/>
    <w:rsid w:val="00763A93"/>
    <w:rPr>
      <w:rFonts w:ascii="Arial" w:eastAsia="Times New Roman" w:hAnsi="Arial" w:cs="Times New Roman"/>
      <w:sz w:val="20"/>
      <w:szCs w:val="20"/>
      <w:lang w:eastAsia="ar-SA"/>
    </w:rPr>
  </w:style>
  <w:style w:type="paragraph" w:customStyle="1" w:styleId="Contedodetabela">
    <w:name w:val="Conteúdo de tabela"/>
    <w:basedOn w:val="Normal"/>
    <w:rsid w:val="00763A93"/>
    <w:pPr>
      <w:suppressLineNumbers/>
      <w:spacing w:before="0" w:after="0" w:line="240" w:lineRule="auto"/>
      <w:jc w:val="left"/>
    </w:pPr>
    <w:rPr>
      <w:rFonts w:ascii="Times New Roman" w:hAnsi="Times New Roman"/>
      <w:sz w:val="20"/>
    </w:rPr>
  </w:style>
  <w:style w:type="paragraph" w:customStyle="1" w:styleId="WW-Ttulo1">
    <w:name w:val="WW-Título1"/>
    <w:basedOn w:val="Normal"/>
    <w:next w:val="Contedodetabela"/>
    <w:rsid w:val="00763A93"/>
    <w:pPr>
      <w:tabs>
        <w:tab w:val="left" w:pos="4253"/>
      </w:tabs>
      <w:spacing w:after="0"/>
      <w:jc w:val="center"/>
    </w:pPr>
    <w:rPr>
      <w:rFonts w:ascii="Times New Roman" w:hAnsi="Times New Roman"/>
      <w:b/>
      <w:sz w:val="28"/>
    </w:rPr>
  </w:style>
  <w:style w:type="paragraph" w:styleId="Textodebalo">
    <w:name w:val="Balloon Text"/>
    <w:basedOn w:val="Normal"/>
    <w:link w:val="TextodebaloChar"/>
    <w:uiPriority w:val="99"/>
    <w:semiHidden/>
    <w:unhideWhenUsed/>
    <w:rsid w:val="00763A93"/>
    <w:pPr>
      <w:spacing w:before="0"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63A93"/>
    <w:rPr>
      <w:rFonts w:ascii="Tahoma" w:eastAsia="Times New Roman" w:hAnsi="Tahoma" w:cs="Tahoma"/>
      <w:sz w:val="16"/>
      <w:szCs w:val="16"/>
      <w:lang w:eastAsia="ar-SA"/>
    </w:rPr>
  </w:style>
  <w:style w:type="character" w:styleId="CitaoHTML">
    <w:name w:val="HTML Cite"/>
    <w:basedOn w:val="Fontepargpadro"/>
    <w:uiPriority w:val="99"/>
    <w:semiHidden/>
    <w:unhideWhenUsed/>
    <w:rsid w:val="00763A93"/>
    <w:rPr>
      <w:i/>
      <w:iCs/>
    </w:rPr>
  </w:style>
  <w:style w:type="character" w:styleId="Hyperlink">
    <w:name w:val="Hyperlink"/>
    <w:basedOn w:val="Fontepargpadro"/>
    <w:uiPriority w:val="99"/>
    <w:unhideWhenUsed/>
    <w:rsid w:val="00763A93"/>
    <w:rPr>
      <w:color w:val="0000FF" w:themeColor="hyperlink"/>
      <w:u w:val="single"/>
    </w:rPr>
  </w:style>
  <w:style w:type="paragraph" w:styleId="Cabealho">
    <w:name w:val="header"/>
    <w:basedOn w:val="Normal"/>
    <w:link w:val="CabealhoChar"/>
    <w:uiPriority w:val="99"/>
    <w:unhideWhenUsed/>
    <w:rsid w:val="00FD0964"/>
    <w:pPr>
      <w:tabs>
        <w:tab w:val="clear" w:pos="1701"/>
        <w:tab w:val="center" w:pos="4252"/>
        <w:tab w:val="right" w:pos="8504"/>
      </w:tabs>
      <w:spacing w:before="0" w:after="0" w:line="240" w:lineRule="auto"/>
    </w:pPr>
  </w:style>
  <w:style w:type="character" w:customStyle="1" w:styleId="CabealhoChar">
    <w:name w:val="Cabeçalho Char"/>
    <w:basedOn w:val="Fontepargpadro"/>
    <w:link w:val="Cabealho"/>
    <w:uiPriority w:val="99"/>
    <w:rsid w:val="00FD0964"/>
    <w:rPr>
      <w:rFonts w:ascii="Arial" w:eastAsia="Times New Roman" w:hAnsi="Arial" w:cs="Times New Roman"/>
      <w:szCs w:val="20"/>
      <w:lang w:eastAsia="ar-SA"/>
    </w:rPr>
  </w:style>
  <w:style w:type="paragraph" w:styleId="Rodap">
    <w:name w:val="footer"/>
    <w:basedOn w:val="Normal"/>
    <w:link w:val="RodapChar"/>
    <w:uiPriority w:val="99"/>
    <w:unhideWhenUsed/>
    <w:rsid w:val="00FD0964"/>
    <w:pPr>
      <w:tabs>
        <w:tab w:val="clear" w:pos="1701"/>
        <w:tab w:val="center" w:pos="4252"/>
        <w:tab w:val="right" w:pos="8504"/>
      </w:tabs>
      <w:spacing w:before="0" w:after="0" w:line="240" w:lineRule="auto"/>
    </w:pPr>
  </w:style>
  <w:style w:type="character" w:customStyle="1" w:styleId="RodapChar">
    <w:name w:val="Rodapé Char"/>
    <w:basedOn w:val="Fontepargpadro"/>
    <w:link w:val="Rodap"/>
    <w:uiPriority w:val="99"/>
    <w:rsid w:val="00FD0964"/>
    <w:rPr>
      <w:rFonts w:ascii="Arial" w:eastAsia="Times New Roman" w:hAnsi="Arial" w:cs="Times New Roman"/>
      <w:szCs w:val="20"/>
      <w:lang w:eastAsia="ar-SA"/>
    </w:rPr>
  </w:style>
  <w:style w:type="table" w:styleId="Tabelacomgrade">
    <w:name w:val="Table Grid"/>
    <w:basedOn w:val="Tabelanormal"/>
    <w:uiPriority w:val="39"/>
    <w:rsid w:val="000C7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qFormat/>
    <w:rsid w:val="003E0A56"/>
    <w:pPr>
      <w:ind w:left="720"/>
      <w:contextualSpacing/>
    </w:pPr>
  </w:style>
  <w:style w:type="character" w:styleId="Forte">
    <w:name w:val="Strong"/>
    <w:basedOn w:val="Fontepargpadro"/>
    <w:qFormat/>
    <w:rsid w:val="00206AEF"/>
    <w:rPr>
      <w:b/>
      <w:bCs/>
    </w:rPr>
  </w:style>
  <w:style w:type="character" w:styleId="nfase">
    <w:name w:val="Emphasis"/>
    <w:basedOn w:val="Fontepargpadro"/>
    <w:uiPriority w:val="20"/>
    <w:qFormat/>
    <w:rsid w:val="00506BF6"/>
    <w:rPr>
      <w:i/>
      <w:iCs/>
    </w:rPr>
  </w:style>
  <w:style w:type="character" w:customStyle="1" w:styleId="texto">
    <w:name w:val="texto"/>
    <w:basedOn w:val="Fontepargpadro"/>
    <w:rsid w:val="000C1260"/>
  </w:style>
  <w:style w:type="paragraph" w:customStyle="1" w:styleId="xmsonormal">
    <w:name w:val="x_msonormal"/>
    <w:basedOn w:val="Normal"/>
    <w:rsid w:val="0001134F"/>
    <w:pPr>
      <w:tabs>
        <w:tab w:val="clear" w:pos="1701"/>
      </w:tabs>
      <w:spacing w:before="100" w:beforeAutospacing="1" w:after="100" w:afterAutospacing="1" w:line="240" w:lineRule="auto"/>
      <w:jc w:val="left"/>
    </w:pPr>
    <w:rPr>
      <w:rFonts w:ascii="Times New Roman" w:hAnsi="Times New Roman"/>
      <w:sz w:val="24"/>
      <w:szCs w:val="24"/>
      <w:lang w:eastAsia="pt-BR"/>
    </w:rPr>
  </w:style>
  <w:style w:type="character" w:customStyle="1" w:styleId="apple-converted-space">
    <w:name w:val="apple-converted-space"/>
    <w:basedOn w:val="Fontepargpadro"/>
    <w:rsid w:val="0001134F"/>
  </w:style>
  <w:style w:type="paragraph" w:styleId="Textodenotaderodap">
    <w:name w:val="footnote text"/>
    <w:basedOn w:val="Normal"/>
    <w:link w:val="TextodenotaderodapChar"/>
    <w:rsid w:val="00BF6027"/>
    <w:pPr>
      <w:tabs>
        <w:tab w:val="clear" w:pos="1701"/>
      </w:tabs>
      <w:spacing w:before="0" w:after="0" w:line="240" w:lineRule="auto"/>
      <w:jc w:val="left"/>
    </w:pPr>
    <w:rPr>
      <w:rFonts w:ascii="Times New Roman" w:hAnsi="Times New Roman"/>
      <w:sz w:val="20"/>
      <w:lang w:eastAsia="pt-BR"/>
    </w:rPr>
  </w:style>
  <w:style w:type="character" w:customStyle="1" w:styleId="TextodenotaderodapChar">
    <w:name w:val="Texto de nota de rodapé Char"/>
    <w:basedOn w:val="Fontepargpadro"/>
    <w:link w:val="Textodenotaderodap"/>
    <w:rsid w:val="00BF6027"/>
    <w:rPr>
      <w:rFonts w:ascii="Times New Roman" w:eastAsia="Times New Roman" w:hAnsi="Times New Roman" w:cs="Times New Roman"/>
      <w:sz w:val="20"/>
      <w:szCs w:val="20"/>
      <w:lang w:eastAsia="pt-BR"/>
    </w:rPr>
  </w:style>
  <w:style w:type="character" w:styleId="Refdenotaderodap">
    <w:name w:val="footnote reference"/>
    <w:rsid w:val="00BF6027"/>
    <w:rPr>
      <w:vertAlign w:val="superscript"/>
    </w:rPr>
  </w:style>
  <w:style w:type="paragraph" w:customStyle="1" w:styleId="padro">
    <w:name w:val="padro"/>
    <w:basedOn w:val="Normal"/>
    <w:rsid w:val="00324C4C"/>
    <w:pPr>
      <w:tabs>
        <w:tab w:val="clear" w:pos="1701"/>
      </w:tabs>
      <w:spacing w:before="100" w:beforeAutospacing="1" w:after="100" w:afterAutospacing="1" w:line="240" w:lineRule="auto"/>
      <w:jc w:val="left"/>
    </w:pPr>
    <w:rPr>
      <w:rFonts w:ascii="Times New Roman" w:hAnsi="Times New Roman"/>
      <w:sz w:val="24"/>
      <w:szCs w:val="24"/>
      <w:lang w:eastAsia="pt-BR"/>
    </w:rPr>
  </w:style>
  <w:style w:type="character" w:customStyle="1" w:styleId="Caracteresdenotaderodap">
    <w:name w:val="Caracteres de nota de rodapé"/>
    <w:rsid w:val="002161E2"/>
  </w:style>
  <w:style w:type="character" w:customStyle="1" w:styleId="Ttulo1Char">
    <w:name w:val="Título 1 Char"/>
    <w:basedOn w:val="Fontepargpadro"/>
    <w:link w:val="Ttulo1"/>
    <w:uiPriority w:val="9"/>
    <w:rsid w:val="00D304C3"/>
    <w:rPr>
      <w:rFonts w:ascii="Cambria" w:eastAsia="Times New Roman" w:hAnsi="Cambria" w:cs="Times New Roman"/>
      <w:b/>
      <w:bCs/>
      <w:kern w:val="32"/>
      <w:sz w:val="32"/>
      <w:szCs w:val="32"/>
    </w:rPr>
  </w:style>
  <w:style w:type="paragraph" w:styleId="NormalWeb">
    <w:name w:val="Normal (Web)"/>
    <w:basedOn w:val="Normal"/>
    <w:uiPriority w:val="99"/>
    <w:unhideWhenUsed/>
    <w:rsid w:val="00D304C3"/>
    <w:pPr>
      <w:tabs>
        <w:tab w:val="clear" w:pos="1701"/>
      </w:tabs>
      <w:spacing w:before="100" w:beforeAutospacing="1" w:after="100" w:afterAutospacing="1" w:line="240" w:lineRule="auto"/>
      <w:jc w:val="left"/>
    </w:pPr>
    <w:rPr>
      <w:rFonts w:ascii="Times New Roman" w:hAnsi="Times New Roman"/>
      <w:sz w:val="24"/>
      <w:szCs w:val="24"/>
      <w:lang w:eastAsia="pt-BR"/>
    </w:rPr>
  </w:style>
  <w:style w:type="paragraph" w:styleId="SemEspaamento">
    <w:name w:val="No Spacing"/>
    <w:link w:val="SemEspaamentoChar"/>
    <w:uiPriority w:val="1"/>
    <w:qFormat/>
    <w:rsid w:val="00D304C3"/>
    <w:pPr>
      <w:spacing w:after="0" w:line="240" w:lineRule="auto"/>
    </w:pPr>
    <w:rPr>
      <w:rFonts w:ascii="Arial" w:eastAsia="Times New Roman" w:hAnsi="Arial" w:cs="Times New Roman"/>
      <w:szCs w:val="20"/>
      <w:lang w:eastAsia="zh-CN"/>
    </w:rPr>
  </w:style>
  <w:style w:type="character" w:customStyle="1" w:styleId="SemEspaamentoChar">
    <w:name w:val="Sem Espaçamento Char"/>
    <w:link w:val="SemEspaamento"/>
    <w:uiPriority w:val="1"/>
    <w:rsid w:val="00D304C3"/>
    <w:rPr>
      <w:rFonts w:ascii="Arial" w:eastAsia="Times New Roman" w:hAnsi="Arial" w:cs="Times New Roman"/>
      <w:szCs w:val="20"/>
      <w:lang w:eastAsia="zh-CN"/>
    </w:rPr>
  </w:style>
  <w:style w:type="paragraph" w:styleId="Ttulo">
    <w:name w:val="Title"/>
    <w:basedOn w:val="Normal"/>
    <w:next w:val="Normal"/>
    <w:link w:val="TtuloChar"/>
    <w:qFormat/>
    <w:rsid w:val="00CA093F"/>
    <w:pPr>
      <w:tabs>
        <w:tab w:val="clear" w:pos="1701"/>
      </w:tabs>
      <w:spacing w:before="240" w:after="60" w:line="259" w:lineRule="auto"/>
      <w:jc w:val="center"/>
      <w:outlineLvl w:val="0"/>
    </w:pPr>
    <w:rPr>
      <w:rFonts w:ascii="Calibri Light" w:hAnsi="Calibri Light"/>
      <w:b/>
      <w:bCs/>
      <w:kern w:val="28"/>
      <w:sz w:val="32"/>
      <w:szCs w:val="32"/>
      <w:lang w:eastAsia="en-US"/>
    </w:rPr>
  </w:style>
  <w:style w:type="character" w:customStyle="1" w:styleId="TtuloChar">
    <w:name w:val="Título Char"/>
    <w:basedOn w:val="Fontepargpadro"/>
    <w:link w:val="Ttulo"/>
    <w:rsid w:val="00CA093F"/>
    <w:rPr>
      <w:rFonts w:ascii="Calibri Light" w:eastAsia="Times New Roman" w:hAnsi="Calibri Light" w:cs="Times New Roman"/>
      <w:b/>
      <w:bCs/>
      <w:kern w:val="28"/>
      <w:sz w:val="32"/>
      <w:szCs w:val="32"/>
    </w:rPr>
  </w:style>
  <w:style w:type="paragraph" w:customStyle="1" w:styleId="Style">
    <w:name w:val="Style"/>
    <w:rsid w:val="00CA093F"/>
    <w:pPr>
      <w:widowControl w:val="0"/>
      <w:autoSpaceDE w:val="0"/>
      <w:autoSpaceDN w:val="0"/>
      <w:adjustRightInd w:val="0"/>
      <w:spacing w:after="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6521">
      <w:bodyDiv w:val="1"/>
      <w:marLeft w:val="0"/>
      <w:marRight w:val="0"/>
      <w:marTop w:val="0"/>
      <w:marBottom w:val="0"/>
      <w:divBdr>
        <w:top w:val="none" w:sz="0" w:space="0" w:color="auto"/>
        <w:left w:val="none" w:sz="0" w:space="0" w:color="auto"/>
        <w:bottom w:val="none" w:sz="0" w:space="0" w:color="auto"/>
        <w:right w:val="none" w:sz="0" w:space="0" w:color="auto"/>
      </w:divBdr>
    </w:div>
    <w:div w:id="414979470">
      <w:bodyDiv w:val="1"/>
      <w:marLeft w:val="0"/>
      <w:marRight w:val="0"/>
      <w:marTop w:val="0"/>
      <w:marBottom w:val="0"/>
      <w:divBdr>
        <w:top w:val="none" w:sz="0" w:space="0" w:color="auto"/>
        <w:left w:val="none" w:sz="0" w:space="0" w:color="auto"/>
        <w:bottom w:val="none" w:sz="0" w:space="0" w:color="auto"/>
        <w:right w:val="none" w:sz="0" w:space="0" w:color="auto"/>
      </w:divBdr>
    </w:div>
    <w:div w:id="520246030">
      <w:bodyDiv w:val="1"/>
      <w:marLeft w:val="0"/>
      <w:marRight w:val="0"/>
      <w:marTop w:val="0"/>
      <w:marBottom w:val="0"/>
      <w:divBdr>
        <w:top w:val="none" w:sz="0" w:space="0" w:color="auto"/>
        <w:left w:val="none" w:sz="0" w:space="0" w:color="auto"/>
        <w:bottom w:val="none" w:sz="0" w:space="0" w:color="auto"/>
        <w:right w:val="none" w:sz="0" w:space="0" w:color="auto"/>
      </w:divBdr>
    </w:div>
    <w:div w:id="633408514">
      <w:bodyDiv w:val="1"/>
      <w:marLeft w:val="0"/>
      <w:marRight w:val="0"/>
      <w:marTop w:val="0"/>
      <w:marBottom w:val="0"/>
      <w:divBdr>
        <w:top w:val="none" w:sz="0" w:space="0" w:color="auto"/>
        <w:left w:val="none" w:sz="0" w:space="0" w:color="auto"/>
        <w:bottom w:val="none" w:sz="0" w:space="0" w:color="auto"/>
        <w:right w:val="none" w:sz="0" w:space="0" w:color="auto"/>
      </w:divBdr>
    </w:div>
    <w:div w:id="731731708">
      <w:bodyDiv w:val="1"/>
      <w:marLeft w:val="0"/>
      <w:marRight w:val="0"/>
      <w:marTop w:val="0"/>
      <w:marBottom w:val="0"/>
      <w:divBdr>
        <w:top w:val="none" w:sz="0" w:space="0" w:color="auto"/>
        <w:left w:val="none" w:sz="0" w:space="0" w:color="auto"/>
        <w:bottom w:val="none" w:sz="0" w:space="0" w:color="auto"/>
        <w:right w:val="none" w:sz="0" w:space="0" w:color="auto"/>
      </w:divBdr>
    </w:div>
    <w:div w:id="858589768">
      <w:bodyDiv w:val="1"/>
      <w:marLeft w:val="0"/>
      <w:marRight w:val="0"/>
      <w:marTop w:val="0"/>
      <w:marBottom w:val="0"/>
      <w:divBdr>
        <w:top w:val="none" w:sz="0" w:space="0" w:color="auto"/>
        <w:left w:val="none" w:sz="0" w:space="0" w:color="auto"/>
        <w:bottom w:val="none" w:sz="0" w:space="0" w:color="auto"/>
        <w:right w:val="none" w:sz="0" w:space="0" w:color="auto"/>
      </w:divBdr>
    </w:div>
    <w:div w:id="955253282">
      <w:bodyDiv w:val="1"/>
      <w:marLeft w:val="0"/>
      <w:marRight w:val="0"/>
      <w:marTop w:val="0"/>
      <w:marBottom w:val="0"/>
      <w:divBdr>
        <w:top w:val="none" w:sz="0" w:space="0" w:color="auto"/>
        <w:left w:val="none" w:sz="0" w:space="0" w:color="auto"/>
        <w:bottom w:val="none" w:sz="0" w:space="0" w:color="auto"/>
        <w:right w:val="none" w:sz="0" w:space="0" w:color="auto"/>
      </w:divBdr>
    </w:div>
    <w:div w:id="1487554342">
      <w:bodyDiv w:val="1"/>
      <w:marLeft w:val="0"/>
      <w:marRight w:val="0"/>
      <w:marTop w:val="0"/>
      <w:marBottom w:val="0"/>
      <w:divBdr>
        <w:top w:val="none" w:sz="0" w:space="0" w:color="auto"/>
        <w:left w:val="none" w:sz="0" w:space="0" w:color="auto"/>
        <w:bottom w:val="none" w:sz="0" w:space="0" w:color="auto"/>
        <w:right w:val="none" w:sz="0" w:space="0" w:color="auto"/>
      </w:divBdr>
    </w:div>
    <w:div w:id="1588033045">
      <w:bodyDiv w:val="1"/>
      <w:marLeft w:val="0"/>
      <w:marRight w:val="0"/>
      <w:marTop w:val="0"/>
      <w:marBottom w:val="0"/>
      <w:divBdr>
        <w:top w:val="none" w:sz="0" w:space="0" w:color="auto"/>
        <w:left w:val="none" w:sz="0" w:space="0" w:color="auto"/>
        <w:bottom w:val="none" w:sz="0" w:space="0" w:color="auto"/>
        <w:right w:val="none" w:sz="0" w:space="0" w:color="auto"/>
      </w:divBdr>
    </w:div>
    <w:div w:id="206452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3613D-AD30-4684-97FB-D9AA2E8EC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3137</Words>
  <Characters>16942</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Elenir-PC</dc:creator>
  <cp:lastModifiedBy>COMPRAS 01</cp:lastModifiedBy>
  <cp:revision>4</cp:revision>
  <cp:lastPrinted>2017-12-27T11:13:00Z</cp:lastPrinted>
  <dcterms:created xsi:type="dcterms:W3CDTF">2025-11-17T18:23:00Z</dcterms:created>
  <dcterms:modified xsi:type="dcterms:W3CDTF">2025-11-17T18:29:00Z</dcterms:modified>
</cp:coreProperties>
</file>