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3ADDB" w14:textId="286D3EF2" w:rsidR="00286226" w:rsidRPr="003D5B43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0D4519">
        <w:rPr>
          <w:sz w:val="21"/>
          <w:szCs w:val="21"/>
        </w:rPr>
        <w:t xml:space="preserve"> 003-2026 REFERENTE A </w:t>
      </w:r>
      <w:r w:rsidR="000D4519" w:rsidRPr="00AD79CE">
        <w:rPr>
          <w:sz w:val="21"/>
          <w:szCs w:val="21"/>
        </w:rPr>
        <w:t>AQUISIÇÃO DE IMPLEMENTOS AGRÍCOLAS PARA A SECRETARIA MUNICIPAL DE AGRICULTURA ABASTECIMENTO E MEIO AMBIENTE DO MUNICÍPIO DE PORTO XAVIER/RS</w:t>
      </w:r>
      <w:r w:rsidR="000D4519">
        <w:rPr>
          <w:sz w:val="21"/>
          <w:szCs w:val="21"/>
        </w:rPr>
        <w:t xml:space="preserve"> – PREGÃO ELETRÔNICO 019-2025.</w:t>
      </w:r>
    </w:p>
    <w:p w14:paraId="4C21788F" w14:textId="77777777"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3B1AE329" w14:textId="0B22B8DB" w:rsidR="003D5B43" w:rsidRPr="007B4DBB" w:rsidRDefault="000D4519" w:rsidP="003D5B43">
      <w:pPr>
        <w:ind w:firstLine="1134"/>
        <w:jc w:val="both"/>
        <w:rPr>
          <w:sz w:val="21"/>
          <w:szCs w:val="21"/>
          <w:lang w:eastAsia="pt-BR"/>
        </w:rPr>
      </w:pPr>
      <w:r w:rsidRPr="00F66E9C">
        <w:rPr>
          <w:sz w:val="21"/>
          <w:szCs w:val="21"/>
        </w:rPr>
        <w:t xml:space="preserve">O </w:t>
      </w:r>
      <w:r w:rsidRPr="00F66E9C">
        <w:rPr>
          <w:b/>
          <w:bCs/>
          <w:sz w:val="21"/>
          <w:szCs w:val="21"/>
        </w:rPr>
        <w:t xml:space="preserve">MUNICÍPIO DE PORTO XAVIER - RS, </w:t>
      </w:r>
      <w:r w:rsidRPr="00F66E9C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Pr="00F66E9C">
        <w:rPr>
          <w:b/>
          <w:sz w:val="21"/>
          <w:szCs w:val="21"/>
        </w:rPr>
        <w:t xml:space="preserve">CLEIA E K THUROW ME, </w:t>
      </w:r>
      <w:r w:rsidRPr="00F66E9C">
        <w:rPr>
          <w:sz w:val="21"/>
          <w:szCs w:val="21"/>
        </w:rPr>
        <w:t>inscrita no CNPJ n° 16.776.641/0001-72, com sede na ROD RS 350, KM 32 Interior, Bairro Picada Grande, Dom Felicia</w:t>
      </w:r>
      <w:bookmarkStart w:id="0" w:name="_GoBack"/>
      <w:bookmarkEnd w:id="0"/>
      <w:r w:rsidRPr="00F66E9C">
        <w:rPr>
          <w:sz w:val="21"/>
          <w:szCs w:val="21"/>
        </w:rPr>
        <w:t>no/RS, neste ato representada pela</w:t>
      </w:r>
      <w:r w:rsidRPr="00F66E9C">
        <w:rPr>
          <w:sz w:val="21"/>
          <w:szCs w:val="21"/>
          <w:lang w:val="pt-BR"/>
        </w:rPr>
        <w:t xml:space="preserve"> </w:t>
      </w:r>
      <w:r w:rsidRPr="00F66E9C">
        <w:rPr>
          <w:sz w:val="21"/>
          <w:szCs w:val="21"/>
        </w:rPr>
        <w:t xml:space="preserve">Sra. Cléia Elenita Konflanz Thurow, brasileira, casada, empresária, portador do CPF nº 011.528.760-40, Carteira de Identidade nº 04693000335, residente e domiciliado na ROD RS 350, KM 32,5 Interior, Bairro Picada Grande, Dom Feliciano/RS, doravante denominada CONTRATADA, </w:t>
      </w:r>
      <w:r w:rsidRPr="00F66E9C">
        <w:rPr>
          <w:sz w:val="21"/>
          <w:szCs w:val="21"/>
          <w:lang w:val="pt-BR"/>
        </w:rPr>
        <w:t>em justo e contratado, decorrente do Pregão Eletrônico nº 0</w:t>
      </w:r>
      <w:r>
        <w:rPr>
          <w:sz w:val="21"/>
          <w:szCs w:val="21"/>
          <w:lang w:val="pt-BR"/>
        </w:rPr>
        <w:t>19</w:t>
      </w:r>
      <w:r w:rsidRPr="00F66E9C">
        <w:rPr>
          <w:sz w:val="21"/>
          <w:szCs w:val="21"/>
          <w:lang w:val="pt-BR"/>
        </w:rPr>
        <w:t>/202</w:t>
      </w:r>
      <w:r>
        <w:rPr>
          <w:sz w:val="21"/>
          <w:szCs w:val="21"/>
          <w:lang w:val="pt-BR"/>
        </w:rPr>
        <w:t>5</w:t>
      </w:r>
      <w:r w:rsidRPr="00F66E9C">
        <w:rPr>
          <w:sz w:val="21"/>
          <w:szCs w:val="21"/>
          <w:lang w:val="pt-BR"/>
        </w:rPr>
        <w:t xml:space="preserve">, </w:t>
      </w:r>
      <w:r w:rsidRPr="00F66E9C">
        <w:rPr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F66E9C">
        <w:rPr>
          <w:sz w:val="21"/>
          <w:szCs w:val="21"/>
        </w:rPr>
        <w:t>Lei Federal</w:t>
      </w:r>
      <w:r w:rsidRPr="00F66E9C">
        <w:rPr>
          <w:spacing w:val="-2"/>
          <w:sz w:val="21"/>
          <w:szCs w:val="21"/>
        </w:rPr>
        <w:t xml:space="preserve"> </w:t>
      </w:r>
      <w:r w:rsidRPr="00F66E9C">
        <w:rPr>
          <w:sz w:val="21"/>
          <w:szCs w:val="21"/>
        </w:rPr>
        <w:t>nº 14.133/21 e</w:t>
      </w:r>
      <w:r w:rsidRPr="00F66E9C">
        <w:rPr>
          <w:spacing w:val="-6"/>
          <w:sz w:val="21"/>
          <w:szCs w:val="21"/>
        </w:rPr>
        <w:t xml:space="preserve"> </w:t>
      </w:r>
      <w:r w:rsidRPr="00F66E9C">
        <w:rPr>
          <w:sz w:val="21"/>
          <w:szCs w:val="21"/>
        </w:rPr>
        <w:t>alterações</w:t>
      </w:r>
      <w:r w:rsidRPr="00F66E9C">
        <w:rPr>
          <w:spacing w:val="-2"/>
          <w:sz w:val="21"/>
          <w:szCs w:val="21"/>
        </w:rPr>
        <w:t xml:space="preserve"> </w:t>
      </w:r>
      <w:r w:rsidRPr="00F66E9C">
        <w:rPr>
          <w:sz w:val="21"/>
          <w:szCs w:val="21"/>
        </w:rPr>
        <w:t>posteriores</w:t>
      </w:r>
      <w:r w:rsidRPr="00F66E9C">
        <w:rPr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1189743D" w14:textId="77777777" w:rsidR="003D5B43" w:rsidRPr="007B4DBB" w:rsidRDefault="003D5B43" w:rsidP="003D5B43">
      <w:pPr>
        <w:ind w:left="883"/>
        <w:jc w:val="both"/>
        <w:rPr>
          <w:sz w:val="21"/>
          <w:szCs w:val="21"/>
        </w:rPr>
      </w:pPr>
    </w:p>
    <w:p w14:paraId="613D018E" w14:textId="77777777" w:rsidR="003D5B43" w:rsidRPr="007B4DBB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14:paraId="7C7183AB" w14:textId="4A97A6E5" w:rsidR="003D5B43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7B4DBB">
        <w:rPr>
          <w:b/>
          <w:bCs/>
          <w:sz w:val="21"/>
          <w:szCs w:val="21"/>
        </w:rPr>
        <w:t>1.1</w:t>
      </w:r>
      <w:r w:rsidRPr="007B4DBB">
        <w:rPr>
          <w:bCs/>
          <w:sz w:val="21"/>
          <w:szCs w:val="21"/>
        </w:rPr>
        <w:t>.</w:t>
      </w:r>
      <w:r w:rsidRPr="00AD79CE">
        <w:rPr>
          <w:bCs/>
          <w:sz w:val="21"/>
          <w:szCs w:val="21"/>
        </w:rPr>
        <w:t xml:space="preserve">Constitui o objeto do presente a </w:t>
      </w:r>
      <w:r w:rsidR="00AD79CE" w:rsidRPr="00AD79CE">
        <w:rPr>
          <w:sz w:val="21"/>
          <w:szCs w:val="21"/>
        </w:rPr>
        <w:t>Aquisição de Implementos Agrícolas para a Secretaria Municipal de Agricultura Abastecimento e Meio Ambiente do Município de Porto Xavier/RS</w:t>
      </w:r>
      <w:r w:rsidRPr="00AD79C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 conforme descrição na tabela abaixo:</w:t>
      </w:r>
    </w:p>
    <w:p w14:paraId="36EA74E9" w14:textId="5B93EC27" w:rsidR="000D4519" w:rsidRDefault="000D4519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812"/>
        <w:gridCol w:w="708"/>
        <w:gridCol w:w="1418"/>
        <w:gridCol w:w="1412"/>
      </w:tblGrid>
      <w:tr w:rsidR="000D4519" w:rsidRPr="004D2708" w14:paraId="59BD6DDF" w14:textId="77777777" w:rsidTr="00721010">
        <w:trPr>
          <w:jc w:val="center"/>
        </w:trPr>
        <w:tc>
          <w:tcPr>
            <w:tcW w:w="704" w:type="dxa"/>
          </w:tcPr>
          <w:p w14:paraId="3D80FFF5" w14:textId="77777777" w:rsidR="000D4519" w:rsidRPr="004D2708" w:rsidRDefault="000D4519" w:rsidP="00BE4357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4D2708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5812" w:type="dxa"/>
          </w:tcPr>
          <w:p w14:paraId="18E83917" w14:textId="77777777" w:rsidR="000D4519" w:rsidRPr="004D2708" w:rsidRDefault="000D4519" w:rsidP="00BE4357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4D2708">
              <w:rPr>
                <w:b/>
                <w:bCs/>
                <w:sz w:val="21"/>
                <w:szCs w:val="21"/>
              </w:rPr>
              <w:t>OBJETO</w:t>
            </w:r>
          </w:p>
        </w:tc>
        <w:tc>
          <w:tcPr>
            <w:tcW w:w="708" w:type="dxa"/>
          </w:tcPr>
          <w:p w14:paraId="1FE2EE17" w14:textId="77777777" w:rsidR="000D4519" w:rsidRPr="004D2708" w:rsidRDefault="000D4519" w:rsidP="00BE4357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 w:rsidRPr="004D2708">
              <w:rPr>
                <w:b/>
                <w:bCs/>
                <w:sz w:val="21"/>
                <w:szCs w:val="21"/>
              </w:rPr>
              <w:t xml:space="preserve"> QTD</w:t>
            </w:r>
          </w:p>
        </w:tc>
        <w:tc>
          <w:tcPr>
            <w:tcW w:w="1418" w:type="dxa"/>
          </w:tcPr>
          <w:p w14:paraId="5FD4ADD0" w14:textId="77777777" w:rsidR="000D4519" w:rsidRPr="004D2708" w:rsidRDefault="000D4519" w:rsidP="00BE4357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412" w:type="dxa"/>
          </w:tcPr>
          <w:p w14:paraId="7D1CED02" w14:textId="77777777" w:rsidR="000D4519" w:rsidRPr="004D2708" w:rsidRDefault="000D4519" w:rsidP="00BE4357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0D4519" w:rsidRPr="004D2708" w14:paraId="1C0D99A9" w14:textId="77777777" w:rsidTr="00721010">
        <w:trPr>
          <w:jc w:val="center"/>
        </w:trPr>
        <w:tc>
          <w:tcPr>
            <w:tcW w:w="704" w:type="dxa"/>
          </w:tcPr>
          <w:p w14:paraId="532CDF80" w14:textId="77777777" w:rsidR="000D4519" w:rsidRPr="004D2708" w:rsidRDefault="000D4519" w:rsidP="00BE4357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4D2708">
              <w:rPr>
                <w:color w:val="000000"/>
                <w:sz w:val="21"/>
                <w:szCs w:val="21"/>
                <w:shd w:val="clear" w:color="auto" w:fill="FFFFFF"/>
              </w:rPr>
              <w:t>05</w:t>
            </w:r>
          </w:p>
        </w:tc>
        <w:tc>
          <w:tcPr>
            <w:tcW w:w="5812" w:type="dxa"/>
          </w:tcPr>
          <w:p w14:paraId="7B870305" w14:textId="77777777" w:rsidR="000D4519" w:rsidRPr="004D2708" w:rsidRDefault="000D4519" w:rsidP="00BE4357">
            <w:pPr>
              <w:jc w:val="both"/>
              <w:rPr>
                <w:b/>
                <w:sz w:val="21"/>
                <w:szCs w:val="21"/>
              </w:rPr>
            </w:pPr>
            <w:r w:rsidRPr="004D2708">
              <w:rPr>
                <w:b/>
                <w:sz w:val="21"/>
                <w:szCs w:val="21"/>
              </w:rPr>
              <w:t>Plantadeira Hidráulica nova</w:t>
            </w:r>
            <w:r w:rsidRPr="004D2708">
              <w:rPr>
                <w:sz w:val="21"/>
                <w:szCs w:val="21"/>
              </w:rPr>
              <w:t>, plantio direto; 05 linhas para soja e 05 linhas para milho, com espaçamento mínimo entre linha da 45 cm; com disco de corte com regulagem de altura; pé sulcador com ajuste de altura e sistema pula pedra; disco duplo para disposição de sementes, compactador de sementes com várias regulagens, reservatório de adubo e semente de aço galvanizado ou polietileno; caixa de adubo de no mínimo 200kg e caixa de semente de no mínimo 150 kg;  dosador de adubo tipo rosca sem fim com regulagem, dosador de semente através de peneiras (discos); conjunto de peneiras (discos) para soja e milho; rodado sobre pneus novos; acoplada aos 3 pontos do trator e pés de apoio</w:t>
            </w:r>
          </w:p>
        </w:tc>
        <w:tc>
          <w:tcPr>
            <w:tcW w:w="708" w:type="dxa"/>
          </w:tcPr>
          <w:p w14:paraId="058BC8A3" w14:textId="77777777" w:rsidR="000D4519" w:rsidRPr="004D2708" w:rsidRDefault="000D4519" w:rsidP="00BE4357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 w:rsidRPr="004D2708">
              <w:rPr>
                <w:sz w:val="21"/>
                <w:szCs w:val="21"/>
              </w:rPr>
              <w:t>01</w:t>
            </w:r>
          </w:p>
        </w:tc>
        <w:tc>
          <w:tcPr>
            <w:tcW w:w="1418" w:type="dxa"/>
          </w:tcPr>
          <w:p w14:paraId="5E9CC564" w14:textId="77777777" w:rsidR="000D4519" w:rsidRPr="004D2708" w:rsidRDefault="000D4519" w:rsidP="00BE4357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R$ 40.000,00</w:t>
            </w:r>
          </w:p>
        </w:tc>
        <w:tc>
          <w:tcPr>
            <w:tcW w:w="1412" w:type="dxa"/>
          </w:tcPr>
          <w:p w14:paraId="3F4D85AA" w14:textId="77777777" w:rsidR="000D4519" w:rsidRPr="004D2708" w:rsidRDefault="000D4519" w:rsidP="00BE4357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R$ 40.000,00</w:t>
            </w:r>
          </w:p>
        </w:tc>
      </w:tr>
    </w:tbl>
    <w:p w14:paraId="29D52438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jc w:val="both"/>
        <w:rPr>
          <w:rStyle w:val="fontstyle01"/>
          <w:sz w:val="21"/>
          <w:szCs w:val="21"/>
        </w:rPr>
      </w:pPr>
    </w:p>
    <w:p w14:paraId="70DB3DCD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5DEC9ED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6EF544AA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5258171B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187B4FA3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4DAAD81C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2E319758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3F87D76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595F220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lastRenderedPageBreak/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31A8FBF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3AD7575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723ECDA4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6E640463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0E0934E4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123ECA19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DDBEE9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95BB6BF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E7E8C36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37D5D0C1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20B64D7D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0CC771EE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5A6A6FCE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40502274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>será de 06 (seis) meses da assinatura do mesmo.</w:t>
      </w:r>
    </w:p>
    <w:p w14:paraId="5D469634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77FD2F77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352ABE51" w14:textId="16825B0E" w:rsidR="00567533" w:rsidRPr="004E7591" w:rsidRDefault="00567533" w:rsidP="00567533">
      <w:pPr>
        <w:ind w:firstLine="1134"/>
        <w:jc w:val="both"/>
      </w:pPr>
      <w:r>
        <w:rPr>
          <w:rStyle w:val="fontstyle01"/>
          <w:sz w:val="21"/>
          <w:szCs w:val="21"/>
        </w:rPr>
        <w:t>6.1.</w:t>
      </w:r>
      <w:r>
        <w:t xml:space="preserve"> </w:t>
      </w:r>
      <w:r>
        <w:rPr>
          <w:rStyle w:val="fontstyle01"/>
          <w:b w:val="0"/>
          <w:sz w:val="21"/>
          <w:szCs w:val="21"/>
        </w:rPr>
        <w:t xml:space="preserve">O valor total a ser pago R$ </w:t>
      </w:r>
      <w:r>
        <w:rPr>
          <w:sz w:val="21"/>
          <w:szCs w:val="21"/>
        </w:rPr>
        <w:t>40.000</w:t>
      </w:r>
      <w:r>
        <w:rPr>
          <w:sz w:val="21"/>
          <w:szCs w:val="21"/>
        </w:rPr>
        <w:t>,00 (</w:t>
      </w:r>
      <w:r>
        <w:rPr>
          <w:sz w:val="21"/>
          <w:szCs w:val="21"/>
        </w:rPr>
        <w:t>Quarenta Mil</w:t>
      </w:r>
      <w:r>
        <w:rPr>
          <w:sz w:val="21"/>
          <w:szCs w:val="21"/>
        </w:rPr>
        <w:t xml:space="preserve"> Reais).</w:t>
      </w:r>
    </w:p>
    <w:p w14:paraId="43D40391" w14:textId="77777777" w:rsidR="00567533" w:rsidRPr="007B4DBB" w:rsidRDefault="00567533" w:rsidP="0056753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379998DC" w14:textId="77777777" w:rsidR="00567533" w:rsidRPr="00337CAD" w:rsidRDefault="00567533" w:rsidP="0056753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>
        <w:rPr>
          <w:b/>
          <w:sz w:val="21"/>
          <w:szCs w:val="21"/>
        </w:rPr>
        <w:t>2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1A89F8D4" w14:textId="77777777" w:rsidR="00567533" w:rsidRPr="007B4DBB" w:rsidRDefault="00567533" w:rsidP="0056753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>
        <w:rPr>
          <w:b/>
          <w:sz w:val="21"/>
          <w:szCs w:val="21"/>
        </w:rPr>
        <w:t>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3A1BACBD" w14:textId="77777777" w:rsidR="00567533" w:rsidRPr="007B4DBB" w:rsidRDefault="00567533" w:rsidP="00567533">
      <w:pPr>
        <w:ind w:firstLine="1134"/>
        <w:jc w:val="both"/>
        <w:rPr>
          <w:b/>
          <w:sz w:val="21"/>
          <w:szCs w:val="21"/>
        </w:rPr>
      </w:pPr>
      <w:r w:rsidRPr="007B4DBB">
        <w:rPr>
          <w:b/>
          <w:bCs/>
          <w:sz w:val="21"/>
          <w:szCs w:val="21"/>
        </w:rPr>
        <w:t>6.</w:t>
      </w:r>
      <w:r>
        <w:rPr>
          <w:b/>
          <w:bCs/>
          <w:sz w:val="21"/>
          <w:szCs w:val="21"/>
        </w:rPr>
        <w:t>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0238DE3A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5AB1F6C4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785490AC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554EC1E" w14:textId="00E295C9" w:rsidR="00C91996" w:rsidRDefault="00C91996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</w:t>
      </w:r>
      <w:r w:rsidR="000F7A09">
        <w:rPr>
          <w:sz w:val="21"/>
          <w:szCs w:val="21"/>
        </w:rPr>
        <w:t>1</w:t>
      </w:r>
      <w:r>
        <w:rPr>
          <w:sz w:val="21"/>
          <w:szCs w:val="21"/>
        </w:rPr>
        <w:t xml:space="preserve">0 – </w:t>
      </w:r>
      <w:r w:rsidR="000F7A09">
        <w:rPr>
          <w:sz w:val="21"/>
          <w:szCs w:val="21"/>
        </w:rPr>
        <w:t>Expansão e /aperfeiçoamento de ações Agroupecuárias</w:t>
      </w:r>
    </w:p>
    <w:p w14:paraId="15871557" w14:textId="77777777" w:rsidR="00C91996" w:rsidRDefault="00C91996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687375">
        <w:rPr>
          <w:sz w:val="21"/>
          <w:szCs w:val="21"/>
        </w:rPr>
        <w:t>449052</w:t>
      </w:r>
      <w:r>
        <w:rPr>
          <w:sz w:val="21"/>
          <w:szCs w:val="21"/>
        </w:rPr>
        <w:t xml:space="preserve"> - </w:t>
      </w:r>
      <w:r w:rsidRPr="00673575">
        <w:rPr>
          <w:sz w:val="21"/>
          <w:szCs w:val="21"/>
        </w:rPr>
        <w:t>Equipamentos e Material Permanente</w:t>
      </w:r>
    </w:p>
    <w:p w14:paraId="3FFFED7F" w14:textId="77777777" w:rsidR="003D5B43" w:rsidRPr="007B4DBB" w:rsidRDefault="003D5B43" w:rsidP="003D5B43">
      <w:pPr>
        <w:rPr>
          <w:sz w:val="21"/>
          <w:szCs w:val="21"/>
        </w:rPr>
      </w:pPr>
    </w:p>
    <w:p w14:paraId="58470756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37F16527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42C26D1F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37E123F1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532C9AAF" w14:textId="77777777"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pelo Departamento Municipal de Desenvolvimento, Agricultura e Meio Ambiente, ao qual competirá acompanhar, controlar, avaliar e recusar a execução dos serviços, bem como dirimir dúvidas que surgirem no seu curso e que de tudo dará ciência ao CONTRATANTE.</w:t>
      </w:r>
    </w:p>
    <w:p w14:paraId="71370603" w14:textId="77777777" w:rsidR="003D5B43" w:rsidRPr="007B4DBB" w:rsidRDefault="003D5B43" w:rsidP="003D5B43">
      <w:pPr>
        <w:rPr>
          <w:sz w:val="21"/>
          <w:szCs w:val="21"/>
        </w:rPr>
      </w:pPr>
    </w:p>
    <w:p w14:paraId="66EE842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67505E60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11416809" w14:textId="77777777" w:rsidR="003D5B43" w:rsidRPr="007B4DBB" w:rsidRDefault="003D5B43" w:rsidP="00241400">
      <w:pPr>
        <w:pStyle w:val="PargrafodaLista"/>
        <w:numPr>
          <w:ilvl w:val="0"/>
          <w:numId w:val="4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1540EEF9" w14:textId="77777777" w:rsidR="003D5B43" w:rsidRPr="007B4DBB" w:rsidRDefault="003D5B43" w:rsidP="00241400">
      <w:pPr>
        <w:pStyle w:val="PargrafodaLista"/>
        <w:numPr>
          <w:ilvl w:val="0"/>
          <w:numId w:val="4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</w:t>
      </w:r>
      <w:r w:rsidRPr="007B4DBB">
        <w:rPr>
          <w:b/>
          <w:sz w:val="21"/>
          <w:szCs w:val="21"/>
        </w:rPr>
        <w:lastRenderedPageBreak/>
        <w:t xml:space="preserve">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771C87CB" w14:textId="77777777" w:rsidR="003D5B43" w:rsidRPr="007B4DBB" w:rsidRDefault="003D5B43" w:rsidP="00241400">
      <w:pPr>
        <w:pStyle w:val="PargrafodaLista"/>
        <w:numPr>
          <w:ilvl w:val="0"/>
          <w:numId w:val="4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C925F93" w14:textId="77777777" w:rsidR="003D5B43" w:rsidRPr="007B4DBB" w:rsidRDefault="003D5B43" w:rsidP="00241400">
      <w:pPr>
        <w:pStyle w:val="PargrafodaLista"/>
        <w:numPr>
          <w:ilvl w:val="0"/>
          <w:numId w:val="4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36694260" w14:textId="77777777" w:rsidR="003D5B43" w:rsidRPr="007B4DBB" w:rsidRDefault="003D5B43" w:rsidP="00241400">
      <w:pPr>
        <w:pStyle w:val="PargrafodaLista"/>
        <w:numPr>
          <w:ilvl w:val="0"/>
          <w:numId w:val="4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7F242AA6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298510FA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70E9053C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367AB467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1C679296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4C6F3CB0" w14:textId="77777777"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62780E9E" w14:textId="757216D1" w:rsidR="003D5B43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34E250E1" w14:textId="77777777" w:rsidR="00D22A93" w:rsidRPr="007B4DBB" w:rsidRDefault="00D22A9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63506851" w14:textId="732DCAFF" w:rsidR="00D22A93" w:rsidRDefault="00D22A93" w:rsidP="00D22A93">
      <w:pPr>
        <w:pStyle w:val="Corpodetexto"/>
        <w:spacing w:line="242" w:lineRule="auto"/>
        <w:ind w:right="3" w:firstLine="1134"/>
        <w:rPr>
          <w:sz w:val="21"/>
          <w:szCs w:val="21"/>
        </w:rPr>
      </w:pPr>
      <w:r>
        <w:rPr>
          <w:sz w:val="21"/>
          <w:szCs w:val="21"/>
        </w:rPr>
        <w:t xml:space="preserve">Porto Xavier, </w:t>
      </w:r>
      <w:r>
        <w:rPr>
          <w:sz w:val="21"/>
          <w:szCs w:val="21"/>
        </w:rPr>
        <w:t>05</w:t>
      </w:r>
      <w:r>
        <w:rPr>
          <w:sz w:val="21"/>
          <w:szCs w:val="21"/>
        </w:rPr>
        <w:t xml:space="preserve"> de </w:t>
      </w:r>
      <w:r>
        <w:rPr>
          <w:sz w:val="21"/>
          <w:szCs w:val="21"/>
        </w:rPr>
        <w:t>janeiro</w:t>
      </w:r>
      <w:r>
        <w:rPr>
          <w:sz w:val="21"/>
          <w:szCs w:val="21"/>
        </w:rPr>
        <w:t xml:space="preserve"> de 202</w:t>
      </w:r>
      <w:r>
        <w:rPr>
          <w:sz w:val="21"/>
          <w:szCs w:val="21"/>
        </w:rPr>
        <w:t>5</w:t>
      </w:r>
      <w:r>
        <w:rPr>
          <w:sz w:val="21"/>
          <w:szCs w:val="21"/>
        </w:rPr>
        <w:t>.</w:t>
      </w:r>
    </w:p>
    <w:p w14:paraId="1EBEE08B" w14:textId="77777777" w:rsidR="00D22A93" w:rsidRPr="007B4DBB" w:rsidRDefault="00D22A93" w:rsidP="00D22A9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1BB8E44E" w14:textId="77777777" w:rsidR="00D22A93" w:rsidRDefault="00D22A93" w:rsidP="00D22A93">
      <w:pPr>
        <w:pStyle w:val="Corpodetexto"/>
        <w:rPr>
          <w:sz w:val="21"/>
          <w:szCs w:val="21"/>
        </w:rPr>
      </w:pPr>
    </w:p>
    <w:p w14:paraId="1F1B3378" w14:textId="77777777" w:rsidR="00D22A93" w:rsidRDefault="00D22A93" w:rsidP="00D22A93">
      <w:pPr>
        <w:pStyle w:val="Corpodetexto"/>
        <w:rPr>
          <w:sz w:val="21"/>
          <w:szCs w:val="21"/>
        </w:rPr>
      </w:pPr>
    </w:p>
    <w:p w14:paraId="71923FBC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  <w:r>
        <w:rPr>
          <w:b/>
          <w:sz w:val="21"/>
          <w:szCs w:val="21"/>
        </w:rPr>
        <w:t xml:space="preserve"> </w:t>
      </w: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                          </w:t>
      </w:r>
      <w:r w:rsidRPr="00F66E9C">
        <w:rPr>
          <w:b/>
          <w:sz w:val="21"/>
          <w:szCs w:val="21"/>
        </w:rPr>
        <w:t>CLEIA E K THUROW ME</w:t>
      </w:r>
      <w:r w:rsidRPr="001C5AC2">
        <w:rPr>
          <w:sz w:val="21"/>
          <w:szCs w:val="21"/>
        </w:rPr>
        <w:t xml:space="preserve">                     </w:t>
      </w:r>
    </w:p>
    <w:p w14:paraId="12A3F188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Contratada</w:t>
      </w:r>
    </w:p>
    <w:p w14:paraId="3675A6FA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5A93A3FA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6D06A1E2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27D42CE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0A789B4D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4FEA90DE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74C481D1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1B521B8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0CDB4DD0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5444E05B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715FDAF2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055F7898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766A1A97" w14:textId="3AA20A4E" w:rsidR="00BA39AC" w:rsidRPr="00AF2654" w:rsidRDefault="00D22A93" w:rsidP="00D22A93">
      <w:pPr>
        <w:pStyle w:val="Corpodetexto"/>
        <w:spacing w:before="7" w:line="276" w:lineRule="auto"/>
        <w:jc w:val="both"/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sectPr w:rsidR="00BA39AC" w:rsidRPr="00AF2654" w:rsidSect="000D4519">
      <w:headerReference w:type="default" r:id="rId8"/>
      <w:footerReference w:type="default" r:id="rId9"/>
      <w:pgSz w:w="11910" w:h="16840"/>
      <w:pgMar w:top="2127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AF7D0" w14:textId="77777777" w:rsidR="0033660A" w:rsidRDefault="0033660A">
      <w:r>
        <w:separator/>
      </w:r>
    </w:p>
  </w:endnote>
  <w:endnote w:type="continuationSeparator" w:id="0">
    <w:p w14:paraId="75046E22" w14:textId="77777777" w:rsidR="0033660A" w:rsidRDefault="00336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D53" w14:textId="77777777" w:rsidR="000D239C" w:rsidRPr="000C7A97" w:rsidRDefault="000D239C" w:rsidP="00F276AD">
    <w:pPr>
      <w:pStyle w:val="Cabealho"/>
      <w:tabs>
        <w:tab w:val="clear" w:pos="4252"/>
        <w:tab w:val="clear" w:pos="8504"/>
        <w:tab w:val="left" w:pos="6499"/>
      </w:tabs>
    </w:pPr>
  </w:p>
  <w:p w14:paraId="394B0071" w14:textId="77777777" w:rsidR="000D239C" w:rsidRDefault="000D239C" w:rsidP="00F276AD"/>
  <w:p w14:paraId="0D5CCDF8" w14:textId="77777777" w:rsidR="000D239C" w:rsidRDefault="000D239C" w:rsidP="00F276AD">
    <w:pPr>
      <w:pStyle w:val="Rodap"/>
    </w:pPr>
  </w:p>
  <w:p w14:paraId="3C5663C2" w14:textId="77777777" w:rsidR="000D239C" w:rsidRDefault="000D239C" w:rsidP="00F276AD"/>
  <w:p w14:paraId="593DD9F3" w14:textId="77777777" w:rsidR="000D239C" w:rsidRPr="00FC0652" w:rsidRDefault="000D239C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4DF1C44" w14:textId="77777777" w:rsidR="000D239C" w:rsidRPr="00FC0652" w:rsidRDefault="000D239C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E4C2023" w14:textId="77777777" w:rsidR="000D239C" w:rsidRPr="00FC0652" w:rsidRDefault="000D239C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79CAD5" w14:textId="77777777" w:rsidR="000D239C" w:rsidRPr="007918F6" w:rsidRDefault="000D239C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AED9F00" wp14:editId="58F97E7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6751C7" w14:textId="77777777" w:rsidR="000D239C" w:rsidRDefault="000D239C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26731" w14:textId="77777777" w:rsidR="0033660A" w:rsidRDefault="0033660A">
      <w:r>
        <w:separator/>
      </w:r>
    </w:p>
  </w:footnote>
  <w:footnote w:type="continuationSeparator" w:id="0">
    <w:p w14:paraId="299D348B" w14:textId="77777777" w:rsidR="0033660A" w:rsidRDefault="00336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48C5" w14:textId="77777777" w:rsidR="000D239C" w:rsidRDefault="000D239C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9384ED9" wp14:editId="3035D0C5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1B96EBA9" wp14:editId="07DB80EC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0BD9ABE" w14:textId="77777777" w:rsidR="000D239C" w:rsidRPr="00F276AD" w:rsidRDefault="000D239C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76F6FBB"/>
    <w:multiLevelType w:val="hybridMultilevel"/>
    <w:tmpl w:val="5914ED5E"/>
    <w:lvl w:ilvl="0" w:tplc="BF744992">
      <w:start w:val="1"/>
      <w:numFmt w:val="lowerLetter"/>
      <w:lvlText w:val="%1)"/>
      <w:lvlJc w:val="left"/>
      <w:pPr>
        <w:ind w:left="1130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24"/>
        <w:szCs w:val="24"/>
        <w:u w:val="single" w:color="000000"/>
        <w:lang w:val="pt-PT" w:eastAsia="en-US" w:bidi="ar-SA"/>
      </w:rPr>
    </w:lvl>
    <w:lvl w:ilvl="1" w:tplc="B9963B9E">
      <w:numFmt w:val="bullet"/>
      <w:lvlText w:val="•"/>
      <w:lvlJc w:val="left"/>
      <w:pPr>
        <w:ind w:left="2088" w:hanging="281"/>
      </w:pPr>
      <w:rPr>
        <w:rFonts w:hint="default"/>
        <w:lang w:val="pt-PT" w:eastAsia="en-US" w:bidi="ar-SA"/>
      </w:rPr>
    </w:lvl>
    <w:lvl w:ilvl="2" w:tplc="A13CE350">
      <w:numFmt w:val="bullet"/>
      <w:lvlText w:val="•"/>
      <w:lvlJc w:val="left"/>
      <w:pPr>
        <w:ind w:left="3037" w:hanging="281"/>
      </w:pPr>
      <w:rPr>
        <w:rFonts w:hint="default"/>
        <w:lang w:val="pt-PT" w:eastAsia="en-US" w:bidi="ar-SA"/>
      </w:rPr>
    </w:lvl>
    <w:lvl w:ilvl="3" w:tplc="0BD2B29E">
      <w:numFmt w:val="bullet"/>
      <w:lvlText w:val="•"/>
      <w:lvlJc w:val="left"/>
      <w:pPr>
        <w:ind w:left="3985" w:hanging="281"/>
      </w:pPr>
      <w:rPr>
        <w:rFonts w:hint="default"/>
        <w:lang w:val="pt-PT" w:eastAsia="en-US" w:bidi="ar-SA"/>
      </w:rPr>
    </w:lvl>
    <w:lvl w:ilvl="4" w:tplc="0E54312A">
      <w:numFmt w:val="bullet"/>
      <w:lvlText w:val="•"/>
      <w:lvlJc w:val="left"/>
      <w:pPr>
        <w:ind w:left="4934" w:hanging="281"/>
      </w:pPr>
      <w:rPr>
        <w:rFonts w:hint="default"/>
        <w:lang w:val="pt-PT" w:eastAsia="en-US" w:bidi="ar-SA"/>
      </w:rPr>
    </w:lvl>
    <w:lvl w:ilvl="5" w:tplc="8C5ACD0A">
      <w:numFmt w:val="bullet"/>
      <w:lvlText w:val="•"/>
      <w:lvlJc w:val="left"/>
      <w:pPr>
        <w:ind w:left="5882" w:hanging="281"/>
      </w:pPr>
      <w:rPr>
        <w:rFonts w:hint="default"/>
        <w:lang w:val="pt-PT" w:eastAsia="en-US" w:bidi="ar-SA"/>
      </w:rPr>
    </w:lvl>
    <w:lvl w:ilvl="6" w:tplc="6D3E4F7A">
      <w:numFmt w:val="bullet"/>
      <w:lvlText w:val="•"/>
      <w:lvlJc w:val="left"/>
      <w:pPr>
        <w:ind w:left="6831" w:hanging="281"/>
      </w:pPr>
      <w:rPr>
        <w:rFonts w:hint="default"/>
        <w:lang w:val="pt-PT" w:eastAsia="en-US" w:bidi="ar-SA"/>
      </w:rPr>
    </w:lvl>
    <w:lvl w:ilvl="7" w:tplc="71B2468C">
      <w:numFmt w:val="bullet"/>
      <w:lvlText w:val="•"/>
      <w:lvlJc w:val="left"/>
      <w:pPr>
        <w:ind w:left="7779" w:hanging="281"/>
      </w:pPr>
      <w:rPr>
        <w:rFonts w:hint="default"/>
        <w:lang w:val="pt-PT" w:eastAsia="en-US" w:bidi="ar-SA"/>
      </w:rPr>
    </w:lvl>
    <w:lvl w:ilvl="8" w:tplc="DA322D2C">
      <w:numFmt w:val="bullet"/>
      <w:lvlText w:val="•"/>
      <w:lvlJc w:val="left"/>
      <w:pPr>
        <w:ind w:left="8728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5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6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8" w15:restartNumberingAfterBreak="0">
    <w:nsid w:val="0D7D3976"/>
    <w:multiLevelType w:val="hybridMultilevel"/>
    <w:tmpl w:val="302EDF72"/>
    <w:lvl w:ilvl="0" w:tplc="04BC016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26B4C"/>
    <w:multiLevelType w:val="hybridMultilevel"/>
    <w:tmpl w:val="1DFA533C"/>
    <w:lvl w:ilvl="0" w:tplc="B916F972">
      <w:start w:val="17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2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3" w15:restartNumberingAfterBreak="0">
    <w:nsid w:val="1D185771"/>
    <w:multiLevelType w:val="hybridMultilevel"/>
    <w:tmpl w:val="E06C3B4C"/>
    <w:lvl w:ilvl="0" w:tplc="93E2D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16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17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18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19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0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21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22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23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24" w15:restartNumberingAfterBreak="0">
    <w:nsid w:val="3F822949"/>
    <w:multiLevelType w:val="multilevel"/>
    <w:tmpl w:val="C42A2A46"/>
    <w:lvl w:ilvl="0">
      <w:start w:val="1"/>
      <w:numFmt w:val="decimal"/>
      <w:lvlText w:val="%1."/>
      <w:lvlJc w:val="left"/>
      <w:pPr>
        <w:ind w:left="430" w:hanging="289"/>
      </w:pPr>
      <w:rPr>
        <w:rFonts w:hint="default"/>
        <w:spacing w:val="0"/>
        <w:w w:val="95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53" w:hanging="404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127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448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16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2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0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25"/>
      </w:pPr>
      <w:rPr>
        <w:rFonts w:hint="default"/>
        <w:lang w:val="pt-PT" w:eastAsia="en-US" w:bidi="ar-SA"/>
      </w:rPr>
    </w:lvl>
  </w:abstractNum>
  <w:abstractNum w:abstractNumId="25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26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27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8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29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30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31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32" w15:restartNumberingAfterBreak="0">
    <w:nsid w:val="49AE5681"/>
    <w:multiLevelType w:val="multilevel"/>
    <w:tmpl w:val="97E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34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35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36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37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38" w15:restartNumberingAfterBreak="0">
    <w:nsid w:val="55B84B1F"/>
    <w:multiLevelType w:val="hybridMultilevel"/>
    <w:tmpl w:val="678A8DA8"/>
    <w:lvl w:ilvl="0" w:tplc="15420AF2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39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41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42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43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44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45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46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47" w15:restartNumberingAfterBreak="0">
    <w:nsid w:val="76113305"/>
    <w:multiLevelType w:val="hybridMultilevel"/>
    <w:tmpl w:val="017082B4"/>
    <w:lvl w:ilvl="0" w:tplc="A8E2992E">
      <w:start w:val="1"/>
      <w:numFmt w:val="decimal"/>
      <w:lvlText w:val="%1."/>
      <w:lvlJc w:val="left"/>
      <w:pPr>
        <w:ind w:left="2791" w:hanging="240"/>
      </w:pPr>
      <w:rPr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48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49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50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51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52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17"/>
  </w:num>
  <w:num w:numId="2">
    <w:abstractNumId w:val="19"/>
  </w:num>
  <w:num w:numId="3">
    <w:abstractNumId w:val="40"/>
  </w:num>
  <w:num w:numId="4">
    <w:abstractNumId w:val="11"/>
  </w:num>
  <w:num w:numId="5">
    <w:abstractNumId w:val="18"/>
  </w:num>
  <w:num w:numId="6">
    <w:abstractNumId w:val="42"/>
  </w:num>
  <w:num w:numId="7">
    <w:abstractNumId w:val="6"/>
  </w:num>
  <w:num w:numId="8">
    <w:abstractNumId w:val="46"/>
  </w:num>
  <w:num w:numId="9">
    <w:abstractNumId w:val="26"/>
  </w:num>
  <w:num w:numId="10">
    <w:abstractNumId w:val="29"/>
  </w:num>
  <w:num w:numId="11">
    <w:abstractNumId w:val="50"/>
  </w:num>
  <w:num w:numId="12">
    <w:abstractNumId w:val="31"/>
  </w:num>
  <w:num w:numId="13">
    <w:abstractNumId w:val="28"/>
  </w:num>
  <w:num w:numId="14">
    <w:abstractNumId w:val="52"/>
  </w:num>
  <w:num w:numId="15">
    <w:abstractNumId w:val="15"/>
  </w:num>
  <w:num w:numId="16">
    <w:abstractNumId w:val="44"/>
  </w:num>
  <w:num w:numId="17">
    <w:abstractNumId w:val="23"/>
  </w:num>
  <w:num w:numId="18">
    <w:abstractNumId w:val="51"/>
  </w:num>
  <w:num w:numId="19">
    <w:abstractNumId w:val="22"/>
  </w:num>
  <w:num w:numId="20">
    <w:abstractNumId w:val="16"/>
  </w:num>
  <w:num w:numId="21">
    <w:abstractNumId w:val="5"/>
  </w:num>
  <w:num w:numId="22">
    <w:abstractNumId w:val="37"/>
  </w:num>
  <w:num w:numId="23">
    <w:abstractNumId w:val="34"/>
  </w:num>
  <w:num w:numId="24">
    <w:abstractNumId w:val="33"/>
  </w:num>
  <w:num w:numId="25">
    <w:abstractNumId w:val="49"/>
  </w:num>
  <w:num w:numId="26">
    <w:abstractNumId w:val="20"/>
  </w:num>
  <w:num w:numId="27">
    <w:abstractNumId w:val="48"/>
  </w:num>
  <w:num w:numId="28">
    <w:abstractNumId w:val="41"/>
  </w:num>
  <w:num w:numId="29">
    <w:abstractNumId w:val="21"/>
  </w:num>
  <w:num w:numId="30">
    <w:abstractNumId w:val="25"/>
  </w:num>
  <w:num w:numId="31">
    <w:abstractNumId w:val="45"/>
  </w:num>
  <w:num w:numId="32">
    <w:abstractNumId w:val="39"/>
  </w:num>
  <w:num w:numId="33">
    <w:abstractNumId w:val="14"/>
  </w:num>
  <w:num w:numId="34">
    <w:abstractNumId w:val="1"/>
  </w:num>
  <w:num w:numId="35">
    <w:abstractNumId w:val="12"/>
  </w:num>
  <w:num w:numId="36">
    <w:abstractNumId w:val="10"/>
  </w:num>
  <w:num w:numId="37">
    <w:abstractNumId w:val="35"/>
  </w:num>
  <w:num w:numId="38">
    <w:abstractNumId w:val="4"/>
  </w:num>
  <w:num w:numId="39">
    <w:abstractNumId w:val="43"/>
  </w:num>
  <w:num w:numId="40">
    <w:abstractNumId w:val="7"/>
  </w:num>
  <w:num w:numId="41">
    <w:abstractNumId w:val="30"/>
  </w:num>
  <w:num w:numId="42">
    <w:abstractNumId w:val="27"/>
  </w:num>
  <w:num w:numId="43">
    <w:abstractNumId w:val="36"/>
  </w:num>
  <w:num w:numId="44">
    <w:abstractNumId w:val="0"/>
  </w:num>
  <w:num w:numId="45">
    <w:abstractNumId w:val="2"/>
  </w:num>
  <w:num w:numId="46">
    <w:abstractNumId w:val="32"/>
  </w:num>
  <w:num w:numId="47">
    <w:abstractNumId w:val="3"/>
  </w:num>
  <w:num w:numId="48">
    <w:abstractNumId w:val="24"/>
  </w:num>
  <w:num w:numId="49">
    <w:abstractNumId w:val="13"/>
  </w:num>
  <w:num w:numId="50">
    <w:abstractNumId w:val="8"/>
  </w:num>
  <w:num w:numId="51">
    <w:abstractNumId w:val="4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38"/>
  </w:num>
  <w:num w:numId="53">
    <w:abstractNumId w:val="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284E"/>
    <w:rsid w:val="00020898"/>
    <w:rsid w:val="00031EE7"/>
    <w:rsid w:val="00041813"/>
    <w:rsid w:val="00051D6C"/>
    <w:rsid w:val="000650A3"/>
    <w:rsid w:val="00067ADB"/>
    <w:rsid w:val="000741A3"/>
    <w:rsid w:val="000757E2"/>
    <w:rsid w:val="00087FE8"/>
    <w:rsid w:val="000970F7"/>
    <w:rsid w:val="000972EF"/>
    <w:rsid w:val="000A5073"/>
    <w:rsid w:val="000B16A9"/>
    <w:rsid w:val="000D239C"/>
    <w:rsid w:val="000D4519"/>
    <w:rsid w:val="000F4BD2"/>
    <w:rsid w:val="000F7A09"/>
    <w:rsid w:val="001018D9"/>
    <w:rsid w:val="00102D32"/>
    <w:rsid w:val="00111314"/>
    <w:rsid w:val="00115A0E"/>
    <w:rsid w:val="00154A01"/>
    <w:rsid w:val="00155DCF"/>
    <w:rsid w:val="00171AA9"/>
    <w:rsid w:val="001748BD"/>
    <w:rsid w:val="00193A2F"/>
    <w:rsid w:val="00196310"/>
    <w:rsid w:val="001A073D"/>
    <w:rsid w:val="001A1AB1"/>
    <w:rsid w:val="001B1899"/>
    <w:rsid w:val="001B55A2"/>
    <w:rsid w:val="001D1A11"/>
    <w:rsid w:val="001E7557"/>
    <w:rsid w:val="001F72B9"/>
    <w:rsid w:val="00203F74"/>
    <w:rsid w:val="00235806"/>
    <w:rsid w:val="00241400"/>
    <w:rsid w:val="002726F6"/>
    <w:rsid w:val="0028116D"/>
    <w:rsid w:val="00283323"/>
    <w:rsid w:val="00286226"/>
    <w:rsid w:val="00292B0C"/>
    <w:rsid w:val="00295024"/>
    <w:rsid w:val="002B7791"/>
    <w:rsid w:val="002D33C4"/>
    <w:rsid w:val="00300176"/>
    <w:rsid w:val="00304B4B"/>
    <w:rsid w:val="0031625D"/>
    <w:rsid w:val="00320955"/>
    <w:rsid w:val="00321349"/>
    <w:rsid w:val="0033660A"/>
    <w:rsid w:val="00337CAD"/>
    <w:rsid w:val="00340629"/>
    <w:rsid w:val="003674EF"/>
    <w:rsid w:val="00372D0F"/>
    <w:rsid w:val="003854C3"/>
    <w:rsid w:val="00387989"/>
    <w:rsid w:val="003962CF"/>
    <w:rsid w:val="003A21D2"/>
    <w:rsid w:val="003B0C90"/>
    <w:rsid w:val="003D5B43"/>
    <w:rsid w:val="003E3E52"/>
    <w:rsid w:val="003F3F14"/>
    <w:rsid w:val="00403325"/>
    <w:rsid w:val="00413196"/>
    <w:rsid w:val="004171D5"/>
    <w:rsid w:val="0043479D"/>
    <w:rsid w:val="0043630E"/>
    <w:rsid w:val="00447AD0"/>
    <w:rsid w:val="0045451B"/>
    <w:rsid w:val="0045796F"/>
    <w:rsid w:val="00461AA4"/>
    <w:rsid w:val="00463866"/>
    <w:rsid w:val="0046511C"/>
    <w:rsid w:val="004774C1"/>
    <w:rsid w:val="004A7648"/>
    <w:rsid w:val="004B361C"/>
    <w:rsid w:val="004B4C03"/>
    <w:rsid w:val="004C136E"/>
    <w:rsid w:val="004D2708"/>
    <w:rsid w:val="004E0396"/>
    <w:rsid w:val="004E44EE"/>
    <w:rsid w:val="004F2997"/>
    <w:rsid w:val="004F418D"/>
    <w:rsid w:val="004F55BD"/>
    <w:rsid w:val="004F701A"/>
    <w:rsid w:val="0050010F"/>
    <w:rsid w:val="00520CD3"/>
    <w:rsid w:val="00523FDC"/>
    <w:rsid w:val="005353AB"/>
    <w:rsid w:val="00560CA4"/>
    <w:rsid w:val="00567533"/>
    <w:rsid w:val="0057699D"/>
    <w:rsid w:val="005821B6"/>
    <w:rsid w:val="005A25D3"/>
    <w:rsid w:val="005A3BE5"/>
    <w:rsid w:val="005D1793"/>
    <w:rsid w:val="005F590A"/>
    <w:rsid w:val="006063BB"/>
    <w:rsid w:val="0061627B"/>
    <w:rsid w:val="00625B2D"/>
    <w:rsid w:val="00631BB1"/>
    <w:rsid w:val="00643108"/>
    <w:rsid w:val="00652B9A"/>
    <w:rsid w:val="006818EB"/>
    <w:rsid w:val="00684AA0"/>
    <w:rsid w:val="00687375"/>
    <w:rsid w:val="006965E7"/>
    <w:rsid w:val="006A2F11"/>
    <w:rsid w:val="006A59B7"/>
    <w:rsid w:val="006C630A"/>
    <w:rsid w:val="006D1247"/>
    <w:rsid w:val="006D5313"/>
    <w:rsid w:val="006E2985"/>
    <w:rsid w:val="006F5D23"/>
    <w:rsid w:val="007105F5"/>
    <w:rsid w:val="007129C6"/>
    <w:rsid w:val="007141E4"/>
    <w:rsid w:val="00717A88"/>
    <w:rsid w:val="00721010"/>
    <w:rsid w:val="00721FC3"/>
    <w:rsid w:val="007257D3"/>
    <w:rsid w:val="00737191"/>
    <w:rsid w:val="0074304F"/>
    <w:rsid w:val="007642DD"/>
    <w:rsid w:val="0076753A"/>
    <w:rsid w:val="007834C9"/>
    <w:rsid w:val="00783D59"/>
    <w:rsid w:val="007E6250"/>
    <w:rsid w:val="007F5FEC"/>
    <w:rsid w:val="008011A1"/>
    <w:rsid w:val="00802930"/>
    <w:rsid w:val="00804BF4"/>
    <w:rsid w:val="008150DF"/>
    <w:rsid w:val="00816059"/>
    <w:rsid w:val="00820417"/>
    <w:rsid w:val="00824BF5"/>
    <w:rsid w:val="008358DA"/>
    <w:rsid w:val="00863823"/>
    <w:rsid w:val="00875BD0"/>
    <w:rsid w:val="008867A9"/>
    <w:rsid w:val="00890242"/>
    <w:rsid w:val="008B2323"/>
    <w:rsid w:val="008B3885"/>
    <w:rsid w:val="008B7013"/>
    <w:rsid w:val="008D284F"/>
    <w:rsid w:val="008D2A72"/>
    <w:rsid w:val="008F4BAF"/>
    <w:rsid w:val="009041C4"/>
    <w:rsid w:val="00911706"/>
    <w:rsid w:val="00914C2F"/>
    <w:rsid w:val="00920B79"/>
    <w:rsid w:val="00925F54"/>
    <w:rsid w:val="00930D0D"/>
    <w:rsid w:val="0096783D"/>
    <w:rsid w:val="00975F30"/>
    <w:rsid w:val="009876B9"/>
    <w:rsid w:val="0099033E"/>
    <w:rsid w:val="009B09FF"/>
    <w:rsid w:val="009B3542"/>
    <w:rsid w:val="009C0829"/>
    <w:rsid w:val="009C1B23"/>
    <w:rsid w:val="009C3BCC"/>
    <w:rsid w:val="009F7479"/>
    <w:rsid w:val="009F7831"/>
    <w:rsid w:val="00A017AA"/>
    <w:rsid w:val="00A01E92"/>
    <w:rsid w:val="00A25F52"/>
    <w:rsid w:val="00A55B24"/>
    <w:rsid w:val="00AA1734"/>
    <w:rsid w:val="00AA242C"/>
    <w:rsid w:val="00AD5D49"/>
    <w:rsid w:val="00AD79CE"/>
    <w:rsid w:val="00AF2654"/>
    <w:rsid w:val="00B01B64"/>
    <w:rsid w:val="00B11ED4"/>
    <w:rsid w:val="00B346B5"/>
    <w:rsid w:val="00B445A7"/>
    <w:rsid w:val="00B46A52"/>
    <w:rsid w:val="00B635A8"/>
    <w:rsid w:val="00B66A09"/>
    <w:rsid w:val="00B76ECE"/>
    <w:rsid w:val="00B86D4C"/>
    <w:rsid w:val="00B8764F"/>
    <w:rsid w:val="00B971D7"/>
    <w:rsid w:val="00BA39AC"/>
    <w:rsid w:val="00BA3C5B"/>
    <w:rsid w:val="00BC0150"/>
    <w:rsid w:val="00BC08AE"/>
    <w:rsid w:val="00BC54D6"/>
    <w:rsid w:val="00BC7303"/>
    <w:rsid w:val="00BE3810"/>
    <w:rsid w:val="00C1179C"/>
    <w:rsid w:val="00C2089A"/>
    <w:rsid w:val="00C2753A"/>
    <w:rsid w:val="00C47D3D"/>
    <w:rsid w:val="00C50B22"/>
    <w:rsid w:val="00C70B1E"/>
    <w:rsid w:val="00C911CA"/>
    <w:rsid w:val="00C91996"/>
    <w:rsid w:val="00C96C29"/>
    <w:rsid w:val="00C979F1"/>
    <w:rsid w:val="00CB01D9"/>
    <w:rsid w:val="00CC4B43"/>
    <w:rsid w:val="00CD5EC3"/>
    <w:rsid w:val="00CD6C2C"/>
    <w:rsid w:val="00CD7AF6"/>
    <w:rsid w:val="00CE0646"/>
    <w:rsid w:val="00CF2579"/>
    <w:rsid w:val="00D136B4"/>
    <w:rsid w:val="00D146EC"/>
    <w:rsid w:val="00D154E4"/>
    <w:rsid w:val="00D17D2B"/>
    <w:rsid w:val="00D22A93"/>
    <w:rsid w:val="00D275D3"/>
    <w:rsid w:val="00D33662"/>
    <w:rsid w:val="00D34A0E"/>
    <w:rsid w:val="00D3661E"/>
    <w:rsid w:val="00D37BB4"/>
    <w:rsid w:val="00D4390D"/>
    <w:rsid w:val="00D57233"/>
    <w:rsid w:val="00D64463"/>
    <w:rsid w:val="00D707A2"/>
    <w:rsid w:val="00D710EC"/>
    <w:rsid w:val="00D859C6"/>
    <w:rsid w:val="00DA41B0"/>
    <w:rsid w:val="00DB5AAC"/>
    <w:rsid w:val="00DC57AC"/>
    <w:rsid w:val="00DD5CCA"/>
    <w:rsid w:val="00E011F9"/>
    <w:rsid w:val="00E072CB"/>
    <w:rsid w:val="00E329E9"/>
    <w:rsid w:val="00E334D7"/>
    <w:rsid w:val="00E639E3"/>
    <w:rsid w:val="00E86CCB"/>
    <w:rsid w:val="00EA3067"/>
    <w:rsid w:val="00EA47CF"/>
    <w:rsid w:val="00ED6233"/>
    <w:rsid w:val="00EE2300"/>
    <w:rsid w:val="00EF4368"/>
    <w:rsid w:val="00F063CA"/>
    <w:rsid w:val="00F21716"/>
    <w:rsid w:val="00F2346D"/>
    <w:rsid w:val="00F25D3C"/>
    <w:rsid w:val="00F276AD"/>
    <w:rsid w:val="00F27E1B"/>
    <w:rsid w:val="00F46511"/>
    <w:rsid w:val="00F5400E"/>
    <w:rsid w:val="00F668A6"/>
    <w:rsid w:val="00F66CD0"/>
    <w:rsid w:val="00F77953"/>
    <w:rsid w:val="00F8246B"/>
    <w:rsid w:val="00F87297"/>
    <w:rsid w:val="00FC2A51"/>
    <w:rsid w:val="00FD4A5A"/>
    <w:rsid w:val="00FD7C59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EE6F7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93A2F"/>
    <w:rPr>
      <w:b/>
      <w:bCs/>
    </w:rPr>
  </w:style>
  <w:style w:type="table" w:styleId="Tabelacomgrade">
    <w:name w:val="Table Grid"/>
    <w:basedOn w:val="Tabelanormal"/>
    <w:rsid w:val="00824B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AD0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table" w:customStyle="1" w:styleId="TableNormal1">
    <w:name w:val="Table Normal1"/>
    <w:uiPriority w:val="2"/>
    <w:semiHidden/>
    <w:unhideWhenUsed/>
    <w:qFormat/>
    <w:rsid w:val="00447A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D22A93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1D285-DDBC-4859-95B5-CEF6CA80D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1302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01</cp:lastModifiedBy>
  <cp:revision>5</cp:revision>
  <cp:lastPrinted>2025-09-18T13:51:00Z</cp:lastPrinted>
  <dcterms:created xsi:type="dcterms:W3CDTF">2026-01-05T11:06:00Z</dcterms:created>
  <dcterms:modified xsi:type="dcterms:W3CDTF">2026-01-05T11:20:00Z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