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631F63">
        <w:rPr>
          <w:rFonts w:ascii="Times New Roman" w:hAnsi="Times New Roman"/>
          <w:b/>
          <w:sz w:val="21"/>
          <w:szCs w:val="21"/>
        </w:rPr>
        <w:t>11</w:t>
      </w:r>
      <w:r w:rsidR="00FC1DC5">
        <w:rPr>
          <w:rFonts w:ascii="Times New Roman" w:hAnsi="Times New Roman"/>
          <w:b/>
          <w:sz w:val="21"/>
          <w:szCs w:val="21"/>
        </w:rPr>
        <w:t>8</w:t>
      </w:r>
      <w:bookmarkStart w:id="0" w:name="_GoBack"/>
      <w:bookmarkEnd w:id="0"/>
      <w:r>
        <w:rPr>
          <w:rFonts w:ascii="Times New Roman" w:hAnsi="Times New Roman"/>
          <w:b/>
          <w:sz w:val="21"/>
          <w:szCs w:val="21"/>
        </w:rPr>
        <w:t>-2022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14499F" w:rsidRPr="0014499F">
        <w:rPr>
          <w:rFonts w:ascii="Times New Roman" w:hAnsi="Times New Roman"/>
          <w:b/>
          <w:sz w:val="21"/>
          <w:szCs w:val="21"/>
        </w:rPr>
        <w:t>CONTRATAÇÃO DE EMPRESAS PARA PRESTAR SERVIÇOS DE MÁQUINAS NA RECUPERAÇÃO DE ESTRADAS NO INTERIOR DO MUNICÍPIO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>
        <w:rPr>
          <w:rFonts w:ascii="Times New Roman" w:hAnsi="Times New Roman"/>
          <w:b/>
          <w:sz w:val="21"/>
          <w:szCs w:val="21"/>
        </w:rPr>
        <w:t>1</w:t>
      </w:r>
      <w:r w:rsidR="0014499F">
        <w:rPr>
          <w:rFonts w:ascii="Times New Roman" w:hAnsi="Times New Roman"/>
          <w:b/>
          <w:sz w:val="21"/>
          <w:szCs w:val="21"/>
        </w:rPr>
        <w:t>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>
        <w:rPr>
          <w:rFonts w:ascii="Times New Roman" w:hAnsi="Times New Roman"/>
          <w:b/>
          <w:sz w:val="21"/>
          <w:szCs w:val="21"/>
        </w:rPr>
        <w:t>2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0458A" w:rsidRPr="0040458A" w:rsidRDefault="0040458A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40458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0458A">
        <w:rPr>
          <w:rFonts w:ascii="Times New Roman" w:hAnsi="Times New Roman"/>
          <w:b/>
          <w:sz w:val="21"/>
          <w:szCs w:val="21"/>
        </w:rPr>
        <w:t xml:space="preserve">, </w:t>
      </w:r>
      <w:r w:rsidRPr="0040458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 - EPP</w:t>
      </w:r>
      <w:r w:rsidRPr="000973D1">
        <w:rPr>
          <w:rFonts w:ascii="Times New Roman" w:hAnsi="Times New Roman"/>
          <w:sz w:val="21"/>
          <w:szCs w:val="21"/>
        </w:rPr>
        <w:t xml:space="preserve">, estabelecida à </w:t>
      </w:r>
      <w:r>
        <w:rPr>
          <w:rFonts w:ascii="Times New Roman" w:hAnsi="Times New Roman"/>
          <w:sz w:val="21"/>
          <w:szCs w:val="21"/>
        </w:rPr>
        <w:t>R</w:t>
      </w:r>
      <w:r w:rsidRPr="000973D1">
        <w:rPr>
          <w:rFonts w:ascii="Times New Roman" w:hAnsi="Times New Roman"/>
          <w:sz w:val="21"/>
          <w:szCs w:val="21"/>
        </w:rPr>
        <w:t xml:space="preserve">ua </w:t>
      </w:r>
      <w:r>
        <w:rPr>
          <w:rFonts w:ascii="Times New Roman" w:hAnsi="Times New Roman"/>
          <w:sz w:val="21"/>
          <w:szCs w:val="21"/>
        </w:rPr>
        <w:t>General Osório, 846</w:t>
      </w:r>
      <w:r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</w:t>
      </w:r>
      <w:proofErr w:type="gramStart"/>
      <w:r w:rsidRPr="000973D1">
        <w:rPr>
          <w:rFonts w:ascii="Times New Roman" w:hAnsi="Times New Roman"/>
          <w:sz w:val="21"/>
          <w:szCs w:val="21"/>
        </w:rPr>
        <w:t>n.º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>94.434.750/0001-15</w:t>
      </w:r>
      <w:r w:rsidRPr="000973D1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através de seu</w:t>
      </w:r>
      <w:r w:rsidRPr="000973D1">
        <w:rPr>
          <w:rFonts w:ascii="Times New Roman" w:hAnsi="Times New Roman"/>
          <w:sz w:val="21"/>
          <w:szCs w:val="21"/>
        </w:rPr>
        <w:t xml:space="preserve">  representante legal</w:t>
      </w:r>
      <w:r>
        <w:rPr>
          <w:rFonts w:ascii="Times New Roman" w:hAnsi="Times New Roman"/>
          <w:sz w:val="21"/>
          <w:szCs w:val="21"/>
        </w:rPr>
        <w:t xml:space="preserve"> Antônio César </w:t>
      </w:r>
      <w:proofErr w:type="spellStart"/>
      <w:r>
        <w:rPr>
          <w:rFonts w:ascii="Times New Roman" w:hAnsi="Times New Roman"/>
          <w:sz w:val="21"/>
          <w:szCs w:val="21"/>
        </w:rPr>
        <w:t>Gottems</w:t>
      </w:r>
      <w:proofErr w:type="spellEnd"/>
      <w:r>
        <w:rPr>
          <w:rFonts w:ascii="Times New Roman" w:hAnsi="Times New Roman"/>
          <w:sz w:val="21"/>
          <w:szCs w:val="21"/>
        </w:rPr>
        <w:t>, brasileiro, solteiro, empresário, portador da Carteira de Identidade nº 3044691685, CPF 674.753.610-04, residente e domiciliado na Rua Marechal Floriano Peixoto, 395 no Município de Porto Xavier/RS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14499F" w:rsidRDefault="0014499F" w:rsidP="00D74517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Contratação d</w:t>
      </w:r>
      <w:r w:rsidRPr="0014499F">
        <w:rPr>
          <w:rFonts w:ascii="Times New Roman" w:hAnsi="Times New Roman"/>
          <w:sz w:val="21"/>
          <w:szCs w:val="21"/>
        </w:rPr>
        <w:t xml:space="preserve">e Empresas </w:t>
      </w:r>
      <w:r>
        <w:rPr>
          <w:rFonts w:ascii="Times New Roman" w:hAnsi="Times New Roman"/>
          <w:sz w:val="21"/>
          <w:szCs w:val="21"/>
        </w:rPr>
        <w:t>p</w:t>
      </w:r>
      <w:r w:rsidRPr="0014499F">
        <w:rPr>
          <w:rFonts w:ascii="Times New Roman" w:hAnsi="Times New Roman"/>
          <w:sz w:val="21"/>
          <w:szCs w:val="21"/>
        </w:rPr>
        <w:t xml:space="preserve">ara Prestar Serviços </w:t>
      </w:r>
      <w:r>
        <w:rPr>
          <w:rFonts w:ascii="Times New Roman" w:hAnsi="Times New Roman"/>
          <w:sz w:val="21"/>
          <w:szCs w:val="21"/>
        </w:rPr>
        <w:t>d</w:t>
      </w:r>
      <w:r w:rsidRPr="0014499F">
        <w:rPr>
          <w:rFonts w:ascii="Times New Roman" w:hAnsi="Times New Roman"/>
          <w:sz w:val="21"/>
          <w:szCs w:val="21"/>
        </w:rPr>
        <w:t xml:space="preserve">e Máquinas </w:t>
      </w:r>
      <w:r>
        <w:rPr>
          <w:rFonts w:ascii="Times New Roman" w:hAnsi="Times New Roman"/>
          <w:sz w:val="21"/>
          <w:szCs w:val="21"/>
        </w:rPr>
        <w:t>n</w:t>
      </w:r>
      <w:r w:rsidRPr="0014499F">
        <w:rPr>
          <w:rFonts w:ascii="Times New Roman" w:hAnsi="Times New Roman"/>
          <w:sz w:val="21"/>
          <w:szCs w:val="21"/>
        </w:rPr>
        <w:t xml:space="preserve">a Recuperação </w:t>
      </w:r>
      <w:r>
        <w:rPr>
          <w:rFonts w:ascii="Times New Roman" w:hAnsi="Times New Roman"/>
          <w:sz w:val="21"/>
          <w:szCs w:val="21"/>
        </w:rPr>
        <w:t>d</w:t>
      </w:r>
      <w:r w:rsidRPr="0014499F">
        <w:rPr>
          <w:rFonts w:ascii="Times New Roman" w:hAnsi="Times New Roman"/>
          <w:sz w:val="21"/>
          <w:szCs w:val="21"/>
        </w:rPr>
        <w:t xml:space="preserve">e Estradas </w:t>
      </w:r>
      <w:r>
        <w:rPr>
          <w:rFonts w:ascii="Times New Roman" w:hAnsi="Times New Roman"/>
          <w:sz w:val="21"/>
          <w:szCs w:val="21"/>
        </w:rPr>
        <w:t>n</w:t>
      </w:r>
      <w:r w:rsidRPr="0014499F">
        <w:rPr>
          <w:rFonts w:ascii="Times New Roman" w:hAnsi="Times New Roman"/>
          <w:sz w:val="21"/>
          <w:szCs w:val="21"/>
        </w:rPr>
        <w:t xml:space="preserve">o Interior </w:t>
      </w:r>
      <w:r>
        <w:rPr>
          <w:rFonts w:ascii="Times New Roman" w:hAnsi="Times New Roman"/>
          <w:sz w:val="21"/>
          <w:szCs w:val="21"/>
        </w:rPr>
        <w:t>do Município, como segue: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281"/>
        <w:gridCol w:w="1418"/>
        <w:gridCol w:w="1559"/>
        <w:gridCol w:w="1559"/>
      </w:tblGrid>
      <w:tr w:rsidR="0014499F" w:rsidTr="00D92E50">
        <w:tc>
          <w:tcPr>
            <w:tcW w:w="817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281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559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559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14499F" w:rsidTr="00D92E50">
        <w:tc>
          <w:tcPr>
            <w:tcW w:w="817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01</w:t>
            </w:r>
          </w:p>
        </w:tc>
        <w:tc>
          <w:tcPr>
            <w:tcW w:w="4281" w:type="dxa"/>
          </w:tcPr>
          <w:p w:rsidR="0014499F" w:rsidRPr="00852EC1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r w:rsidRPr="00852EC1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Caminhão caçamba com capacidade mínima de 10m³, em bom estado de conserva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ção, incluindo motorista, combustível e manutenção do equipamento</w:t>
            </w:r>
          </w:p>
        </w:tc>
        <w:tc>
          <w:tcPr>
            <w:tcW w:w="1418" w:type="dxa"/>
          </w:tcPr>
          <w:p w:rsidR="0014499F" w:rsidRPr="00E73AD5" w:rsidRDefault="005625B0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09</w:t>
            </w:r>
            <w:r w:rsidR="0014499F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 horas</w:t>
            </w:r>
          </w:p>
        </w:tc>
        <w:tc>
          <w:tcPr>
            <w:tcW w:w="1559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R$ 167,85</w:t>
            </w:r>
          </w:p>
        </w:tc>
        <w:tc>
          <w:tcPr>
            <w:tcW w:w="1559" w:type="dxa"/>
          </w:tcPr>
          <w:p w:rsidR="0014499F" w:rsidRDefault="0014499F" w:rsidP="0052267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5625B0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1.</w:t>
            </w:r>
            <w:r w:rsidR="00522675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510,65</w:t>
            </w:r>
          </w:p>
        </w:tc>
      </w:tr>
      <w:tr w:rsidR="005625B0" w:rsidTr="00D92E50">
        <w:tc>
          <w:tcPr>
            <w:tcW w:w="817" w:type="dxa"/>
          </w:tcPr>
          <w:p w:rsidR="005625B0" w:rsidRDefault="005625B0" w:rsidP="005625B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04</w:t>
            </w:r>
          </w:p>
        </w:tc>
        <w:tc>
          <w:tcPr>
            <w:tcW w:w="4281" w:type="dxa"/>
          </w:tcPr>
          <w:p w:rsidR="005625B0" w:rsidRDefault="005625B0" w:rsidP="005625B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Retroescavadeira, em bom estado de conservação, incluindo operador, combustível e manutenção do equipamento</w:t>
            </w:r>
          </w:p>
        </w:tc>
        <w:tc>
          <w:tcPr>
            <w:tcW w:w="1418" w:type="dxa"/>
          </w:tcPr>
          <w:p w:rsidR="005625B0" w:rsidRDefault="005625B0" w:rsidP="005625B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50 horas</w:t>
            </w:r>
          </w:p>
        </w:tc>
        <w:tc>
          <w:tcPr>
            <w:tcW w:w="1559" w:type="dxa"/>
          </w:tcPr>
          <w:p w:rsidR="005625B0" w:rsidRDefault="005625B0" w:rsidP="005625B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R$ 198,00</w:t>
            </w:r>
          </w:p>
        </w:tc>
        <w:tc>
          <w:tcPr>
            <w:tcW w:w="1559" w:type="dxa"/>
          </w:tcPr>
          <w:p w:rsidR="005625B0" w:rsidRDefault="005625B0" w:rsidP="005625B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R$ 9.900,00</w:t>
            </w:r>
          </w:p>
        </w:tc>
      </w:tr>
    </w:tbl>
    <w:p w:rsidR="0014499F" w:rsidRDefault="0014499F" w:rsidP="0014499F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AE12D2">
        <w:rPr>
          <w:rFonts w:ascii="Times New Roman" w:hAnsi="Times New Roman"/>
          <w:bCs/>
          <w:sz w:val="21"/>
          <w:szCs w:val="21"/>
        </w:rPr>
        <w:t>30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AE12D2">
        <w:rPr>
          <w:rFonts w:ascii="Times New Roman" w:hAnsi="Times New Roman"/>
          <w:bCs/>
          <w:sz w:val="21"/>
          <w:szCs w:val="21"/>
        </w:rPr>
        <w:t>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544F9F">
        <w:rPr>
          <w:rFonts w:ascii="Times New Roman" w:hAnsi="Times New Roman"/>
          <w:bCs/>
          <w:sz w:val="21"/>
          <w:szCs w:val="21"/>
        </w:rPr>
        <w:t>2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5625B0">
        <w:rPr>
          <w:rFonts w:ascii="Times New Roman" w:hAnsi="Times New Roman"/>
          <w:sz w:val="21"/>
          <w:szCs w:val="21"/>
        </w:rPr>
        <w:t>11.4</w:t>
      </w:r>
      <w:r w:rsidR="00522675">
        <w:rPr>
          <w:rFonts w:ascii="Times New Roman" w:hAnsi="Times New Roman"/>
          <w:sz w:val="21"/>
          <w:szCs w:val="21"/>
        </w:rPr>
        <w:t>10</w:t>
      </w:r>
      <w:r w:rsidR="005625B0">
        <w:rPr>
          <w:rFonts w:ascii="Times New Roman" w:hAnsi="Times New Roman"/>
          <w:sz w:val="21"/>
          <w:szCs w:val="21"/>
        </w:rPr>
        <w:t>,</w:t>
      </w:r>
      <w:r w:rsidR="00522675">
        <w:rPr>
          <w:rFonts w:ascii="Times New Roman" w:hAnsi="Times New Roman"/>
          <w:sz w:val="21"/>
          <w:szCs w:val="21"/>
        </w:rPr>
        <w:t>65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5625B0">
        <w:rPr>
          <w:rFonts w:ascii="Times New Roman" w:hAnsi="Times New Roman"/>
          <w:sz w:val="21"/>
          <w:szCs w:val="21"/>
        </w:rPr>
        <w:t xml:space="preserve">Onze Mil Quatrocentos e </w:t>
      </w:r>
      <w:r w:rsidR="00522675">
        <w:rPr>
          <w:rFonts w:ascii="Times New Roman" w:hAnsi="Times New Roman"/>
          <w:sz w:val="21"/>
          <w:szCs w:val="21"/>
        </w:rPr>
        <w:t>Dez e Sessenta e Cinco Centavos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 xml:space="preserve">As despesas do presente contrato serão através da dotação orçamentária da Secretaria Municipal de </w:t>
      </w:r>
      <w:r w:rsidR="00F51EB4">
        <w:rPr>
          <w:rFonts w:ascii="Times New Roman" w:hAnsi="Times New Roman"/>
          <w:sz w:val="21"/>
          <w:szCs w:val="21"/>
        </w:rPr>
        <w:t>Agricultura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3F041F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2020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 w:rsidRPr="003F041F">
        <w:rPr>
          <w:rFonts w:ascii="Times New Roman" w:hAnsi="Times New Roman"/>
          <w:sz w:val="21"/>
          <w:szCs w:val="21"/>
        </w:rPr>
        <w:t>Apoio à produção agropecuária local e manutenção da SMAAM</w:t>
      </w:r>
      <w:r>
        <w:rPr>
          <w:rFonts w:ascii="Times New Roman" w:hAnsi="Times New Roman"/>
          <w:sz w:val="21"/>
          <w:szCs w:val="21"/>
        </w:rPr>
        <w:t>A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presente contrato está vinculado a </w:t>
      </w:r>
      <w:r w:rsidRPr="00C52287">
        <w:rPr>
          <w:rFonts w:ascii="Times New Roman" w:hAnsi="Times New Roman"/>
          <w:b/>
          <w:sz w:val="21"/>
          <w:szCs w:val="21"/>
        </w:rPr>
        <w:t>Dispensa de Licitação N° 01</w:t>
      </w:r>
      <w:r w:rsidR="00D74517"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D74517"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005-2022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74517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D74517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817F55">
        <w:rPr>
          <w:rFonts w:ascii="Times New Roman" w:hAnsi="Times New Roman"/>
          <w:color w:val="000000"/>
          <w:sz w:val="21"/>
          <w:szCs w:val="21"/>
        </w:rPr>
        <w:t>21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817F55">
        <w:rPr>
          <w:rFonts w:ascii="Times New Roman" w:hAnsi="Times New Roman"/>
          <w:color w:val="000000"/>
          <w:sz w:val="21"/>
          <w:szCs w:val="21"/>
        </w:rPr>
        <w:t>novembro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2A5B65">
        <w:rPr>
          <w:rFonts w:ascii="Times New Roman" w:hAnsi="Times New Roman"/>
          <w:color w:val="000000"/>
          <w:sz w:val="21"/>
          <w:szCs w:val="21"/>
        </w:rPr>
        <w:t>2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7F13A5" w:rsidRPr="00B8470B">
        <w:rPr>
          <w:rFonts w:ascii="Times New Roman" w:hAnsi="Times New Roman"/>
          <w:b/>
          <w:sz w:val="21"/>
          <w:szCs w:val="21"/>
        </w:rPr>
        <w:t>ACG COMÉRCIO DE MATERIAIS</w:t>
      </w:r>
      <w:r w:rsidR="007F13A5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41B" w:rsidRDefault="00BB041B" w:rsidP="00FD0964">
      <w:pPr>
        <w:spacing w:before="0" w:after="0" w:line="240" w:lineRule="auto"/>
      </w:pPr>
      <w:r>
        <w:separator/>
      </w:r>
    </w:p>
  </w:endnote>
  <w:endnote w:type="continuationSeparator" w:id="0">
    <w:p w:rsidR="00BB041B" w:rsidRDefault="00BB041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41B" w:rsidRDefault="00BB041B" w:rsidP="00FD0964">
      <w:pPr>
        <w:spacing w:before="0" w:after="0" w:line="240" w:lineRule="auto"/>
      </w:pPr>
      <w:r>
        <w:separator/>
      </w:r>
    </w:p>
  </w:footnote>
  <w:footnote w:type="continuationSeparator" w:id="0">
    <w:p w:rsidR="00BB041B" w:rsidRDefault="00BB041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6CEDF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11E85-313C-4845-BE97-08319134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1300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10</cp:revision>
  <cp:lastPrinted>2022-09-29T17:38:00Z</cp:lastPrinted>
  <dcterms:created xsi:type="dcterms:W3CDTF">2022-11-21T14:42:00Z</dcterms:created>
  <dcterms:modified xsi:type="dcterms:W3CDTF">2022-11-24T11:48:00Z</dcterms:modified>
</cp:coreProperties>
</file>