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2BB60" w14:textId="387DECAB"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824399">
        <w:rPr>
          <w:rFonts w:ascii="Times New Roman" w:hAnsi="Times New Roman"/>
          <w:b/>
          <w:sz w:val="21"/>
          <w:szCs w:val="21"/>
        </w:rPr>
        <w:t>018-2024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5B0324" w:rsidRPr="00C55CC8">
        <w:rPr>
          <w:rFonts w:ascii="Times New Roman" w:hAnsi="Times New Roman"/>
          <w:b/>
          <w:sz w:val="21"/>
          <w:szCs w:val="21"/>
        </w:rPr>
        <w:t>PARA</w:t>
      </w:r>
      <w:r w:rsidR="00C52287" w:rsidRPr="00C55CC8">
        <w:rPr>
          <w:rFonts w:ascii="Times New Roman" w:hAnsi="Times New Roman"/>
          <w:b/>
          <w:sz w:val="21"/>
          <w:szCs w:val="21"/>
        </w:rPr>
        <w:t xml:space="preserve"> </w:t>
      </w:r>
      <w:r w:rsidR="00C55CC8" w:rsidRPr="00C55CC8">
        <w:rPr>
          <w:rFonts w:ascii="Times New Roman" w:hAnsi="Times New Roman"/>
          <w:b/>
          <w:sz w:val="21"/>
          <w:szCs w:val="21"/>
        </w:rPr>
        <w:t>CONTRATAÇÃO DE SERVIÇOS DE FONOAUDIOLOGIA</w:t>
      </w:r>
      <w:r w:rsidR="002F4A69" w:rsidRPr="002F4A69">
        <w:rPr>
          <w:rFonts w:ascii="Times New Roman" w:hAnsi="Times New Roman"/>
          <w:b/>
          <w:sz w:val="21"/>
          <w:szCs w:val="21"/>
        </w:rPr>
        <w:t xml:space="preserve"> – PREGÃO PRESENCIAL 0</w:t>
      </w:r>
      <w:r w:rsidR="00C55CC8">
        <w:rPr>
          <w:rFonts w:ascii="Times New Roman" w:hAnsi="Times New Roman"/>
          <w:b/>
          <w:sz w:val="21"/>
          <w:szCs w:val="21"/>
        </w:rPr>
        <w:t>34</w:t>
      </w:r>
      <w:r w:rsidR="002F4A69" w:rsidRPr="002F4A6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671B2797" w14:textId="77777777"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17CAC445" w14:textId="77777777" w:rsidR="00FF0DC3" w:rsidRPr="00FF0DC3" w:rsidRDefault="00FF0DC3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</w:p>
    <w:p w14:paraId="58D83A92" w14:textId="77777777"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7A4BD305" w14:textId="77777777" w:rsidR="00C52287" w:rsidRPr="00C52287" w:rsidRDefault="00D06150" w:rsidP="00D06150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D06150">
        <w:rPr>
          <w:rFonts w:ascii="Times New Roman" w:hAnsi="Times New Roman"/>
          <w:b/>
          <w:sz w:val="21"/>
          <w:szCs w:val="21"/>
        </w:rPr>
        <w:t>DR. LUIZ BASTOS FONOAUDIÓLOGO LTDA</w:t>
      </w:r>
      <w:r w:rsidRPr="00762914">
        <w:rPr>
          <w:rFonts w:ascii="Times New Roman" w:hAnsi="Times New Roman"/>
          <w:sz w:val="21"/>
          <w:szCs w:val="21"/>
        </w:rPr>
        <w:t xml:space="preserve">, </w:t>
      </w:r>
      <w:r w:rsidRPr="0002080E">
        <w:rPr>
          <w:rFonts w:ascii="Times New Roman" w:hAnsi="Times New Roman"/>
          <w:sz w:val="21"/>
          <w:szCs w:val="21"/>
        </w:rPr>
        <w:t xml:space="preserve">inscrita no CNPJ nº 46.060.870/0001-57, situada na Rua Guaporé, 945, Sala 503, Bairro Centro, na cidade de Santa Rosa/RS, neste ato representada pelo Sr. </w:t>
      </w:r>
      <w:proofErr w:type="spellStart"/>
      <w:r w:rsidRPr="0002080E">
        <w:rPr>
          <w:rFonts w:ascii="Times New Roman" w:hAnsi="Times New Roman"/>
          <w:sz w:val="21"/>
          <w:szCs w:val="21"/>
        </w:rPr>
        <w:t>Luis</w:t>
      </w:r>
      <w:proofErr w:type="spellEnd"/>
      <w:r w:rsidRPr="0002080E">
        <w:rPr>
          <w:rFonts w:ascii="Times New Roman" w:hAnsi="Times New Roman"/>
          <w:sz w:val="21"/>
          <w:szCs w:val="21"/>
        </w:rPr>
        <w:t xml:space="preserve"> Felipe Bastos Neves, brasileiro, solteiro, Fonoaudiólogo, portador do Documento de Identidade 5156324 Polícia Civil/PA, CPF n° 035.881.542-80, residente e domiciliado na Rua Cristóvão Leopoldo </w:t>
      </w:r>
      <w:proofErr w:type="spellStart"/>
      <w:r w:rsidRPr="0002080E">
        <w:rPr>
          <w:rFonts w:ascii="Times New Roman" w:hAnsi="Times New Roman"/>
          <w:sz w:val="21"/>
          <w:szCs w:val="21"/>
        </w:rPr>
        <w:t>Meinertz</w:t>
      </w:r>
      <w:proofErr w:type="spellEnd"/>
      <w:r w:rsidRPr="0002080E">
        <w:rPr>
          <w:rFonts w:ascii="Times New Roman" w:hAnsi="Times New Roman"/>
          <w:sz w:val="21"/>
          <w:szCs w:val="21"/>
        </w:rPr>
        <w:t xml:space="preserve">, 380, Bloco 2, </w:t>
      </w:r>
      <w:proofErr w:type="spellStart"/>
      <w:r w:rsidRPr="0002080E">
        <w:rPr>
          <w:rFonts w:ascii="Times New Roman" w:hAnsi="Times New Roman"/>
          <w:sz w:val="21"/>
          <w:szCs w:val="21"/>
        </w:rPr>
        <w:t>Apt</w:t>
      </w:r>
      <w:proofErr w:type="spellEnd"/>
      <w:r w:rsidRPr="0002080E">
        <w:rPr>
          <w:rFonts w:ascii="Times New Roman" w:hAnsi="Times New Roman"/>
          <w:sz w:val="21"/>
          <w:szCs w:val="21"/>
        </w:rPr>
        <w:t xml:space="preserve"> 404, Bairro Sulina, no município de Santa Rosa/RS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14:paraId="49EB5ACE" w14:textId="77777777" w:rsidR="00C52287" w:rsidRPr="00C52287" w:rsidRDefault="00C52287" w:rsidP="00D06150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65077191" w14:textId="77777777" w:rsidR="00C52287" w:rsidRPr="00C52287" w:rsidRDefault="0014499F" w:rsidP="00D06150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699CB49F" w14:textId="77777777" w:rsidR="0095527C" w:rsidRDefault="00C55CC8" w:rsidP="00D06150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5CC8">
        <w:rPr>
          <w:rFonts w:ascii="Times New Roman" w:hAnsi="Times New Roman"/>
          <w:sz w:val="21"/>
          <w:szCs w:val="21"/>
        </w:rPr>
        <w:t>CONTRATAÇÃO DE SERVIÇOS DE FONOAUDIOLOGIA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p w14:paraId="3BCA15A6" w14:textId="77777777" w:rsidR="00D06150" w:rsidRPr="000973D1" w:rsidRDefault="00D06150" w:rsidP="00D06150">
      <w:pPr>
        <w:pStyle w:val="Ttulo11"/>
        <w:tabs>
          <w:tab w:val="left" w:pos="0"/>
          <w:tab w:val="left" w:pos="9356"/>
        </w:tabs>
        <w:spacing w:before="52"/>
        <w:ind w:left="0" w:firstLine="0"/>
        <w:jc w:val="center"/>
        <w:rPr>
          <w:rFonts w:ascii="Times New Roman" w:hAnsi="Times New Roman" w:cs="Times New Roman"/>
          <w:sz w:val="21"/>
          <w:szCs w:val="21"/>
          <w:lang w:val="pt-BR"/>
        </w:rPr>
      </w:pPr>
    </w:p>
    <w:tbl>
      <w:tblPr>
        <w:tblW w:w="9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4097"/>
        <w:gridCol w:w="1701"/>
        <w:gridCol w:w="1701"/>
        <w:gridCol w:w="1559"/>
      </w:tblGrid>
      <w:tr w:rsidR="00D06150" w:rsidRPr="000973D1" w14:paraId="043E68A1" w14:textId="77777777" w:rsidTr="00507C19">
        <w:trPr>
          <w:trHeight w:hRule="exact" w:val="533"/>
        </w:trPr>
        <w:tc>
          <w:tcPr>
            <w:tcW w:w="0" w:type="auto"/>
          </w:tcPr>
          <w:p w14:paraId="52AD4BA2" w14:textId="77777777" w:rsidR="00D06150" w:rsidRPr="000973D1" w:rsidRDefault="00D06150" w:rsidP="00D06150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ITEM</w:t>
            </w:r>
          </w:p>
        </w:tc>
        <w:tc>
          <w:tcPr>
            <w:tcW w:w="4097" w:type="dxa"/>
          </w:tcPr>
          <w:p w14:paraId="5D3B66E2" w14:textId="77777777" w:rsidR="00D06150" w:rsidRPr="000973D1" w:rsidRDefault="00D06150" w:rsidP="00D06150">
            <w:pPr>
              <w:pStyle w:val="TableParagraph"/>
              <w:tabs>
                <w:tab w:val="left" w:pos="-17"/>
                <w:tab w:val="left" w:pos="9356"/>
              </w:tabs>
              <w:spacing w:before="0"/>
              <w:ind w:left="0" w:hanging="17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701" w:type="dxa"/>
          </w:tcPr>
          <w:p w14:paraId="4AE6CE8F" w14:textId="77777777" w:rsidR="00D06150" w:rsidRPr="000973D1" w:rsidRDefault="00D06150" w:rsidP="00D06150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QUANT. MÁXIMA</w:t>
            </w:r>
          </w:p>
        </w:tc>
        <w:tc>
          <w:tcPr>
            <w:tcW w:w="1701" w:type="dxa"/>
          </w:tcPr>
          <w:p w14:paraId="138F115A" w14:textId="77777777" w:rsidR="00D06150" w:rsidRPr="000973D1" w:rsidRDefault="00D06150" w:rsidP="00D06150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UNIT</w:t>
            </w:r>
          </w:p>
        </w:tc>
        <w:tc>
          <w:tcPr>
            <w:tcW w:w="1559" w:type="dxa"/>
          </w:tcPr>
          <w:p w14:paraId="72997585" w14:textId="77777777" w:rsidR="00D06150" w:rsidRPr="000973D1" w:rsidRDefault="00D06150" w:rsidP="00D06150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TOTAL</w:t>
            </w:r>
          </w:p>
        </w:tc>
      </w:tr>
      <w:tr w:rsidR="00D06150" w:rsidRPr="000973D1" w14:paraId="0BB860C1" w14:textId="77777777" w:rsidTr="00080151">
        <w:trPr>
          <w:trHeight w:hRule="exact" w:val="1701"/>
        </w:trPr>
        <w:tc>
          <w:tcPr>
            <w:tcW w:w="0" w:type="auto"/>
          </w:tcPr>
          <w:p w14:paraId="69409EF5" w14:textId="77777777" w:rsidR="00D06150" w:rsidRPr="00753A7A" w:rsidRDefault="00D06150" w:rsidP="00D0615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4097" w:type="dxa"/>
          </w:tcPr>
          <w:p w14:paraId="6F1F1F3A" w14:textId="77777777" w:rsidR="00D06150" w:rsidRDefault="00D06150" w:rsidP="00D06150">
            <w:pPr>
              <w:autoSpaceDE w:val="0"/>
              <w:autoSpaceDN w:val="0"/>
              <w:adjustRightInd w:val="0"/>
              <w:spacing w:line="240" w:lineRule="auto"/>
              <w:ind w:left="125" w:right="142" w:firstLine="267"/>
              <w:rPr>
                <w:rFonts w:ascii="Times New Roman" w:hAnsi="Times New Roman"/>
                <w:sz w:val="21"/>
                <w:szCs w:val="21"/>
              </w:rPr>
            </w:pPr>
            <w:r w:rsidRPr="00E51E48">
              <w:rPr>
                <w:rFonts w:ascii="Times New Roman" w:hAnsi="Times New Roman"/>
                <w:sz w:val="21"/>
                <w:szCs w:val="21"/>
              </w:rPr>
              <w:t xml:space="preserve">Contratação de Serviços de Fonoaudiologia. </w:t>
            </w:r>
            <w:r w:rsidRPr="00E51E48">
              <w:rPr>
                <w:rFonts w:ascii="Times New Roman" w:hAnsi="Times New Roman"/>
                <w:iCs/>
                <w:sz w:val="21"/>
                <w:szCs w:val="21"/>
              </w:rPr>
              <w:t>O serviço</w:t>
            </w:r>
            <w:r w:rsidRPr="00A25CBA">
              <w:rPr>
                <w:rFonts w:ascii="Times New Roman" w:hAnsi="Times New Roman"/>
                <w:iCs/>
                <w:sz w:val="21"/>
                <w:szCs w:val="21"/>
              </w:rPr>
              <w:t xml:space="preserve"> deverá ser realizado </w:t>
            </w:r>
            <w:r>
              <w:rPr>
                <w:rFonts w:ascii="Times New Roman" w:hAnsi="Times New Roman"/>
                <w:iCs/>
                <w:sz w:val="21"/>
                <w:szCs w:val="21"/>
              </w:rPr>
              <w:t>semanalmente</w:t>
            </w:r>
            <w:r w:rsidRPr="00A25CBA">
              <w:rPr>
                <w:rFonts w:ascii="Times New Roman" w:hAnsi="Times New Roman"/>
                <w:iCs/>
                <w:sz w:val="21"/>
                <w:szCs w:val="21"/>
              </w:rPr>
              <w:t xml:space="preserve">, com atendimento clinico de </w:t>
            </w:r>
            <w:r>
              <w:rPr>
                <w:rFonts w:ascii="Times New Roman" w:hAnsi="Times New Roman"/>
                <w:iCs/>
                <w:sz w:val="21"/>
                <w:szCs w:val="21"/>
              </w:rPr>
              <w:t xml:space="preserve">20 (vinte) consultas semanais. </w:t>
            </w:r>
            <w:r>
              <w:rPr>
                <w:rFonts w:ascii="Times New Roman" w:hAnsi="Times New Roman"/>
                <w:iCs/>
                <w:color w:val="000000"/>
                <w:sz w:val="21"/>
                <w:szCs w:val="21"/>
              </w:rPr>
              <w:t>Os atendimentos serão realizados junto ao Posto de Saúde do Município</w:t>
            </w:r>
          </w:p>
          <w:p w14:paraId="17FDE870" w14:textId="77777777" w:rsidR="00D06150" w:rsidRPr="00753A7A" w:rsidRDefault="00D06150" w:rsidP="00D06150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</w:p>
        </w:tc>
        <w:tc>
          <w:tcPr>
            <w:tcW w:w="1701" w:type="dxa"/>
          </w:tcPr>
          <w:p w14:paraId="02CAC79D" w14:textId="77777777" w:rsidR="00D06150" w:rsidRPr="00753A7A" w:rsidRDefault="009167A8" w:rsidP="00D06150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700</w:t>
            </w:r>
          </w:p>
        </w:tc>
        <w:tc>
          <w:tcPr>
            <w:tcW w:w="1701" w:type="dxa"/>
          </w:tcPr>
          <w:p w14:paraId="38588AFB" w14:textId="77777777" w:rsidR="00D06150" w:rsidRDefault="00D06150" w:rsidP="00D06150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R$ 160,00</w:t>
            </w:r>
          </w:p>
        </w:tc>
        <w:tc>
          <w:tcPr>
            <w:tcW w:w="1559" w:type="dxa"/>
          </w:tcPr>
          <w:p w14:paraId="37D89AD3" w14:textId="77777777" w:rsidR="00D06150" w:rsidRDefault="00D06150" w:rsidP="009167A8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="009167A8">
              <w:rPr>
                <w:rFonts w:ascii="Times New Roman" w:hAnsi="Times New Roman" w:cs="Times New Roman"/>
                <w:sz w:val="21"/>
                <w:szCs w:val="21"/>
              </w:rPr>
              <w:t>112.000,00</w:t>
            </w:r>
          </w:p>
        </w:tc>
      </w:tr>
    </w:tbl>
    <w:p w14:paraId="3B648642" w14:textId="77777777" w:rsidR="00C52287" w:rsidRPr="00C52287" w:rsidRDefault="00C52287" w:rsidP="00D06150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1A7F6A05" w14:textId="77777777" w:rsidR="00C52287" w:rsidRPr="00C52287" w:rsidRDefault="00C52287" w:rsidP="00D06150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251305B4" w14:textId="77777777" w:rsidR="00C52287" w:rsidRPr="00C52287" w:rsidRDefault="00C52287" w:rsidP="00D06150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>
        <w:rPr>
          <w:rFonts w:ascii="Times New Roman" w:hAnsi="Times New Roman"/>
          <w:bCs/>
          <w:sz w:val="21"/>
          <w:szCs w:val="21"/>
        </w:rPr>
        <w:t>objeto</w:t>
      </w:r>
      <w:r w:rsidRPr="00C52287">
        <w:rPr>
          <w:rFonts w:ascii="Times New Roman" w:hAnsi="Times New Roman"/>
          <w:bCs/>
          <w:sz w:val="21"/>
          <w:szCs w:val="21"/>
        </w:rPr>
        <w:t xml:space="preserve"> será até </w:t>
      </w:r>
      <w:r w:rsidR="00FF0379">
        <w:rPr>
          <w:rFonts w:ascii="Times New Roman" w:hAnsi="Times New Roman"/>
          <w:bCs/>
          <w:sz w:val="21"/>
          <w:szCs w:val="21"/>
        </w:rPr>
        <w:t>30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9167A8">
        <w:rPr>
          <w:rFonts w:ascii="Times New Roman" w:hAnsi="Times New Roman"/>
          <w:bCs/>
          <w:sz w:val="21"/>
          <w:szCs w:val="21"/>
        </w:rPr>
        <w:t>junho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9167A8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14:paraId="65CE9398" w14:textId="77777777" w:rsidR="00C52287" w:rsidRPr="00C52287" w:rsidRDefault="00C52287" w:rsidP="00D06150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14:paraId="410119D1" w14:textId="77777777" w:rsidR="00C52287" w:rsidRPr="00C52287" w:rsidRDefault="00C52287" w:rsidP="00D06150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9167A8">
        <w:rPr>
          <w:rFonts w:ascii="Times New Roman" w:hAnsi="Times New Roman"/>
          <w:sz w:val="21"/>
          <w:szCs w:val="21"/>
        </w:rPr>
        <w:t>112.000,00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9167A8">
        <w:rPr>
          <w:rFonts w:ascii="Times New Roman" w:hAnsi="Times New Roman"/>
          <w:sz w:val="21"/>
          <w:szCs w:val="21"/>
        </w:rPr>
        <w:t>Cento e Doze Mil</w:t>
      </w:r>
      <w:r w:rsidR="008964E6">
        <w:rPr>
          <w:rFonts w:ascii="Times New Roman" w:hAnsi="Times New Roman"/>
          <w:sz w:val="21"/>
          <w:szCs w:val="21"/>
        </w:rPr>
        <w:t xml:space="preserve"> </w:t>
      </w:r>
      <w:r w:rsidR="00FF0379">
        <w:rPr>
          <w:rFonts w:ascii="Times New Roman" w:hAnsi="Times New Roman"/>
          <w:sz w:val="21"/>
          <w:szCs w:val="21"/>
        </w:rPr>
        <w:t>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14:paraId="62483A78" w14:textId="77777777"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14:paraId="07F7FBBE" w14:textId="77777777"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4F815BF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D06150">
        <w:rPr>
          <w:rFonts w:ascii="Times New Roman" w:hAnsi="Times New Roman"/>
          <w:sz w:val="21"/>
          <w:szCs w:val="21"/>
        </w:rPr>
        <w:t>Saúde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30B14E66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1D195FB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7179E650" w14:textId="77777777"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8F3727">
        <w:rPr>
          <w:rFonts w:ascii="Times New Roman" w:hAnsi="Times New Roman"/>
          <w:sz w:val="21"/>
          <w:szCs w:val="21"/>
        </w:rPr>
        <w:t>Saúde</w:t>
      </w:r>
      <w:r w:rsidR="00D74517">
        <w:rPr>
          <w:rFonts w:ascii="Times New Roman" w:hAnsi="Times New Roman"/>
          <w:sz w:val="21"/>
          <w:szCs w:val="21"/>
        </w:rPr>
        <w:t>:</w:t>
      </w:r>
    </w:p>
    <w:p w14:paraId="6C858E69" w14:textId="77777777" w:rsidR="00D74517" w:rsidRPr="00D74517" w:rsidRDefault="00802A4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</w:t>
      </w:r>
      <w:r w:rsidR="008F3727">
        <w:rPr>
          <w:rFonts w:ascii="Times New Roman" w:hAnsi="Times New Roman"/>
          <w:sz w:val="21"/>
          <w:szCs w:val="21"/>
        </w:rPr>
        <w:t>48</w:t>
      </w:r>
      <w:r w:rsidR="00F427D1">
        <w:rPr>
          <w:rFonts w:ascii="Times New Roman" w:hAnsi="Times New Roman"/>
          <w:sz w:val="21"/>
          <w:szCs w:val="21"/>
        </w:rPr>
        <w:t xml:space="preserve"> </w:t>
      </w:r>
      <w:r w:rsidR="00D74517" w:rsidRPr="00D74517">
        <w:rPr>
          <w:rFonts w:ascii="Times New Roman" w:hAnsi="Times New Roman"/>
          <w:sz w:val="21"/>
          <w:szCs w:val="21"/>
        </w:rPr>
        <w:t xml:space="preserve">– </w:t>
      </w:r>
      <w:r w:rsidR="008F3727" w:rsidRPr="008F3727">
        <w:rPr>
          <w:rFonts w:ascii="Times New Roman" w:hAnsi="Times New Roman"/>
          <w:sz w:val="21"/>
          <w:szCs w:val="21"/>
        </w:rPr>
        <w:t>Ampliação e fortalecimento dos serviços de saúde da Atenção Básica</w:t>
      </w:r>
    </w:p>
    <w:p w14:paraId="5AB53C04" w14:textId="77777777"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14:paraId="75CC589D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lastRenderedPageBreak/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B708635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66D96CCD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3E2FF49A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50C782A6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10EBF7D2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478EDAC7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4E6BD391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19A04243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341ABCFD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00D0F5AE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14:paraId="6B6DB76D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14:paraId="6B22B8A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2E138F6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3F713211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749A933C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690F5590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0C525D6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4ED5844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704014B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6567C5E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591F76C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271D4814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2962E42F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51D8AC66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Quando houver descumprimento das cláusulas contratuais;</w:t>
      </w:r>
    </w:p>
    <w:p w14:paraId="005AB04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14:paraId="32296AD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79F5564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53FCFB8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2B493F6F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3413485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8F3727">
        <w:rPr>
          <w:rFonts w:ascii="Times New Roman" w:hAnsi="Times New Roman"/>
          <w:b/>
          <w:sz w:val="21"/>
          <w:szCs w:val="21"/>
        </w:rPr>
        <w:t>34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8F3727">
        <w:rPr>
          <w:rFonts w:ascii="Times New Roman" w:hAnsi="Times New Roman"/>
          <w:sz w:val="21"/>
          <w:szCs w:val="21"/>
        </w:rPr>
        <w:t>42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62C9E75F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76BE1E32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EA6EB0">
        <w:rPr>
          <w:rFonts w:ascii="Times New Roman" w:hAnsi="Times New Roman"/>
          <w:sz w:val="21"/>
          <w:szCs w:val="21"/>
        </w:rPr>
        <w:t>a</w:t>
      </w:r>
      <w:r w:rsidR="00C976C2">
        <w:rPr>
          <w:rFonts w:ascii="Times New Roman" w:hAnsi="Times New Roman"/>
          <w:sz w:val="21"/>
          <w:szCs w:val="21"/>
        </w:rPr>
        <w:t xml:space="preserve"> Secretá</w:t>
      </w:r>
      <w:r w:rsidRPr="00C52287">
        <w:rPr>
          <w:rFonts w:ascii="Times New Roman" w:hAnsi="Times New Roman"/>
          <w:sz w:val="21"/>
          <w:szCs w:val="21"/>
        </w:rPr>
        <w:t>ri</w:t>
      </w:r>
      <w:r w:rsidR="00EA6EB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EA6EB0">
        <w:rPr>
          <w:rFonts w:ascii="Times New Roman" w:hAnsi="Times New Roman"/>
          <w:sz w:val="21"/>
          <w:szCs w:val="21"/>
        </w:rPr>
        <w:t>Saúde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7699599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740E4E8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63E7105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326BCE1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6CCD864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B247B1">
        <w:rPr>
          <w:rFonts w:ascii="Times New Roman" w:hAnsi="Times New Roman"/>
          <w:color w:val="000000"/>
          <w:sz w:val="21"/>
          <w:szCs w:val="21"/>
        </w:rPr>
        <w:t>1</w:t>
      </w:r>
      <w:r w:rsidR="007018D2">
        <w:rPr>
          <w:rFonts w:ascii="Times New Roman" w:hAnsi="Times New Roman"/>
          <w:color w:val="000000"/>
          <w:sz w:val="21"/>
          <w:szCs w:val="21"/>
        </w:rPr>
        <w:t>9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7018D2">
        <w:rPr>
          <w:rFonts w:ascii="Times New Roman" w:hAnsi="Times New Roman"/>
          <w:color w:val="000000"/>
          <w:sz w:val="21"/>
          <w:szCs w:val="21"/>
        </w:rPr>
        <w:t>janeiro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7018D2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23A4D6F7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05D789BE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 w:rsidRPr="009A4CCE">
        <w:rPr>
          <w:rFonts w:ascii="Times New Roman" w:hAnsi="Times New Roman"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</w:t>
      </w:r>
      <w:r w:rsidR="00A6066F">
        <w:rPr>
          <w:rFonts w:ascii="Times New Roman" w:hAnsi="Times New Roman"/>
          <w:sz w:val="21"/>
          <w:szCs w:val="21"/>
        </w:rPr>
        <w:t xml:space="preserve">           </w:t>
      </w:r>
      <w:r w:rsidR="00080151">
        <w:rPr>
          <w:rFonts w:ascii="Times New Roman" w:hAnsi="Times New Roman"/>
          <w:sz w:val="21"/>
          <w:szCs w:val="21"/>
        </w:rPr>
        <w:t xml:space="preserve">             </w:t>
      </w:r>
      <w:r w:rsidR="00A6066F">
        <w:rPr>
          <w:rFonts w:ascii="Times New Roman" w:hAnsi="Times New Roman"/>
          <w:sz w:val="21"/>
          <w:szCs w:val="21"/>
        </w:rPr>
        <w:t xml:space="preserve">  </w:t>
      </w:r>
      <w:r w:rsidR="00080151" w:rsidRPr="00080151">
        <w:rPr>
          <w:rFonts w:ascii="Times New Roman" w:hAnsi="Times New Roman"/>
          <w:sz w:val="21"/>
          <w:szCs w:val="21"/>
        </w:rPr>
        <w:t>DR. LUIZ BASTOS FONOAUDIÓLOGO LTDA</w:t>
      </w:r>
      <w:r w:rsidR="00080151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38CBE07E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00700A88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550C531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66A9D512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1C600AE7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2B8F00F5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282483F5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BE71663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D7464" w14:textId="77777777" w:rsidR="007568E1" w:rsidRDefault="007568E1" w:rsidP="00FD0964">
      <w:pPr>
        <w:spacing w:before="0" w:after="0" w:line="240" w:lineRule="auto"/>
      </w:pPr>
      <w:r>
        <w:separator/>
      </w:r>
    </w:p>
  </w:endnote>
  <w:endnote w:type="continuationSeparator" w:id="0">
    <w:p w14:paraId="4B22D1EE" w14:textId="77777777" w:rsidR="007568E1" w:rsidRDefault="007568E1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459AB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577EDB12" wp14:editId="38A72C76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11E0C8D2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784CFA4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1EBEFD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5F91C5DA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B15D6" w14:textId="77777777" w:rsidR="007568E1" w:rsidRDefault="007568E1" w:rsidP="00FD0964">
      <w:pPr>
        <w:spacing w:before="0" w:after="0" w:line="240" w:lineRule="auto"/>
      </w:pPr>
      <w:r>
        <w:separator/>
      </w:r>
    </w:p>
  </w:footnote>
  <w:footnote w:type="continuationSeparator" w:id="0">
    <w:p w14:paraId="18CE21FD" w14:textId="77777777" w:rsidR="007568E1" w:rsidRDefault="007568E1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6BC4D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3763E1E2" wp14:editId="0DDD6522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017D8E84" wp14:editId="48D1042B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5422B55B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529446A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599B187" wp14:editId="443C470F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 w16cid:durableId="1140148009">
    <w:abstractNumId w:val="0"/>
  </w:num>
  <w:num w:numId="2" w16cid:durableId="718941975">
    <w:abstractNumId w:val="13"/>
  </w:num>
  <w:num w:numId="3" w16cid:durableId="384260194">
    <w:abstractNumId w:val="25"/>
  </w:num>
  <w:num w:numId="4" w16cid:durableId="386339690">
    <w:abstractNumId w:val="30"/>
  </w:num>
  <w:num w:numId="5" w16cid:durableId="695732429">
    <w:abstractNumId w:val="5"/>
  </w:num>
  <w:num w:numId="6" w16cid:durableId="937642465">
    <w:abstractNumId w:val="12"/>
  </w:num>
  <w:num w:numId="7" w16cid:durableId="1872692355">
    <w:abstractNumId w:val="3"/>
  </w:num>
  <w:num w:numId="8" w16cid:durableId="1582332930">
    <w:abstractNumId w:val="33"/>
  </w:num>
  <w:num w:numId="9" w16cid:durableId="2073307530">
    <w:abstractNumId w:val="27"/>
  </w:num>
  <w:num w:numId="10" w16cid:durableId="999580349">
    <w:abstractNumId w:val="24"/>
  </w:num>
  <w:num w:numId="11" w16cid:durableId="2016106938">
    <w:abstractNumId w:val="16"/>
  </w:num>
  <w:num w:numId="12" w16cid:durableId="757752021">
    <w:abstractNumId w:val="20"/>
  </w:num>
  <w:num w:numId="13" w16cid:durableId="2126726772">
    <w:abstractNumId w:val="28"/>
  </w:num>
  <w:num w:numId="14" w16cid:durableId="802577996">
    <w:abstractNumId w:val="7"/>
  </w:num>
  <w:num w:numId="15" w16cid:durableId="152065778">
    <w:abstractNumId w:val="11"/>
  </w:num>
  <w:num w:numId="16" w16cid:durableId="1923447032">
    <w:abstractNumId w:val="23"/>
  </w:num>
  <w:num w:numId="17" w16cid:durableId="1363626317">
    <w:abstractNumId w:val="10"/>
  </w:num>
  <w:num w:numId="18" w16cid:durableId="1337225778">
    <w:abstractNumId w:val="26"/>
  </w:num>
  <w:num w:numId="19" w16cid:durableId="1018192779">
    <w:abstractNumId w:val="31"/>
  </w:num>
  <w:num w:numId="20" w16cid:durableId="2037345982">
    <w:abstractNumId w:val="1"/>
  </w:num>
  <w:num w:numId="21" w16cid:durableId="1022785882">
    <w:abstractNumId w:val="2"/>
  </w:num>
  <w:num w:numId="22" w16cid:durableId="1067531675">
    <w:abstractNumId w:val="22"/>
  </w:num>
  <w:num w:numId="23" w16cid:durableId="36246487">
    <w:abstractNumId w:val="32"/>
  </w:num>
  <w:num w:numId="24" w16cid:durableId="1548253542">
    <w:abstractNumId w:val="15"/>
  </w:num>
  <w:num w:numId="25" w16cid:durableId="212495344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320557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523678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851479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7323435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637743">
    <w:abstractNumId w:val="17"/>
  </w:num>
  <w:num w:numId="31" w16cid:durableId="2040036501">
    <w:abstractNumId w:val="18"/>
  </w:num>
  <w:num w:numId="32" w16cid:durableId="199081803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15171682">
    <w:abstractNumId w:val="4"/>
  </w:num>
  <w:num w:numId="34" w16cid:durableId="823546819">
    <w:abstractNumId w:val="21"/>
  </w:num>
  <w:num w:numId="35" w16cid:durableId="1033968333">
    <w:abstractNumId w:val="8"/>
  </w:num>
  <w:num w:numId="36" w16cid:durableId="194773242">
    <w:abstractNumId w:val="29"/>
  </w:num>
  <w:num w:numId="37" w16cid:durableId="121061049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9249254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916750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10238387">
    <w:abstractNumId w:val="9"/>
  </w:num>
  <w:num w:numId="41" w16cid:durableId="1797337428">
    <w:abstractNumId w:val="19"/>
  </w:num>
  <w:num w:numId="42" w16cid:durableId="14300048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33704396">
    <w:abstractNumId w:val="6"/>
  </w:num>
  <w:num w:numId="44" w16cid:durableId="1665400871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67C44"/>
    <w:rsid w:val="000725D4"/>
    <w:rsid w:val="000764EB"/>
    <w:rsid w:val="00076FC6"/>
    <w:rsid w:val="00077CE1"/>
    <w:rsid w:val="00080151"/>
    <w:rsid w:val="000833C9"/>
    <w:rsid w:val="00085E31"/>
    <w:rsid w:val="0008706C"/>
    <w:rsid w:val="0009281D"/>
    <w:rsid w:val="00097473"/>
    <w:rsid w:val="000978A4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3BF6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374E5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0ECB"/>
    <w:rsid w:val="00231F88"/>
    <w:rsid w:val="00232BE0"/>
    <w:rsid w:val="00233A43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4A69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28B"/>
    <w:rsid w:val="003945E4"/>
    <w:rsid w:val="003A0907"/>
    <w:rsid w:val="003B081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0EE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3DA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096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87A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8D2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1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85B"/>
    <w:rsid w:val="007B3DDC"/>
    <w:rsid w:val="007B4489"/>
    <w:rsid w:val="007B5523"/>
    <w:rsid w:val="007C2BAF"/>
    <w:rsid w:val="007C302C"/>
    <w:rsid w:val="007C477C"/>
    <w:rsid w:val="007C646F"/>
    <w:rsid w:val="007D244D"/>
    <w:rsid w:val="007D3219"/>
    <w:rsid w:val="007D784A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6292"/>
    <w:rsid w:val="00801698"/>
    <w:rsid w:val="00802A47"/>
    <w:rsid w:val="00811054"/>
    <w:rsid w:val="00812B53"/>
    <w:rsid w:val="0081737E"/>
    <w:rsid w:val="00817F55"/>
    <w:rsid w:val="008207C4"/>
    <w:rsid w:val="008217D5"/>
    <w:rsid w:val="00821C22"/>
    <w:rsid w:val="00823EF9"/>
    <w:rsid w:val="0082439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79F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4C5"/>
    <w:rsid w:val="008964E6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727"/>
    <w:rsid w:val="008F38CE"/>
    <w:rsid w:val="008F50ED"/>
    <w:rsid w:val="008F52DA"/>
    <w:rsid w:val="008F5CEA"/>
    <w:rsid w:val="008F6225"/>
    <w:rsid w:val="008F728F"/>
    <w:rsid w:val="009045F4"/>
    <w:rsid w:val="0090535B"/>
    <w:rsid w:val="00906ABC"/>
    <w:rsid w:val="0090785D"/>
    <w:rsid w:val="009167A8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47E9B"/>
    <w:rsid w:val="0095315A"/>
    <w:rsid w:val="0095420F"/>
    <w:rsid w:val="0095527C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A4CCE"/>
    <w:rsid w:val="009B0F07"/>
    <w:rsid w:val="009B3663"/>
    <w:rsid w:val="009B684B"/>
    <w:rsid w:val="009C0DDA"/>
    <w:rsid w:val="009C0EDD"/>
    <w:rsid w:val="009C67C3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27C5C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066F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07CD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47B1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163D"/>
    <w:rsid w:val="00B53CE2"/>
    <w:rsid w:val="00B548CB"/>
    <w:rsid w:val="00B57E47"/>
    <w:rsid w:val="00B611AF"/>
    <w:rsid w:val="00B623CA"/>
    <w:rsid w:val="00B6377A"/>
    <w:rsid w:val="00B71CBE"/>
    <w:rsid w:val="00B74897"/>
    <w:rsid w:val="00B75D0B"/>
    <w:rsid w:val="00B763B1"/>
    <w:rsid w:val="00B77644"/>
    <w:rsid w:val="00B80C9C"/>
    <w:rsid w:val="00B867B0"/>
    <w:rsid w:val="00B867D0"/>
    <w:rsid w:val="00B86BD7"/>
    <w:rsid w:val="00B87DA1"/>
    <w:rsid w:val="00B932B6"/>
    <w:rsid w:val="00B94E29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5CC8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6C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50"/>
    <w:rsid w:val="00D061F1"/>
    <w:rsid w:val="00D13FE3"/>
    <w:rsid w:val="00D15692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432"/>
    <w:rsid w:val="00E6460E"/>
    <w:rsid w:val="00E65C45"/>
    <w:rsid w:val="00E71100"/>
    <w:rsid w:val="00E751DB"/>
    <w:rsid w:val="00E76452"/>
    <w:rsid w:val="00E77574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6EB0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235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22D44"/>
    <w:rsid w:val="00F23C9F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50EBB"/>
    <w:rsid w:val="00F51EB4"/>
    <w:rsid w:val="00F539D9"/>
    <w:rsid w:val="00F562AE"/>
    <w:rsid w:val="00F61334"/>
    <w:rsid w:val="00F625B0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0DDD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379"/>
    <w:rsid w:val="00FF0C99"/>
    <w:rsid w:val="00FF0DC3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4F81B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C09E4-CEED-48FF-9F2E-A9382BC92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1262</Words>
  <Characters>6820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Prefeitura</cp:lastModifiedBy>
  <cp:revision>2</cp:revision>
  <cp:lastPrinted>2022-09-29T17:38:00Z</cp:lastPrinted>
  <dcterms:created xsi:type="dcterms:W3CDTF">2024-02-16T11:10:00Z</dcterms:created>
  <dcterms:modified xsi:type="dcterms:W3CDTF">2024-02-16T11:10:00Z</dcterms:modified>
</cp:coreProperties>
</file>