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76EED8C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657DD0">
        <w:rPr>
          <w:rFonts w:ascii="Times New Roman" w:hAnsi="Times New Roman" w:cs="Times New Roman"/>
          <w:b/>
          <w:sz w:val="21"/>
          <w:szCs w:val="21"/>
        </w:rPr>
        <w:t>63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39632E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 15.723.058/0001-30, localizada na Rua Albino Theis, 249, Bairro Cruzeiro,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9F45812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846736D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DD1AC3C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104" w:type="dxa"/>
            <w:shd w:val="clear" w:color="auto" w:fill="auto"/>
          </w:tcPr>
          <w:p w14:paraId="50F101EE" w14:textId="1043154D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R$ 31,25</w:t>
            </w:r>
          </w:p>
        </w:tc>
        <w:tc>
          <w:tcPr>
            <w:tcW w:w="1385" w:type="dxa"/>
            <w:shd w:val="clear" w:color="auto" w:fill="auto"/>
          </w:tcPr>
          <w:p w14:paraId="48E3F9F3" w14:textId="50967D3F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R$ 12.968,75</w:t>
            </w:r>
          </w:p>
        </w:tc>
      </w:tr>
      <w:tr w:rsidR="002E7000" w:rsidRPr="00794355" w14:paraId="0DAD43B8" w14:textId="77777777" w:rsidTr="00E711A7">
        <w:tc>
          <w:tcPr>
            <w:tcW w:w="747" w:type="dxa"/>
            <w:shd w:val="clear" w:color="auto" w:fill="auto"/>
          </w:tcPr>
          <w:p w14:paraId="71CEBE0E" w14:textId="188AD9DC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235E255C" w14:textId="37D96BC2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</w:t>
            </w:r>
          </w:p>
        </w:tc>
        <w:tc>
          <w:tcPr>
            <w:tcW w:w="759" w:type="dxa"/>
            <w:shd w:val="clear" w:color="auto" w:fill="auto"/>
          </w:tcPr>
          <w:p w14:paraId="6DCC0114" w14:textId="2B07C8D8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4652411E" w14:textId="3718257E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104" w:type="dxa"/>
            <w:shd w:val="clear" w:color="auto" w:fill="auto"/>
          </w:tcPr>
          <w:p w14:paraId="5C99089E" w14:textId="45D4DA41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R$ 18.75</w:t>
            </w:r>
          </w:p>
        </w:tc>
        <w:tc>
          <w:tcPr>
            <w:tcW w:w="1385" w:type="dxa"/>
            <w:shd w:val="clear" w:color="auto" w:fill="auto"/>
          </w:tcPr>
          <w:p w14:paraId="75EC84BD" w14:textId="5D4D576E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R$ 7.781,25</w:t>
            </w:r>
          </w:p>
        </w:tc>
      </w:tr>
      <w:tr w:rsidR="002E7000" w:rsidRPr="00794355" w14:paraId="4E65F591" w14:textId="77777777" w:rsidTr="00E711A7">
        <w:tc>
          <w:tcPr>
            <w:tcW w:w="747" w:type="dxa"/>
            <w:shd w:val="clear" w:color="auto" w:fill="auto"/>
          </w:tcPr>
          <w:p w14:paraId="19CBA633" w14:textId="3AF7F3B3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34B3C3C0" w14:textId="1307DF11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pintor</w:t>
            </w:r>
          </w:p>
        </w:tc>
        <w:tc>
          <w:tcPr>
            <w:tcW w:w="759" w:type="dxa"/>
            <w:shd w:val="clear" w:color="auto" w:fill="auto"/>
          </w:tcPr>
          <w:p w14:paraId="6F6972B1" w14:textId="30053F22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B61D741" w14:textId="0AFC4756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104" w:type="dxa"/>
            <w:shd w:val="clear" w:color="auto" w:fill="auto"/>
          </w:tcPr>
          <w:p w14:paraId="338BA245" w14:textId="55789C72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R$ 29,50</w:t>
            </w:r>
          </w:p>
        </w:tc>
        <w:tc>
          <w:tcPr>
            <w:tcW w:w="1385" w:type="dxa"/>
            <w:shd w:val="clear" w:color="auto" w:fill="auto"/>
          </w:tcPr>
          <w:p w14:paraId="0EDCF9C0" w14:textId="240B80FD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R$ 5.487,00</w:t>
            </w:r>
          </w:p>
        </w:tc>
      </w:tr>
      <w:tr w:rsidR="002E7000" w:rsidRPr="00794355" w14:paraId="1EFEF0DC" w14:textId="77777777" w:rsidTr="00E711A7">
        <w:tc>
          <w:tcPr>
            <w:tcW w:w="747" w:type="dxa"/>
            <w:shd w:val="clear" w:color="auto" w:fill="auto"/>
          </w:tcPr>
          <w:p w14:paraId="7DE62164" w14:textId="614CD442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04</w:t>
            </w:r>
          </w:p>
        </w:tc>
        <w:tc>
          <w:tcPr>
            <w:tcW w:w="3685" w:type="dxa"/>
            <w:shd w:val="clear" w:color="auto" w:fill="auto"/>
          </w:tcPr>
          <w:p w14:paraId="009BFA82" w14:textId="5F60E30F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Elterecista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7AE60665" w14:textId="22F3922A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90413C" w14:textId="76ADD03D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04" w:type="dxa"/>
            <w:shd w:val="clear" w:color="auto" w:fill="auto"/>
          </w:tcPr>
          <w:p w14:paraId="6A23796E" w14:textId="68851C6D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R$ 65,00</w:t>
            </w:r>
          </w:p>
        </w:tc>
        <w:tc>
          <w:tcPr>
            <w:tcW w:w="1385" w:type="dxa"/>
            <w:shd w:val="clear" w:color="auto" w:fill="auto"/>
          </w:tcPr>
          <w:p w14:paraId="6DF65A9B" w14:textId="071104A2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R$ 2.600,00</w:t>
            </w:r>
          </w:p>
        </w:tc>
      </w:tr>
      <w:tr w:rsidR="002E7000" w:rsidRPr="00794355" w14:paraId="1BD36B67" w14:textId="77777777" w:rsidTr="00E711A7">
        <w:tc>
          <w:tcPr>
            <w:tcW w:w="747" w:type="dxa"/>
            <w:shd w:val="clear" w:color="auto" w:fill="auto"/>
          </w:tcPr>
          <w:p w14:paraId="5C1298EA" w14:textId="0FB77E60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50811E80" w14:textId="12DBE700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Encanador</w:t>
            </w:r>
          </w:p>
        </w:tc>
        <w:tc>
          <w:tcPr>
            <w:tcW w:w="759" w:type="dxa"/>
            <w:shd w:val="clear" w:color="auto" w:fill="auto"/>
          </w:tcPr>
          <w:p w14:paraId="047BF802" w14:textId="193995B6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22E62099" w14:textId="66E9A774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04" w:type="dxa"/>
            <w:shd w:val="clear" w:color="auto" w:fill="auto"/>
          </w:tcPr>
          <w:p w14:paraId="717D4613" w14:textId="4AAB6B28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385" w:type="dxa"/>
            <w:shd w:val="clear" w:color="auto" w:fill="auto"/>
          </w:tcPr>
          <w:p w14:paraId="6DF64574" w14:textId="5C7AC6F2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R$ 1.400,00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0B6ED3F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E6679">
        <w:rPr>
          <w:rFonts w:ascii="Times New Roman" w:hAnsi="Times New Roman" w:cs="Times New Roman"/>
          <w:sz w:val="21"/>
          <w:szCs w:val="21"/>
        </w:rPr>
        <w:t>30.237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E6679">
        <w:rPr>
          <w:rFonts w:ascii="Times New Roman" w:hAnsi="Times New Roman" w:cs="Times New Roman"/>
          <w:sz w:val="21"/>
          <w:szCs w:val="21"/>
        </w:rPr>
        <w:t>trinta mil duzentos e trinta e sete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FFD8B0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z w:val="21"/>
          <w:szCs w:val="21"/>
        </w:rPr>
        <w:t>07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E7000">
        <w:rPr>
          <w:rFonts w:ascii="Times New Roman" w:hAnsi="Times New Roman" w:cs="Times New Roman"/>
          <w:sz w:val="21"/>
          <w:szCs w:val="21"/>
        </w:rPr>
        <w:t>sete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 xml:space="preserve">, e serão indicadas no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9DF3F58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A4721">
        <w:rPr>
          <w:rFonts w:ascii="Times New Roman" w:hAnsi="Times New Roman" w:cs="Times New Roman"/>
          <w:sz w:val="21"/>
          <w:szCs w:val="21"/>
        </w:rPr>
        <w:t>2</w:t>
      </w:r>
      <w:r w:rsidR="002E7000">
        <w:rPr>
          <w:rFonts w:ascii="Times New Roman" w:hAnsi="Times New Roman" w:cs="Times New Roman"/>
          <w:sz w:val="21"/>
          <w:szCs w:val="21"/>
        </w:rPr>
        <w:t>3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2F11B7">
        <w:rPr>
          <w:rFonts w:ascii="Times New Roman" w:hAnsi="Times New Roman" w:cs="Times New Roman"/>
          <w:sz w:val="21"/>
          <w:szCs w:val="21"/>
        </w:rPr>
        <w:t>maio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C283BD8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3043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4</cp:revision>
  <cp:lastPrinted>2024-02-12T12:50:00Z</cp:lastPrinted>
  <dcterms:created xsi:type="dcterms:W3CDTF">2024-05-23T13:45:00Z</dcterms:created>
  <dcterms:modified xsi:type="dcterms:W3CDTF">2024-05-23T14:06:00Z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