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25C6A22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018F4">
        <w:rPr>
          <w:rFonts w:ascii="Times New Roman" w:hAnsi="Times New Roman" w:cs="Times New Roman"/>
          <w:b/>
          <w:spacing w:val="-3"/>
          <w:sz w:val="21"/>
          <w:szCs w:val="21"/>
        </w:rPr>
        <w:t>2</w:t>
      </w:r>
      <w:r w:rsidR="00045480">
        <w:rPr>
          <w:rFonts w:ascii="Times New Roman" w:hAnsi="Times New Roman" w:cs="Times New Roman"/>
          <w:b/>
          <w:spacing w:val="-3"/>
          <w:sz w:val="21"/>
          <w:szCs w:val="21"/>
        </w:rPr>
        <w:t>75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A9EB08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70D57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  <w:r w:rsidR="008A109D" w:rsidRPr="008A109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70D57" w:rsidRPr="00770D57">
        <w:rPr>
          <w:rFonts w:ascii="Times New Roman" w:hAnsi="Times New Roman" w:cs="Times New Roman"/>
          <w:sz w:val="21"/>
          <w:szCs w:val="21"/>
        </w:rPr>
        <w:t>37.952.242/0001-95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70D57">
        <w:rPr>
          <w:rFonts w:ascii="Times New Roman" w:hAnsi="Times New Roman" w:cs="Times New Roman"/>
          <w:sz w:val="21"/>
          <w:szCs w:val="21"/>
        </w:rPr>
        <w:t>Rua Agenor Jacinto da Silva</w:t>
      </w:r>
      <w:r w:rsidR="008A109D">
        <w:rPr>
          <w:rFonts w:ascii="Times New Roman" w:hAnsi="Times New Roman" w:cs="Times New Roman"/>
          <w:sz w:val="21"/>
          <w:szCs w:val="21"/>
        </w:rPr>
        <w:t>,</w:t>
      </w:r>
      <w:r w:rsidR="008A109D" w:rsidRPr="008A109D">
        <w:rPr>
          <w:rFonts w:ascii="Times New Roman" w:hAnsi="Times New Roman" w:cs="Times New Roman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140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045480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045480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9CE9BCF" w:rsidR="002E7000" w:rsidRPr="00794355" w:rsidRDefault="00677A8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137DE836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77A8F">
              <w:rPr>
                <w:b/>
                <w:bCs/>
                <w:color w:val="000000"/>
                <w:sz w:val="21"/>
                <w:szCs w:val="21"/>
              </w:rPr>
              <w:t>3.250,00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2BBEFAEA" w14:textId="64037CB6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45480">
        <w:rPr>
          <w:rFonts w:ascii="Times New Roman" w:hAnsi="Times New Roman" w:cs="Times New Roman"/>
          <w:sz w:val="21"/>
          <w:szCs w:val="21"/>
        </w:rPr>
        <w:t xml:space="preserve">3.250,00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045480">
        <w:rPr>
          <w:rFonts w:ascii="Times New Roman" w:hAnsi="Times New Roman" w:cs="Times New Roman"/>
          <w:sz w:val="21"/>
          <w:szCs w:val="21"/>
        </w:rPr>
        <w:t>Três Mil e Duzentos e Cinquenta R</w:t>
      </w:r>
      <w:r w:rsidR="006018F4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6C1642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</w:t>
      </w:r>
      <w:r w:rsidR="00045480">
        <w:rPr>
          <w:rFonts w:ascii="Times New Roman" w:hAnsi="Times New Roman" w:cs="Times New Roman"/>
          <w:sz w:val="21"/>
          <w:szCs w:val="21"/>
        </w:rPr>
        <w:t>6 (seis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B0F07A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03F79">
        <w:rPr>
          <w:rFonts w:ascii="Times New Roman" w:hAnsi="Times New Roman" w:cs="Times New Roman"/>
          <w:sz w:val="21"/>
          <w:szCs w:val="21"/>
        </w:rPr>
        <w:t>08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</w:t>
      </w:r>
      <w:r w:rsidR="00603F79">
        <w:rPr>
          <w:rFonts w:ascii="Times New Roman" w:hAnsi="Times New Roman" w:cs="Times New Roman"/>
          <w:sz w:val="21"/>
          <w:szCs w:val="21"/>
        </w:rPr>
        <w:t>l</w:t>
      </w:r>
      <w:r w:rsidR="008A109D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B089AF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C577AA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2739" w14:textId="77777777" w:rsidR="00F41728" w:rsidRDefault="00F41728">
      <w:r>
        <w:separator/>
      </w:r>
    </w:p>
  </w:endnote>
  <w:endnote w:type="continuationSeparator" w:id="0">
    <w:p w14:paraId="6B622517" w14:textId="77777777" w:rsidR="00F41728" w:rsidRDefault="00F4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C32B" w14:textId="77777777" w:rsidR="00F41728" w:rsidRDefault="00F41728">
      <w:r>
        <w:separator/>
      </w:r>
    </w:p>
  </w:footnote>
  <w:footnote w:type="continuationSeparator" w:id="0">
    <w:p w14:paraId="5EA2E3CB" w14:textId="77777777" w:rsidR="00F41728" w:rsidRDefault="00F4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45480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389A-45E6-4A25-A035-C1142676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2979</Words>
  <Characters>16092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2024-07-08T18:49:00Z</dcterms:created>
  <dcterms:modified xsi:type="dcterms:W3CDTF">2024-07-08T18:58:00Z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