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3ED37" w14:textId="1F07D0E7" w:rsidR="00844312" w:rsidRPr="00446B16" w:rsidRDefault="00844312" w:rsidP="0084431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 xml:space="preserve">EDITAL DE CHAMAMENTO PÚBLICO Nº </w:t>
      </w:r>
      <w:r w:rsidR="00652EE4">
        <w:rPr>
          <w:rFonts w:ascii="Arial" w:hAnsi="Arial" w:cs="Arial"/>
          <w:b/>
          <w:bCs/>
          <w:sz w:val="24"/>
          <w:szCs w:val="24"/>
        </w:rPr>
        <w:t>003</w:t>
      </w:r>
      <w:r w:rsidRPr="00446B16">
        <w:rPr>
          <w:rFonts w:ascii="Arial" w:hAnsi="Arial" w:cs="Arial"/>
          <w:b/>
          <w:bCs/>
          <w:sz w:val="24"/>
          <w:szCs w:val="24"/>
        </w:rPr>
        <w:t>/2026</w:t>
      </w:r>
    </w:p>
    <w:p w14:paraId="2F2034F1" w14:textId="77777777" w:rsidR="00844312" w:rsidRPr="00446B16" w:rsidRDefault="00844312" w:rsidP="0084431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PROJETO RAÍZES DE PORTO XAVIER – 2ª EDIÇÃO</w:t>
      </w:r>
    </w:p>
    <w:p w14:paraId="019BD2DA" w14:textId="77777777" w:rsidR="00844312" w:rsidRPr="00446B16" w:rsidRDefault="00844312" w:rsidP="0084431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CICLO VERDE – IMPLANTAÇÃO E FENAÇÃO DE TIFTON</w:t>
      </w:r>
    </w:p>
    <w:p w14:paraId="6380966D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</w:p>
    <w:p w14:paraId="51F4ABBE" w14:textId="0A5F47BA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O MUNICÍPIO DE PORTO XAVIER, por intermédio da Secretaria Municipal da Agricultura, Abastecimento e Meio Ambiente, com fundamento na Lei Municipal que institui o Fundo Municipal da Agricultura – FAM, da Lei Municipal nº 2.978/2023, na Resolução COMADEN nº </w:t>
      </w:r>
      <w:r w:rsidR="00A83592">
        <w:rPr>
          <w:rFonts w:ascii="Arial" w:hAnsi="Arial" w:cs="Arial"/>
          <w:sz w:val="24"/>
          <w:szCs w:val="24"/>
        </w:rPr>
        <w:t>01</w:t>
      </w:r>
      <w:r w:rsidRPr="00446B16">
        <w:rPr>
          <w:rFonts w:ascii="Arial" w:hAnsi="Arial" w:cs="Arial"/>
          <w:sz w:val="24"/>
          <w:szCs w:val="24"/>
        </w:rPr>
        <w:t>/2026 e no Projeto Técnico "Raízes de Porto Xavier – 2ª Edição: Ciclo Verde – Implantação e Fenação de Tifton", torna público o presente EDITAL DE CHAMAMENTO PÚBLICO para seleção de produtores rurais interessados em participar do projeto.</w:t>
      </w:r>
    </w:p>
    <w:p w14:paraId="60FFA481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326D7ADB" w14:textId="77777777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1. DO OBJETO</w:t>
      </w:r>
    </w:p>
    <w:p w14:paraId="2D0EF8E7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O presente Edital tem por objeto selecionar produtores rurais do Município de Porto Xavier para participação na 2ª Edição do Projeto Raízes de Porto Xavier – Ciclo Verde: Implantação e Fenação de Tifton, destinado ao incentivo da produção de forragem de alta qualidade mediante implantação de unidades produtivas de Tifton 85.</w:t>
      </w:r>
    </w:p>
    <w:p w14:paraId="7F19124F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326F8B7D" w14:textId="77777777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2. DOS OBJETIVOS</w:t>
      </w:r>
    </w:p>
    <w:p w14:paraId="7C46FE84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O projeto tem por finalidade:</w:t>
      </w:r>
    </w:p>
    <w:p w14:paraId="4A9F126D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446B16">
        <w:rPr>
          <w:rFonts w:ascii="Arial" w:hAnsi="Arial" w:cs="Arial"/>
          <w:sz w:val="24"/>
          <w:szCs w:val="24"/>
        </w:rPr>
        <w:t>ampliar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a produção de alimento para bovinos de leite e de corte;</w:t>
      </w:r>
    </w:p>
    <w:p w14:paraId="5392BED5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446B16">
        <w:rPr>
          <w:rFonts w:ascii="Arial" w:hAnsi="Arial" w:cs="Arial"/>
          <w:sz w:val="24"/>
          <w:szCs w:val="24"/>
        </w:rPr>
        <w:t>incentivar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a produção de feno;</w:t>
      </w:r>
    </w:p>
    <w:p w14:paraId="3FAFC60C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III – difundir tecnologias de manejo de pastagens;</w:t>
      </w:r>
    </w:p>
    <w:p w14:paraId="554D9DF0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446B16">
        <w:rPr>
          <w:rFonts w:ascii="Arial" w:hAnsi="Arial" w:cs="Arial"/>
          <w:sz w:val="24"/>
          <w:szCs w:val="24"/>
        </w:rPr>
        <w:t>aumentar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a produtividade das propriedades rurais;</w:t>
      </w:r>
    </w:p>
    <w:p w14:paraId="1DB0E964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446B16">
        <w:rPr>
          <w:rFonts w:ascii="Arial" w:hAnsi="Arial" w:cs="Arial"/>
          <w:sz w:val="24"/>
          <w:szCs w:val="24"/>
        </w:rPr>
        <w:t>implantar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unidades demonstrativas para difusão tecnológica.</w:t>
      </w:r>
    </w:p>
    <w:p w14:paraId="5A9116AA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26F655B4" w14:textId="77777777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3. DOS RECURSOS</w:t>
      </w:r>
    </w:p>
    <w:p w14:paraId="5342B2F4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A execução ocorrerá com recursos do Fundo Municipal da Agricultura – FAM, conforme disponibilidade orçamentária.</w:t>
      </w:r>
    </w:p>
    <w:p w14:paraId="4F7DFEBB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40D82F4E" w14:textId="77777777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4. DAS VAGAS</w:t>
      </w:r>
    </w:p>
    <w:p w14:paraId="409B960F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Serão disponibilizadas até 30 (trinta) vagas, podendo esse quantitativo ser ampliado ou reduzido em razão da disponibilidade financeira do Fundo Municipal da Agricultura.</w:t>
      </w:r>
    </w:p>
    <w:p w14:paraId="7B92A2F5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2BD8854F" w14:textId="77777777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5. DOS BENEFICIÁRIOS</w:t>
      </w:r>
    </w:p>
    <w:p w14:paraId="2C7EE298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Poderão participar produtores rurais que atendam aos seguintes requisitos:</w:t>
      </w:r>
    </w:p>
    <w:p w14:paraId="1AC7B238" w14:textId="2E499752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lastRenderedPageBreak/>
        <w:t xml:space="preserve">I – </w:t>
      </w:r>
      <w:proofErr w:type="gramStart"/>
      <w:r w:rsidR="0036232A" w:rsidRPr="00446B16">
        <w:rPr>
          <w:rFonts w:ascii="Arial" w:hAnsi="Arial" w:cs="Arial"/>
          <w:sz w:val="24"/>
          <w:szCs w:val="24"/>
        </w:rPr>
        <w:t xml:space="preserve">residir e </w:t>
      </w:r>
      <w:r w:rsidRPr="00446B16">
        <w:rPr>
          <w:rFonts w:ascii="Arial" w:hAnsi="Arial" w:cs="Arial"/>
          <w:sz w:val="24"/>
          <w:szCs w:val="24"/>
        </w:rPr>
        <w:t>possuir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propriedade ou explorar atividade rural localizada no Município de Porto Xavier;</w:t>
      </w:r>
    </w:p>
    <w:p w14:paraId="7A0CCF61" w14:textId="5577EBC2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="00A83592" w:rsidRPr="00446B16">
        <w:rPr>
          <w:rFonts w:ascii="Arial" w:hAnsi="Arial" w:cs="Arial"/>
          <w:sz w:val="24"/>
          <w:szCs w:val="24"/>
        </w:rPr>
        <w:t>estar</w:t>
      </w:r>
      <w:proofErr w:type="gramEnd"/>
      <w:r w:rsidR="00A83592" w:rsidRPr="00446B16">
        <w:rPr>
          <w:rFonts w:ascii="Arial" w:hAnsi="Arial" w:cs="Arial"/>
          <w:sz w:val="24"/>
          <w:szCs w:val="24"/>
        </w:rPr>
        <w:t xml:space="preserve"> quite com a Fazenda Municipal;</w:t>
      </w:r>
    </w:p>
    <w:p w14:paraId="0BE42B31" w14:textId="77777777" w:rsidR="00A83592" w:rsidRPr="00446B16" w:rsidRDefault="00844312" w:rsidP="00A83592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III – </w:t>
      </w:r>
      <w:r w:rsidR="00A83592" w:rsidRPr="00446B16">
        <w:rPr>
          <w:rFonts w:ascii="Arial" w:hAnsi="Arial" w:cs="Arial"/>
          <w:sz w:val="24"/>
          <w:szCs w:val="24"/>
        </w:rPr>
        <w:t>propriedade apresentar viabilidade técnica de implantação do projeto.</w:t>
      </w:r>
    </w:p>
    <w:p w14:paraId="587CAF8D" w14:textId="4B59A448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70877D5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7BD73AAF" w14:textId="77777777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6. DAS INSCRIÇÕES</w:t>
      </w:r>
    </w:p>
    <w:p w14:paraId="0AF34915" w14:textId="6DE7B939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As inscrições serão realizadas no período de</w:t>
      </w:r>
      <w:r w:rsidR="0036232A" w:rsidRPr="00446B16">
        <w:rPr>
          <w:rFonts w:ascii="Arial" w:hAnsi="Arial" w:cs="Arial"/>
          <w:sz w:val="24"/>
          <w:szCs w:val="24"/>
        </w:rPr>
        <w:t xml:space="preserve"> </w:t>
      </w:r>
      <w:r w:rsidR="00A83592">
        <w:rPr>
          <w:rFonts w:ascii="Arial" w:hAnsi="Arial" w:cs="Arial"/>
          <w:color w:val="FF0000"/>
          <w:sz w:val="24"/>
          <w:szCs w:val="24"/>
        </w:rPr>
        <w:t>03 de agosto</w:t>
      </w:r>
      <w:r w:rsidR="0036232A" w:rsidRPr="00446B16">
        <w:rPr>
          <w:rFonts w:ascii="Arial" w:hAnsi="Arial" w:cs="Arial"/>
          <w:color w:val="FF0000"/>
          <w:sz w:val="24"/>
          <w:szCs w:val="24"/>
        </w:rPr>
        <w:t xml:space="preserve"> a </w:t>
      </w:r>
      <w:r w:rsidR="00A83592">
        <w:rPr>
          <w:rFonts w:ascii="Arial" w:hAnsi="Arial" w:cs="Arial"/>
          <w:color w:val="FF0000"/>
          <w:sz w:val="24"/>
          <w:szCs w:val="24"/>
        </w:rPr>
        <w:t>14 de agosto</w:t>
      </w:r>
      <w:r w:rsidRPr="00446B16">
        <w:rPr>
          <w:rFonts w:ascii="Arial" w:hAnsi="Arial" w:cs="Arial"/>
          <w:sz w:val="24"/>
          <w:szCs w:val="24"/>
        </w:rPr>
        <w:t>, junto à Secretaria Municipal da Agricultura, Abastecimento e Meio Ambiente, durante o horário de expediente.</w:t>
      </w:r>
    </w:p>
    <w:p w14:paraId="40E950C0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324767B2" w14:textId="77777777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7. DOCUMENTAÇÃO</w:t>
      </w:r>
    </w:p>
    <w:p w14:paraId="7861F2EC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Os interessados deverão apresentar:</w:t>
      </w:r>
    </w:p>
    <w:p w14:paraId="60B15114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446B16">
        <w:rPr>
          <w:rFonts w:ascii="Arial" w:hAnsi="Arial" w:cs="Arial"/>
          <w:sz w:val="24"/>
          <w:szCs w:val="24"/>
        </w:rPr>
        <w:t>requerimento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de inscrição;</w:t>
      </w:r>
    </w:p>
    <w:p w14:paraId="0D804429" w14:textId="3789567A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446B16">
        <w:rPr>
          <w:rFonts w:ascii="Arial" w:hAnsi="Arial" w:cs="Arial"/>
          <w:sz w:val="24"/>
          <w:szCs w:val="24"/>
        </w:rPr>
        <w:t>documento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oficial de identificação</w:t>
      </w:r>
      <w:r w:rsidR="0036232A" w:rsidRPr="00446B16">
        <w:rPr>
          <w:rFonts w:ascii="Arial" w:hAnsi="Arial" w:cs="Arial"/>
          <w:sz w:val="24"/>
          <w:szCs w:val="24"/>
        </w:rPr>
        <w:t xml:space="preserve"> e CPF</w:t>
      </w:r>
      <w:r w:rsidRPr="00446B16">
        <w:rPr>
          <w:rFonts w:ascii="Arial" w:hAnsi="Arial" w:cs="Arial"/>
          <w:sz w:val="24"/>
          <w:szCs w:val="24"/>
        </w:rPr>
        <w:t>;</w:t>
      </w:r>
    </w:p>
    <w:p w14:paraId="454BC5EA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446B16">
        <w:rPr>
          <w:rFonts w:ascii="Arial" w:hAnsi="Arial" w:cs="Arial"/>
          <w:sz w:val="24"/>
          <w:szCs w:val="24"/>
        </w:rPr>
        <w:t>comprovante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de residência;</w:t>
      </w:r>
    </w:p>
    <w:p w14:paraId="06F48CDC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446B16">
        <w:rPr>
          <w:rFonts w:ascii="Arial" w:hAnsi="Arial" w:cs="Arial"/>
          <w:sz w:val="24"/>
          <w:szCs w:val="24"/>
        </w:rPr>
        <w:t>documento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que comprove a posse, propriedade ou exploração da área;</w:t>
      </w:r>
    </w:p>
    <w:p w14:paraId="6ECC8825" w14:textId="5BAA16A9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VI – CAF ou </w:t>
      </w:r>
      <w:r w:rsidR="00A83592">
        <w:rPr>
          <w:rFonts w:ascii="Arial" w:hAnsi="Arial" w:cs="Arial"/>
          <w:sz w:val="24"/>
          <w:szCs w:val="24"/>
        </w:rPr>
        <w:t>inscrição estadual;</w:t>
      </w:r>
    </w:p>
    <w:p w14:paraId="263B4CDE" w14:textId="061C1EDC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VII – demais documentos</w:t>
      </w:r>
      <w:r w:rsidR="0036232A" w:rsidRPr="00446B16">
        <w:rPr>
          <w:rFonts w:ascii="Arial" w:hAnsi="Arial" w:cs="Arial"/>
          <w:sz w:val="24"/>
          <w:szCs w:val="24"/>
        </w:rPr>
        <w:t xml:space="preserve"> que por ventura vierem a ser</w:t>
      </w:r>
      <w:r w:rsidRPr="00446B16">
        <w:rPr>
          <w:rFonts w:ascii="Arial" w:hAnsi="Arial" w:cs="Arial"/>
          <w:sz w:val="24"/>
          <w:szCs w:val="24"/>
        </w:rPr>
        <w:t xml:space="preserve"> solicitados pela Comissão Técnica.</w:t>
      </w:r>
    </w:p>
    <w:p w14:paraId="34CFCAE3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4C00B29F" w14:textId="77777777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8. DA ANÁLISE TÉCNICA</w:t>
      </w:r>
    </w:p>
    <w:p w14:paraId="51D14CA9" w14:textId="77777777" w:rsidR="00844312" w:rsidRPr="005758FF" w:rsidRDefault="00844312" w:rsidP="00446B1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58FF">
        <w:rPr>
          <w:rFonts w:ascii="Arial" w:hAnsi="Arial" w:cs="Arial"/>
          <w:color w:val="000000" w:themeColor="text1"/>
          <w:sz w:val="24"/>
          <w:szCs w:val="24"/>
        </w:rPr>
        <w:t>Encerrado o período de inscrições, a equipe técnica da Secretaria Municipal da Agricultura realizará vistoria nas propriedades inscritas para verificar:</w:t>
      </w:r>
    </w:p>
    <w:p w14:paraId="6576D37F" w14:textId="77777777" w:rsidR="00844312" w:rsidRPr="005758FF" w:rsidRDefault="00844312" w:rsidP="00446B1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58FF">
        <w:rPr>
          <w:rFonts w:ascii="Arial" w:hAnsi="Arial" w:cs="Arial"/>
          <w:color w:val="000000" w:themeColor="text1"/>
          <w:sz w:val="24"/>
          <w:szCs w:val="24"/>
        </w:rPr>
        <w:t xml:space="preserve">I – </w:t>
      </w:r>
      <w:proofErr w:type="gramStart"/>
      <w:r w:rsidRPr="005758FF">
        <w:rPr>
          <w:rFonts w:ascii="Arial" w:hAnsi="Arial" w:cs="Arial"/>
          <w:color w:val="000000" w:themeColor="text1"/>
          <w:sz w:val="24"/>
          <w:szCs w:val="24"/>
        </w:rPr>
        <w:t>aptidão</w:t>
      </w:r>
      <w:proofErr w:type="gramEnd"/>
      <w:r w:rsidRPr="005758FF">
        <w:rPr>
          <w:rFonts w:ascii="Arial" w:hAnsi="Arial" w:cs="Arial"/>
          <w:color w:val="000000" w:themeColor="text1"/>
          <w:sz w:val="24"/>
          <w:szCs w:val="24"/>
        </w:rPr>
        <w:t xml:space="preserve"> da área;</w:t>
      </w:r>
    </w:p>
    <w:p w14:paraId="1A9CA2C1" w14:textId="77777777" w:rsidR="00844312" w:rsidRPr="005758FF" w:rsidRDefault="00844312" w:rsidP="00446B1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58FF">
        <w:rPr>
          <w:rFonts w:ascii="Arial" w:hAnsi="Arial" w:cs="Arial"/>
          <w:color w:val="000000" w:themeColor="text1"/>
          <w:sz w:val="24"/>
          <w:szCs w:val="24"/>
        </w:rPr>
        <w:t xml:space="preserve">II – </w:t>
      </w:r>
      <w:proofErr w:type="gramStart"/>
      <w:r w:rsidRPr="005758FF">
        <w:rPr>
          <w:rFonts w:ascii="Arial" w:hAnsi="Arial" w:cs="Arial"/>
          <w:color w:val="000000" w:themeColor="text1"/>
          <w:sz w:val="24"/>
          <w:szCs w:val="24"/>
        </w:rPr>
        <w:t>condições</w:t>
      </w:r>
      <w:proofErr w:type="gramEnd"/>
      <w:r w:rsidRPr="005758FF">
        <w:rPr>
          <w:rFonts w:ascii="Arial" w:hAnsi="Arial" w:cs="Arial"/>
          <w:color w:val="000000" w:themeColor="text1"/>
          <w:sz w:val="24"/>
          <w:szCs w:val="24"/>
        </w:rPr>
        <w:t xml:space="preserve"> de preparo do solo;</w:t>
      </w:r>
    </w:p>
    <w:p w14:paraId="061C8402" w14:textId="77777777" w:rsidR="00844312" w:rsidRPr="005758FF" w:rsidRDefault="00844312" w:rsidP="00446B1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58FF">
        <w:rPr>
          <w:rFonts w:ascii="Arial" w:hAnsi="Arial" w:cs="Arial"/>
          <w:color w:val="000000" w:themeColor="text1"/>
          <w:sz w:val="24"/>
          <w:szCs w:val="24"/>
        </w:rPr>
        <w:t>III – disponibilidade hídrica;</w:t>
      </w:r>
    </w:p>
    <w:p w14:paraId="0F00F58E" w14:textId="77777777" w:rsidR="00844312" w:rsidRPr="005758FF" w:rsidRDefault="00844312" w:rsidP="00446B1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58FF">
        <w:rPr>
          <w:rFonts w:ascii="Arial" w:hAnsi="Arial" w:cs="Arial"/>
          <w:color w:val="000000" w:themeColor="text1"/>
          <w:sz w:val="24"/>
          <w:szCs w:val="24"/>
        </w:rPr>
        <w:t xml:space="preserve">IV – </w:t>
      </w:r>
      <w:proofErr w:type="gramStart"/>
      <w:r w:rsidRPr="005758FF">
        <w:rPr>
          <w:rFonts w:ascii="Arial" w:hAnsi="Arial" w:cs="Arial"/>
          <w:color w:val="000000" w:themeColor="text1"/>
          <w:sz w:val="24"/>
          <w:szCs w:val="24"/>
        </w:rPr>
        <w:t>condições</w:t>
      </w:r>
      <w:proofErr w:type="gramEnd"/>
      <w:r w:rsidRPr="005758FF">
        <w:rPr>
          <w:rFonts w:ascii="Arial" w:hAnsi="Arial" w:cs="Arial"/>
          <w:color w:val="000000" w:themeColor="text1"/>
          <w:sz w:val="24"/>
          <w:szCs w:val="24"/>
        </w:rPr>
        <w:t xml:space="preserve"> de mecanização;</w:t>
      </w:r>
    </w:p>
    <w:p w14:paraId="32D8FE3C" w14:textId="77777777" w:rsidR="00844312" w:rsidRPr="005758FF" w:rsidRDefault="00844312" w:rsidP="00446B1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58FF">
        <w:rPr>
          <w:rFonts w:ascii="Arial" w:hAnsi="Arial" w:cs="Arial"/>
          <w:color w:val="000000" w:themeColor="text1"/>
          <w:sz w:val="24"/>
          <w:szCs w:val="24"/>
        </w:rPr>
        <w:t xml:space="preserve">V – </w:t>
      </w:r>
      <w:proofErr w:type="gramStart"/>
      <w:r w:rsidRPr="005758FF">
        <w:rPr>
          <w:rFonts w:ascii="Arial" w:hAnsi="Arial" w:cs="Arial"/>
          <w:color w:val="000000" w:themeColor="text1"/>
          <w:sz w:val="24"/>
          <w:szCs w:val="24"/>
        </w:rPr>
        <w:t>viabilidade</w:t>
      </w:r>
      <w:proofErr w:type="gramEnd"/>
      <w:r w:rsidRPr="005758FF">
        <w:rPr>
          <w:rFonts w:ascii="Arial" w:hAnsi="Arial" w:cs="Arial"/>
          <w:color w:val="000000" w:themeColor="text1"/>
          <w:sz w:val="24"/>
          <w:szCs w:val="24"/>
        </w:rPr>
        <w:t xml:space="preserve"> técnica de implantação.</w:t>
      </w:r>
    </w:p>
    <w:p w14:paraId="499E1FBC" w14:textId="77777777" w:rsidR="00844312" w:rsidRPr="005758FF" w:rsidRDefault="00844312" w:rsidP="00446B1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58FF">
        <w:rPr>
          <w:rFonts w:ascii="Arial" w:hAnsi="Arial" w:cs="Arial"/>
          <w:color w:val="000000" w:themeColor="text1"/>
          <w:sz w:val="24"/>
          <w:szCs w:val="24"/>
        </w:rPr>
        <w:t>Será elaborado parecer técnico individual para cada propriedade.</w:t>
      </w:r>
    </w:p>
    <w:p w14:paraId="1935D880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3936F294" w14:textId="559A2663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9. DO RESULTADO</w:t>
      </w:r>
    </w:p>
    <w:p w14:paraId="0C04E7DE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O resultado preliminar será publicado no mural oficial do Município e no sítio eletrônico oficial.</w:t>
      </w:r>
    </w:p>
    <w:p w14:paraId="333FE9CB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Os interessados poderão apresentar recurso administrativo no prazo de 03 (três) dias úteis.</w:t>
      </w:r>
    </w:p>
    <w:p w14:paraId="35F8E8CA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Após análise dos recursos será publicado o resultado final.</w:t>
      </w:r>
    </w:p>
    <w:p w14:paraId="7063A152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29075145" w14:textId="0EEA02B2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lastRenderedPageBreak/>
        <w:t>1</w:t>
      </w:r>
      <w:r w:rsidR="0036232A" w:rsidRPr="00446B16">
        <w:rPr>
          <w:rFonts w:ascii="Arial" w:hAnsi="Arial" w:cs="Arial"/>
          <w:b/>
          <w:bCs/>
          <w:sz w:val="24"/>
          <w:szCs w:val="24"/>
        </w:rPr>
        <w:t>0</w:t>
      </w:r>
      <w:r w:rsidRPr="00446B16">
        <w:rPr>
          <w:rFonts w:ascii="Arial" w:hAnsi="Arial" w:cs="Arial"/>
          <w:b/>
          <w:bCs/>
          <w:sz w:val="24"/>
          <w:szCs w:val="24"/>
        </w:rPr>
        <w:t>. DAS OBRIGAÇÕES DOS BENEFICIÁRIOS</w:t>
      </w:r>
    </w:p>
    <w:p w14:paraId="18C58D46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Os produtores selecionados deverão:</w:t>
      </w:r>
    </w:p>
    <w:p w14:paraId="6DC97BA9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446B16">
        <w:rPr>
          <w:rFonts w:ascii="Arial" w:hAnsi="Arial" w:cs="Arial"/>
          <w:sz w:val="24"/>
          <w:szCs w:val="24"/>
        </w:rPr>
        <w:t>firmar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Termo de Adesão ao Projeto;</w:t>
      </w:r>
    </w:p>
    <w:p w14:paraId="5F710431" w14:textId="358537E1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446B16">
        <w:rPr>
          <w:rFonts w:ascii="Arial" w:hAnsi="Arial" w:cs="Arial"/>
          <w:sz w:val="24"/>
          <w:szCs w:val="24"/>
        </w:rPr>
        <w:t>efetuar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o recolhimento de sua participação financeira ao Fundo Municipal da Agricultura, na forma estabelecida pela Resolução do COMADEN;</w:t>
      </w:r>
    </w:p>
    <w:p w14:paraId="4D8DE972" w14:textId="76FCA94B" w:rsidR="00844312" w:rsidRPr="00446B16" w:rsidRDefault="0036232A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III</w:t>
      </w:r>
      <w:r w:rsidR="00844312" w:rsidRPr="00446B16">
        <w:rPr>
          <w:rFonts w:ascii="Arial" w:hAnsi="Arial" w:cs="Arial"/>
          <w:sz w:val="24"/>
          <w:szCs w:val="24"/>
        </w:rPr>
        <w:t xml:space="preserve"> – </w:t>
      </w:r>
      <w:r w:rsidRPr="00446B16">
        <w:rPr>
          <w:rFonts w:ascii="Arial" w:hAnsi="Arial" w:cs="Arial"/>
          <w:sz w:val="24"/>
          <w:szCs w:val="24"/>
        </w:rPr>
        <w:t>implantar o projeto (mudas e serviços)</w:t>
      </w:r>
      <w:r w:rsidR="00844312" w:rsidRPr="00446B16">
        <w:rPr>
          <w:rFonts w:ascii="Arial" w:hAnsi="Arial" w:cs="Arial"/>
          <w:sz w:val="24"/>
          <w:szCs w:val="24"/>
        </w:rPr>
        <w:t xml:space="preserve"> exclusivamente na propriedade contemplada;</w:t>
      </w:r>
    </w:p>
    <w:p w14:paraId="5841A1D0" w14:textId="14E12CFA" w:rsidR="00844312" w:rsidRPr="00446B16" w:rsidRDefault="0036232A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I</w:t>
      </w:r>
      <w:r w:rsidR="00844312" w:rsidRPr="00446B16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="00844312" w:rsidRPr="00446B16">
        <w:rPr>
          <w:rFonts w:ascii="Arial" w:hAnsi="Arial" w:cs="Arial"/>
          <w:sz w:val="24"/>
          <w:szCs w:val="24"/>
        </w:rPr>
        <w:t>permitir</w:t>
      </w:r>
      <w:proofErr w:type="gramEnd"/>
      <w:r w:rsidR="00844312" w:rsidRPr="00446B16">
        <w:rPr>
          <w:rFonts w:ascii="Arial" w:hAnsi="Arial" w:cs="Arial"/>
          <w:sz w:val="24"/>
          <w:szCs w:val="24"/>
        </w:rPr>
        <w:t xml:space="preserve"> o acompanhamento e fiscalização da equipe técnica;</w:t>
      </w:r>
    </w:p>
    <w:p w14:paraId="68E99BE0" w14:textId="671C890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446B16">
        <w:rPr>
          <w:rFonts w:ascii="Arial" w:hAnsi="Arial" w:cs="Arial"/>
          <w:sz w:val="24"/>
          <w:szCs w:val="24"/>
        </w:rPr>
        <w:t>participar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das atividades técnicas promovidas pelo Município.</w:t>
      </w:r>
    </w:p>
    <w:p w14:paraId="3DE3F43F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650DCF1E" w14:textId="4AC10720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1</w:t>
      </w:r>
      <w:r w:rsidR="0036232A" w:rsidRPr="00446B16">
        <w:rPr>
          <w:rFonts w:ascii="Arial" w:hAnsi="Arial" w:cs="Arial"/>
          <w:b/>
          <w:bCs/>
          <w:sz w:val="24"/>
          <w:szCs w:val="24"/>
        </w:rPr>
        <w:t>1</w:t>
      </w:r>
      <w:r w:rsidRPr="00446B16">
        <w:rPr>
          <w:rFonts w:ascii="Arial" w:hAnsi="Arial" w:cs="Arial"/>
          <w:b/>
          <w:bCs/>
          <w:sz w:val="24"/>
          <w:szCs w:val="24"/>
        </w:rPr>
        <w:t>. DAS OBRIGAÇÕES DO MUNICÍPIO</w:t>
      </w:r>
    </w:p>
    <w:p w14:paraId="5DCF9D92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Compete ao Município:</w:t>
      </w:r>
    </w:p>
    <w:p w14:paraId="00DCC48E" w14:textId="33FE8EB1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446B16">
        <w:rPr>
          <w:rFonts w:ascii="Arial" w:hAnsi="Arial" w:cs="Arial"/>
          <w:sz w:val="24"/>
          <w:szCs w:val="24"/>
        </w:rPr>
        <w:t>realizar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o procedimento de contratação das mudas</w:t>
      </w:r>
      <w:r w:rsidR="0036232A" w:rsidRPr="00446B16">
        <w:rPr>
          <w:rFonts w:ascii="Arial" w:hAnsi="Arial" w:cs="Arial"/>
          <w:sz w:val="24"/>
          <w:szCs w:val="24"/>
        </w:rPr>
        <w:t xml:space="preserve"> e o serviço de implantação que o acompanha</w:t>
      </w:r>
      <w:r w:rsidRPr="00446B16">
        <w:rPr>
          <w:rFonts w:ascii="Arial" w:hAnsi="Arial" w:cs="Arial"/>
          <w:sz w:val="24"/>
          <w:szCs w:val="24"/>
        </w:rPr>
        <w:t>;</w:t>
      </w:r>
    </w:p>
    <w:p w14:paraId="306D3F3F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446B16">
        <w:rPr>
          <w:rFonts w:ascii="Arial" w:hAnsi="Arial" w:cs="Arial"/>
          <w:sz w:val="24"/>
          <w:szCs w:val="24"/>
        </w:rPr>
        <w:t>prestar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assistência técnica;</w:t>
      </w:r>
    </w:p>
    <w:p w14:paraId="6A202E8D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III – acompanhar a implantação;</w:t>
      </w:r>
    </w:p>
    <w:p w14:paraId="6FA6B452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446B16">
        <w:rPr>
          <w:rFonts w:ascii="Arial" w:hAnsi="Arial" w:cs="Arial"/>
          <w:sz w:val="24"/>
          <w:szCs w:val="24"/>
        </w:rPr>
        <w:t>realizar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vistorias;</w:t>
      </w:r>
    </w:p>
    <w:p w14:paraId="69608EE5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446B16">
        <w:rPr>
          <w:rFonts w:ascii="Arial" w:hAnsi="Arial" w:cs="Arial"/>
          <w:sz w:val="24"/>
          <w:szCs w:val="24"/>
        </w:rPr>
        <w:t>emitir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relatórios técnicos;</w:t>
      </w:r>
    </w:p>
    <w:p w14:paraId="3856D09E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446B16">
        <w:rPr>
          <w:rFonts w:ascii="Arial" w:hAnsi="Arial" w:cs="Arial"/>
          <w:sz w:val="24"/>
          <w:szCs w:val="24"/>
        </w:rPr>
        <w:t>promover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ações de capacitação.</w:t>
      </w:r>
    </w:p>
    <w:p w14:paraId="0031C459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758E06AD" w14:textId="7C155305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1</w:t>
      </w:r>
      <w:r w:rsidR="0036232A" w:rsidRPr="00446B16">
        <w:rPr>
          <w:rFonts w:ascii="Arial" w:hAnsi="Arial" w:cs="Arial"/>
          <w:b/>
          <w:bCs/>
          <w:sz w:val="24"/>
          <w:szCs w:val="24"/>
        </w:rPr>
        <w:t>2</w:t>
      </w:r>
      <w:r w:rsidRPr="00446B16">
        <w:rPr>
          <w:rFonts w:ascii="Arial" w:hAnsi="Arial" w:cs="Arial"/>
          <w:b/>
          <w:bCs/>
          <w:sz w:val="24"/>
          <w:szCs w:val="24"/>
        </w:rPr>
        <w:t>. DA PARTICIPAÇÃO FINANCEIRA</w:t>
      </w:r>
    </w:p>
    <w:p w14:paraId="64A30D69" w14:textId="53879124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O investimento será realizado com recursos do Fundo Municipal da Agricultura, cabendo ao produtor beneficiário a participação financeira no percentual definido pelo COMADEN</w:t>
      </w:r>
      <w:r w:rsidR="0036232A" w:rsidRPr="00446B16">
        <w:rPr>
          <w:rFonts w:ascii="Arial" w:hAnsi="Arial" w:cs="Arial"/>
          <w:sz w:val="24"/>
          <w:szCs w:val="24"/>
        </w:rPr>
        <w:t>: 40% de participação</w:t>
      </w:r>
      <w:r w:rsidRPr="00446B16">
        <w:rPr>
          <w:rFonts w:ascii="Arial" w:hAnsi="Arial" w:cs="Arial"/>
          <w:sz w:val="24"/>
          <w:szCs w:val="24"/>
        </w:rPr>
        <w:t>.</w:t>
      </w:r>
    </w:p>
    <w:p w14:paraId="5E466B01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O recolhimento será efetuado mediante Documento de Arrecadação Municipal – DAM, em favor do Fundo Municipal da Agricultura, na forma e prazo estabelecidos no Termo de Adesão.</w:t>
      </w:r>
    </w:p>
    <w:p w14:paraId="7FD0300F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4E83FADA" w14:textId="10388C16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1</w:t>
      </w:r>
      <w:r w:rsidR="0036232A" w:rsidRPr="00446B16">
        <w:rPr>
          <w:rFonts w:ascii="Arial" w:hAnsi="Arial" w:cs="Arial"/>
          <w:b/>
          <w:bCs/>
          <w:sz w:val="24"/>
          <w:szCs w:val="24"/>
        </w:rPr>
        <w:t>3</w:t>
      </w:r>
      <w:r w:rsidRPr="00446B16">
        <w:rPr>
          <w:rFonts w:ascii="Arial" w:hAnsi="Arial" w:cs="Arial"/>
          <w:b/>
          <w:bCs/>
          <w:sz w:val="24"/>
          <w:szCs w:val="24"/>
        </w:rPr>
        <w:t>. DO ACOMPANHAMENTO</w:t>
      </w:r>
    </w:p>
    <w:p w14:paraId="383B4FD8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A Secretaria Municipal da Agricultura realizará acompanhamento técnico periódico das áreas implantadas, podendo emitir relatórios, realizar vistorias e solicitar informações aos beneficiários.</w:t>
      </w:r>
    </w:p>
    <w:p w14:paraId="3FE37842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5672D25B" w14:textId="5ED2F38B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1</w:t>
      </w:r>
      <w:r w:rsidR="0036232A" w:rsidRPr="00446B16">
        <w:rPr>
          <w:rFonts w:ascii="Arial" w:hAnsi="Arial" w:cs="Arial"/>
          <w:b/>
          <w:bCs/>
          <w:sz w:val="24"/>
          <w:szCs w:val="24"/>
        </w:rPr>
        <w:t>4</w:t>
      </w:r>
      <w:r w:rsidRPr="00446B16">
        <w:rPr>
          <w:rFonts w:ascii="Arial" w:hAnsi="Arial" w:cs="Arial"/>
          <w:b/>
          <w:bCs/>
          <w:sz w:val="24"/>
          <w:szCs w:val="24"/>
        </w:rPr>
        <w:t>. DAS PENALIDADES</w:t>
      </w:r>
    </w:p>
    <w:p w14:paraId="0DFCD271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Será excluído do Projeto o beneficiário que:</w:t>
      </w:r>
    </w:p>
    <w:p w14:paraId="3721E350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446B16">
        <w:rPr>
          <w:rFonts w:ascii="Arial" w:hAnsi="Arial" w:cs="Arial"/>
          <w:sz w:val="24"/>
          <w:szCs w:val="24"/>
        </w:rPr>
        <w:t>prestar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informações falsas;</w:t>
      </w:r>
    </w:p>
    <w:p w14:paraId="2A1A38A0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446B16">
        <w:rPr>
          <w:rFonts w:ascii="Arial" w:hAnsi="Arial" w:cs="Arial"/>
          <w:sz w:val="24"/>
          <w:szCs w:val="24"/>
        </w:rPr>
        <w:t>utilizar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as mudas em finalidade diversa;</w:t>
      </w:r>
    </w:p>
    <w:p w14:paraId="4AFB0D51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III – impedir a fiscalização;</w:t>
      </w:r>
    </w:p>
    <w:p w14:paraId="1C3AC94D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lastRenderedPageBreak/>
        <w:t xml:space="preserve">IV – </w:t>
      </w:r>
      <w:proofErr w:type="gramStart"/>
      <w:r w:rsidRPr="00446B16">
        <w:rPr>
          <w:rFonts w:ascii="Arial" w:hAnsi="Arial" w:cs="Arial"/>
          <w:sz w:val="24"/>
          <w:szCs w:val="24"/>
        </w:rPr>
        <w:t>deixar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de cumprir as obrigações previstas no Termo de Adesão;</w:t>
      </w:r>
    </w:p>
    <w:p w14:paraId="16493F87" w14:textId="77777777" w:rsidR="00844312" w:rsidRPr="00446B16" w:rsidRDefault="00844312" w:rsidP="00446B1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446B16">
        <w:rPr>
          <w:rFonts w:ascii="Arial" w:hAnsi="Arial" w:cs="Arial"/>
          <w:sz w:val="24"/>
          <w:szCs w:val="24"/>
        </w:rPr>
        <w:t>deixar</w:t>
      </w:r>
      <w:proofErr w:type="gramEnd"/>
      <w:r w:rsidRPr="00446B16">
        <w:rPr>
          <w:rFonts w:ascii="Arial" w:hAnsi="Arial" w:cs="Arial"/>
          <w:sz w:val="24"/>
          <w:szCs w:val="24"/>
        </w:rPr>
        <w:t xml:space="preserve"> de efetuar o recolhimento da participação financeira nos prazos estabelecidos.</w:t>
      </w:r>
    </w:p>
    <w:p w14:paraId="1316EC7F" w14:textId="77777777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Sem prejuízo das demais medidas legais, o Município poderá exigir o ressarcimento dos prejuízos causados ao Fundo Municipal da Agricultura.</w:t>
      </w:r>
    </w:p>
    <w:p w14:paraId="6807E1E5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717B7E6E" w14:textId="77BB2D2C" w:rsidR="00844312" w:rsidRPr="00446B16" w:rsidRDefault="00844312" w:rsidP="00446B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1</w:t>
      </w:r>
      <w:r w:rsidR="0036232A" w:rsidRPr="00446B16">
        <w:rPr>
          <w:rFonts w:ascii="Arial" w:hAnsi="Arial" w:cs="Arial"/>
          <w:b/>
          <w:bCs/>
          <w:sz w:val="24"/>
          <w:szCs w:val="24"/>
        </w:rPr>
        <w:t>5</w:t>
      </w:r>
      <w:r w:rsidRPr="00446B16">
        <w:rPr>
          <w:rFonts w:ascii="Arial" w:hAnsi="Arial" w:cs="Arial"/>
          <w:b/>
          <w:bCs/>
          <w:sz w:val="24"/>
          <w:szCs w:val="24"/>
        </w:rPr>
        <w:t>. DAS DISPOSIÇÕES FINAIS</w:t>
      </w:r>
    </w:p>
    <w:p w14:paraId="29AE27F1" w14:textId="14C64435" w:rsidR="00844312" w:rsidRPr="00446B16" w:rsidRDefault="00844312" w:rsidP="00446B16">
      <w:pPr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Os casos omissos serão resolvidos pela Secretaria Municipal da Agricultura</w:t>
      </w:r>
      <w:r w:rsidR="0036232A" w:rsidRPr="00446B16">
        <w:rPr>
          <w:rFonts w:ascii="Arial" w:hAnsi="Arial" w:cs="Arial"/>
          <w:sz w:val="24"/>
          <w:szCs w:val="24"/>
        </w:rPr>
        <w:t>, Abastecimento e Meio Ambiente</w:t>
      </w:r>
      <w:r w:rsidRPr="00446B16">
        <w:rPr>
          <w:rFonts w:ascii="Arial" w:hAnsi="Arial" w:cs="Arial"/>
          <w:sz w:val="24"/>
          <w:szCs w:val="24"/>
        </w:rPr>
        <w:t>, ouvido o COMADEN.</w:t>
      </w:r>
    </w:p>
    <w:p w14:paraId="7046F3ED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193F0445" w14:textId="77777777" w:rsidR="00844312" w:rsidRPr="00446B16" w:rsidRDefault="00844312" w:rsidP="00446B1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Este Edital entra em vigor na data de sua publicação.</w:t>
      </w:r>
    </w:p>
    <w:p w14:paraId="056C1AB9" w14:textId="77777777" w:rsidR="0036232A" w:rsidRPr="00446B16" w:rsidRDefault="0036232A" w:rsidP="00446B16">
      <w:pPr>
        <w:jc w:val="both"/>
        <w:rPr>
          <w:rFonts w:ascii="Arial" w:hAnsi="Arial" w:cs="Arial"/>
          <w:sz w:val="24"/>
          <w:szCs w:val="24"/>
        </w:rPr>
      </w:pPr>
    </w:p>
    <w:p w14:paraId="21939BFE" w14:textId="02EC4409" w:rsidR="00844312" w:rsidRPr="00446B16" w:rsidRDefault="00844312" w:rsidP="00446B1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 xml:space="preserve">Porto Xavier/RS, </w:t>
      </w:r>
      <w:r w:rsidR="00A83592">
        <w:rPr>
          <w:rFonts w:ascii="Arial" w:hAnsi="Arial" w:cs="Arial"/>
          <w:sz w:val="24"/>
          <w:szCs w:val="24"/>
        </w:rPr>
        <w:t>30</w:t>
      </w:r>
      <w:r w:rsidRPr="00446B16">
        <w:rPr>
          <w:rFonts w:ascii="Arial" w:hAnsi="Arial" w:cs="Arial"/>
          <w:sz w:val="24"/>
          <w:szCs w:val="24"/>
        </w:rPr>
        <w:t xml:space="preserve"> de </w:t>
      </w:r>
      <w:r w:rsidR="0036232A" w:rsidRPr="00446B16">
        <w:rPr>
          <w:rFonts w:ascii="Arial" w:hAnsi="Arial" w:cs="Arial"/>
          <w:sz w:val="24"/>
          <w:szCs w:val="24"/>
        </w:rPr>
        <w:t xml:space="preserve">julho </w:t>
      </w:r>
      <w:r w:rsidRPr="00446B16">
        <w:rPr>
          <w:rFonts w:ascii="Arial" w:hAnsi="Arial" w:cs="Arial"/>
          <w:sz w:val="24"/>
          <w:szCs w:val="24"/>
        </w:rPr>
        <w:t>de 2026.</w:t>
      </w:r>
    </w:p>
    <w:p w14:paraId="36D41958" w14:textId="2E7F7AAF" w:rsidR="00844312" w:rsidRPr="00446B16" w:rsidRDefault="00844312" w:rsidP="00844312">
      <w:pPr>
        <w:rPr>
          <w:rFonts w:ascii="Arial" w:hAnsi="Arial" w:cs="Arial"/>
          <w:sz w:val="24"/>
          <w:szCs w:val="24"/>
        </w:rPr>
      </w:pPr>
    </w:p>
    <w:p w14:paraId="4005ABB1" w14:textId="77777777" w:rsidR="00446B16" w:rsidRDefault="00446B16" w:rsidP="00844312">
      <w:pPr>
        <w:rPr>
          <w:rFonts w:ascii="Arial" w:hAnsi="Arial" w:cs="Arial"/>
          <w:sz w:val="24"/>
          <w:szCs w:val="24"/>
        </w:rPr>
      </w:pPr>
    </w:p>
    <w:p w14:paraId="720A0A05" w14:textId="5ECB804B" w:rsidR="0036232A" w:rsidRPr="00446B16" w:rsidRDefault="0036232A" w:rsidP="00446B16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GILBERTO DOMINGOS MENIN</w:t>
      </w:r>
    </w:p>
    <w:p w14:paraId="01DD160C" w14:textId="7E6A2B91" w:rsidR="00844312" w:rsidRPr="00446B16" w:rsidRDefault="00844312" w:rsidP="00446B16">
      <w:pPr>
        <w:spacing w:after="0"/>
        <w:jc w:val="right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Prefeito Municipal</w:t>
      </w:r>
      <w:r w:rsidR="0036232A" w:rsidRPr="00446B16">
        <w:rPr>
          <w:rFonts w:ascii="Arial" w:hAnsi="Arial" w:cs="Arial"/>
          <w:sz w:val="24"/>
          <w:szCs w:val="24"/>
        </w:rPr>
        <w:t xml:space="preserve"> de Porto Xavier</w:t>
      </w:r>
    </w:p>
    <w:p w14:paraId="19A36C01" w14:textId="6B924C29" w:rsidR="00844312" w:rsidRPr="00446B16" w:rsidRDefault="00844312" w:rsidP="00844312">
      <w:pPr>
        <w:rPr>
          <w:rFonts w:ascii="Arial" w:hAnsi="Arial" w:cs="Arial"/>
          <w:sz w:val="24"/>
          <w:szCs w:val="24"/>
        </w:rPr>
      </w:pPr>
    </w:p>
    <w:p w14:paraId="01E8DDB4" w14:textId="77777777" w:rsidR="009D6123" w:rsidRPr="00446B16" w:rsidRDefault="009D6123">
      <w:pPr>
        <w:rPr>
          <w:rFonts w:ascii="Arial" w:hAnsi="Arial" w:cs="Arial"/>
          <w:sz w:val="24"/>
          <w:szCs w:val="24"/>
        </w:rPr>
      </w:pPr>
    </w:p>
    <w:p w14:paraId="5AB9D0D9" w14:textId="2BBB29C1" w:rsidR="00446B16" w:rsidRPr="00446B16" w:rsidRDefault="00446B16">
      <w:pPr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REGISTRE-SE E PUBLIQUE-SE</w:t>
      </w:r>
    </w:p>
    <w:p w14:paraId="43AF4886" w14:textId="77777777" w:rsidR="00446B16" w:rsidRPr="00446B16" w:rsidRDefault="00446B16">
      <w:pPr>
        <w:rPr>
          <w:rFonts w:ascii="Arial" w:hAnsi="Arial" w:cs="Arial"/>
          <w:b/>
          <w:bCs/>
          <w:sz w:val="24"/>
          <w:szCs w:val="24"/>
        </w:rPr>
      </w:pPr>
    </w:p>
    <w:p w14:paraId="1E947998" w14:textId="3EF46D3D" w:rsidR="00446B16" w:rsidRPr="00446B16" w:rsidRDefault="00446B16" w:rsidP="00446B1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46B16">
        <w:rPr>
          <w:rFonts w:ascii="Arial" w:hAnsi="Arial" w:cs="Arial"/>
          <w:b/>
          <w:bCs/>
          <w:sz w:val="24"/>
          <w:szCs w:val="24"/>
        </w:rPr>
        <w:t>IGOR STEINBRENNER</w:t>
      </w:r>
    </w:p>
    <w:p w14:paraId="6BC1A56D" w14:textId="1DAB9FC8" w:rsidR="00446B16" w:rsidRPr="00446B16" w:rsidRDefault="00446B16" w:rsidP="00446B16">
      <w:pPr>
        <w:spacing w:after="0"/>
        <w:rPr>
          <w:rFonts w:ascii="Arial" w:hAnsi="Arial" w:cs="Arial"/>
          <w:sz w:val="24"/>
          <w:szCs w:val="24"/>
        </w:rPr>
      </w:pPr>
      <w:r w:rsidRPr="00446B16">
        <w:rPr>
          <w:rFonts w:ascii="Arial" w:hAnsi="Arial" w:cs="Arial"/>
          <w:sz w:val="24"/>
          <w:szCs w:val="24"/>
        </w:rPr>
        <w:t>Secretário Municipal de Administração</w:t>
      </w:r>
    </w:p>
    <w:sectPr w:rsidR="00446B16" w:rsidRPr="00446B16" w:rsidSect="00446B16">
      <w:pgSz w:w="11906" w:h="16838"/>
      <w:pgMar w:top="2268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12"/>
    <w:rsid w:val="000209FF"/>
    <w:rsid w:val="00066FFE"/>
    <w:rsid w:val="0036232A"/>
    <w:rsid w:val="00446B16"/>
    <w:rsid w:val="005758FF"/>
    <w:rsid w:val="00652EE4"/>
    <w:rsid w:val="0068171B"/>
    <w:rsid w:val="00844312"/>
    <w:rsid w:val="009C3F34"/>
    <w:rsid w:val="009D6123"/>
    <w:rsid w:val="00A83592"/>
    <w:rsid w:val="00C872E0"/>
    <w:rsid w:val="00EF4D37"/>
    <w:rsid w:val="00F6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24A57"/>
  <w15:chartTrackingRefBased/>
  <w15:docId w15:val="{01D3D297-FB5E-4CDF-B824-A531A0F2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4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44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443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443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443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443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443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443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443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44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44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443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443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4431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443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4431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443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443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443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44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443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44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44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443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443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4431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44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4431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443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846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RK</dc:creator>
  <cp:keywords/>
  <dc:description/>
  <cp:lastModifiedBy>prefeitura</cp:lastModifiedBy>
  <cp:revision>2</cp:revision>
  <dcterms:created xsi:type="dcterms:W3CDTF">2026-07-30T18:45:00Z</dcterms:created>
  <dcterms:modified xsi:type="dcterms:W3CDTF">2026-07-30T18:45:00Z</dcterms:modified>
</cp:coreProperties>
</file>