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966" w:rsidRDefault="00362966" w:rsidP="003629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</w:p>
    <w:p w:rsidR="00362966" w:rsidRDefault="00362966" w:rsidP="003629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</w:p>
    <w:p w:rsidR="00362966" w:rsidRPr="00362966" w:rsidRDefault="00362966" w:rsidP="003629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362966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ESTUDO TÉCNICO PRELIMINAR (ETP)</w:t>
      </w:r>
    </w:p>
    <w:p w:rsidR="00362966" w:rsidRPr="00362966" w:rsidRDefault="00362966" w:rsidP="003629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362966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Objeto:</w:t>
      </w:r>
      <w:r w:rsidRPr="00362966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Contratação de empresa especializada em manutenção, atualização, compilação, consolidação, versionamento e publicação online de atos oficiais, pelo prazo de um ano.</w:t>
      </w:r>
    </w:p>
    <w:p w:rsidR="00362966" w:rsidRPr="00362966" w:rsidRDefault="00362966" w:rsidP="003629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362966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1. Contextualização:</w:t>
      </w:r>
      <w:r w:rsidRPr="00362966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A contratação tem por objetivo atender às necessidades da administração pública no que tange à gestão, organização e transparência dos atos normativos e administrativos, proporcionando acesso à informação para a sociedade e órgãos fiscalizadores.</w:t>
      </w:r>
    </w:p>
    <w:p w:rsidR="00362966" w:rsidRPr="00362966" w:rsidRDefault="00362966" w:rsidP="003629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362966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2. Justificativa:</w:t>
      </w:r>
      <w:r w:rsidRPr="00362966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A atualização e publicação online de atos oficiais é fundamental para assegurar a conformidade legal e a eficiência administrativa, bem como garantir a publicidade dos atos normativos, em atendimento à legislação vigente, incluindo os princípios constitucionais da publicidade e eficiência.</w:t>
      </w:r>
    </w:p>
    <w:p w:rsidR="00362966" w:rsidRPr="00362966" w:rsidRDefault="00362966" w:rsidP="003629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362966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3. Especificação técnica do serviço:</w:t>
      </w:r>
    </w:p>
    <w:p w:rsidR="00362966" w:rsidRPr="00362966" w:rsidRDefault="00362966" w:rsidP="003629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362966">
        <w:rPr>
          <w:rFonts w:ascii="Times New Roman" w:eastAsia="Times New Roman" w:hAnsi="Times New Roman" w:cs="Times New Roman"/>
          <w:sz w:val="21"/>
          <w:szCs w:val="21"/>
          <w:lang w:eastAsia="pt-BR"/>
        </w:rPr>
        <w:t>Manutenção e suporte técnico para a plataforma de gestão de atos oficiais;</w:t>
      </w:r>
    </w:p>
    <w:p w:rsidR="00362966" w:rsidRPr="00362966" w:rsidRDefault="00362966" w:rsidP="003629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362966">
        <w:rPr>
          <w:rFonts w:ascii="Times New Roman" w:eastAsia="Times New Roman" w:hAnsi="Times New Roman" w:cs="Times New Roman"/>
          <w:sz w:val="21"/>
          <w:szCs w:val="21"/>
          <w:lang w:eastAsia="pt-BR"/>
        </w:rPr>
        <w:t>Atualização de conteúdos normativos de forma tempestiva;</w:t>
      </w:r>
    </w:p>
    <w:p w:rsidR="00362966" w:rsidRPr="00362966" w:rsidRDefault="00362966" w:rsidP="003629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362966">
        <w:rPr>
          <w:rFonts w:ascii="Times New Roman" w:eastAsia="Times New Roman" w:hAnsi="Times New Roman" w:cs="Times New Roman"/>
          <w:sz w:val="21"/>
          <w:szCs w:val="21"/>
          <w:lang w:eastAsia="pt-BR"/>
        </w:rPr>
        <w:t>Compilação e consolidação de legislação e normativos;</w:t>
      </w:r>
    </w:p>
    <w:p w:rsidR="00362966" w:rsidRPr="00362966" w:rsidRDefault="00362966" w:rsidP="003629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362966">
        <w:rPr>
          <w:rFonts w:ascii="Times New Roman" w:eastAsia="Times New Roman" w:hAnsi="Times New Roman" w:cs="Times New Roman"/>
          <w:sz w:val="21"/>
          <w:szCs w:val="21"/>
          <w:lang w:eastAsia="pt-BR"/>
        </w:rPr>
        <w:t>Versionamento histórico dos atos publicados;</w:t>
      </w:r>
    </w:p>
    <w:p w:rsidR="00362966" w:rsidRPr="00362966" w:rsidRDefault="00362966" w:rsidP="003629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362966">
        <w:rPr>
          <w:rFonts w:ascii="Times New Roman" w:eastAsia="Times New Roman" w:hAnsi="Times New Roman" w:cs="Times New Roman"/>
          <w:sz w:val="21"/>
          <w:szCs w:val="21"/>
          <w:lang w:eastAsia="pt-BR"/>
        </w:rPr>
        <w:t>Publicação online de todos os atos oficiais em portal dedicado;</w:t>
      </w:r>
    </w:p>
    <w:p w:rsidR="00362966" w:rsidRPr="00362966" w:rsidRDefault="00362966" w:rsidP="003629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362966">
        <w:rPr>
          <w:rFonts w:ascii="Times New Roman" w:eastAsia="Times New Roman" w:hAnsi="Times New Roman" w:cs="Times New Roman"/>
          <w:sz w:val="21"/>
          <w:szCs w:val="21"/>
          <w:lang w:eastAsia="pt-BR"/>
        </w:rPr>
        <w:t>Suporte para consultas públicas e relatórios gerenciais.</w:t>
      </w:r>
    </w:p>
    <w:p w:rsidR="00362966" w:rsidRPr="00362966" w:rsidRDefault="00362966" w:rsidP="003629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362966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4. Prazo e valor:</w:t>
      </w:r>
    </w:p>
    <w:p w:rsidR="00362966" w:rsidRPr="00362966" w:rsidRDefault="00362966" w:rsidP="0036296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362966">
        <w:rPr>
          <w:rFonts w:ascii="Times New Roman" w:eastAsia="Times New Roman" w:hAnsi="Times New Roman" w:cs="Times New Roman"/>
          <w:sz w:val="21"/>
          <w:szCs w:val="21"/>
          <w:lang w:eastAsia="pt-BR"/>
        </w:rPr>
        <w:t>Prazo contratual: 12 (doze) meses;</w:t>
      </w:r>
    </w:p>
    <w:p w:rsidR="00362966" w:rsidRPr="00362966" w:rsidRDefault="00362966" w:rsidP="0036296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362966">
        <w:rPr>
          <w:rFonts w:ascii="Times New Roman" w:eastAsia="Times New Roman" w:hAnsi="Times New Roman" w:cs="Times New Roman"/>
          <w:sz w:val="21"/>
          <w:szCs w:val="21"/>
          <w:lang w:eastAsia="pt-BR"/>
        </w:rPr>
        <w:t>Valor mensal: R$ 180,00 (cento e oitenta reais);</w:t>
      </w:r>
    </w:p>
    <w:p w:rsidR="00362966" w:rsidRPr="00362966" w:rsidRDefault="00362966" w:rsidP="0036296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362966">
        <w:rPr>
          <w:rFonts w:ascii="Times New Roman" w:eastAsia="Times New Roman" w:hAnsi="Times New Roman" w:cs="Times New Roman"/>
          <w:sz w:val="21"/>
          <w:szCs w:val="21"/>
          <w:lang w:eastAsia="pt-BR"/>
        </w:rPr>
        <w:t>Possibilidade de reequilíbrio econômico-financeiro e renovação contratual, nos termos dos artigos 106 e 107 da Lei 14.133/2021;</w:t>
      </w:r>
    </w:p>
    <w:p w:rsidR="00362966" w:rsidRPr="00362966" w:rsidRDefault="00362966" w:rsidP="0036296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362966">
        <w:rPr>
          <w:rFonts w:ascii="Times New Roman" w:eastAsia="Times New Roman" w:hAnsi="Times New Roman" w:cs="Times New Roman"/>
          <w:sz w:val="21"/>
          <w:szCs w:val="21"/>
          <w:lang w:eastAsia="pt-BR"/>
        </w:rPr>
        <w:t>Atualização financeira baseada no índice IPCA.</w:t>
      </w:r>
    </w:p>
    <w:p w:rsidR="00362966" w:rsidRPr="00362966" w:rsidRDefault="00362966" w:rsidP="003629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362966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5. Benefícios esperados:</w:t>
      </w:r>
    </w:p>
    <w:p w:rsidR="00362966" w:rsidRPr="00362966" w:rsidRDefault="00362966" w:rsidP="0036296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362966">
        <w:rPr>
          <w:rFonts w:ascii="Times New Roman" w:eastAsia="Times New Roman" w:hAnsi="Times New Roman" w:cs="Times New Roman"/>
          <w:sz w:val="21"/>
          <w:szCs w:val="21"/>
          <w:lang w:eastAsia="pt-BR"/>
        </w:rPr>
        <w:t>Aumentar a eficácia e organização dos atos normativos;</w:t>
      </w:r>
    </w:p>
    <w:p w:rsidR="00362966" w:rsidRPr="00362966" w:rsidRDefault="00362966" w:rsidP="0036296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362966">
        <w:rPr>
          <w:rFonts w:ascii="Times New Roman" w:eastAsia="Times New Roman" w:hAnsi="Times New Roman" w:cs="Times New Roman"/>
          <w:sz w:val="21"/>
          <w:szCs w:val="21"/>
          <w:lang w:eastAsia="pt-BR"/>
        </w:rPr>
        <w:t>Proporcionar maior transparência às ações administrativas;</w:t>
      </w:r>
    </w:p>
    <w:p w:rsidR="00362966" w:rsidRPr="00362966" w:rsidRDefault="00362966" w:rsidP="0036296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362966">
        <w:rPr>
          <w:rFonts w:ascii="Times New Roman" w:eastAsia="Times New Roman" w:hAnsi="Times New Roman" w:cs="Times New Roman"/>
          <w:sz w:val="21"/>
          <w:szCs w:val="21"/>
          <w:lang w:eastAsia="pt-BR"/>
        </w:rPr>
        <w:t>Garantir atendimento às exigências legais e regulamentares;</w:t>
      </w:r>
    </w:p>
    <w:p w:rsidR="00362966" w:rsidRPr="00362966" w:rsidRDefault="00362966" w:rsidP="0036296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362966">
        <w:rPr>
          <w:rFonts w:ascii="Times New Roman" w:eastAsia="Times New Roman" w:hAnsi="Times New Roman" w:cs="Times New Roman"/>
          <w:sz w:val="21"/>
          <w:szCs w:val="21"/>
          <w:lang w:eastAsia="pt-BR"/>
        </w:rPr>
        <w:t>Reduzir riscos de inconformidade e passivos administrativos.</w:t>
      </w:r>
    </w:p>
    <w:p w:rsidR="00362966" w:rsidRPr="00362966" w:rsidRDefault="00362966" w:rsidP="003629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362966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6. Pesquisa de mercado:</w:t>
      </w:r>
      <w:r w:rsidRPr="00362966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Foi realizado levantamento de fornecedores especializados na prestação deste tipo de serviço, constatando-se a existência de empresas capacitadas e compatíveis com os valores e condições estabelecidos.</w:t>
      </w:r>
    </w:p>
    <w:p w:rsidR="00362966" w:rsidRPr="00362966" w:rsidRDefault="00362966" w:rsidP="00362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</w:p>
    <w:p w:rsidR="00362966" w:rsidRPr="00362966" w:rsidRDefault="00362966" w:rsidP="00362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</w:p>
    <w:p w:rsidR="00362966" w:rsidRPr="00362966" w:rsidRDefault="00362966" w:rsidP="00362966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362966">
        <w:rPr>
          <w:rFonts w:ascii="Times New Roman" w:eastAsia="Times New Roman" w:hAnsi="Times New Roman" w:cs="Times New Roman"/>
          <w:sz w:val="21"/>
          <w:szCs w:val="21"/>
          <w:lang w:eastAsia="pt-BR"/>
        </w:rPr>
        <w:t>Porto Xavier, 20 de janeiro de 2025</w:t>
      </w:r>
    </w:p>
    <w:p w:rsidR="00362966" w:rsidRPr="00362966" w:rsidRDefault="00362966" w:rsidP="00362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</w:p>
    <w:p w:rsidR="00362966" w:rsidRPr="00362966" w:rsidRDefault="00362966" w:rsidP="00362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</w:p>
    <w:p w:rsidR="00362966" w:rsidRPr="00362966" w:rsidRDefault="00362966" w:rsidP="00362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</w:p>
    <w:p w:rsidR="00362966" w:rsidRPr="00362966" w:rsidRDefault="00362966" w:rsidP="00362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362966">
        <w:rPr>
          <w:rFonts w:ascii="Times New Roman" w:eastAsia="Times New Roman" w:hAnsi="Times New Roman" w:cs="Times New Roman"/>
          <w:sz w:val="21"/>
          <w:szCs w:val="21"/>
          <w:lang w:eastAsia="pt-BR"/>
        </w:rPr>
        <w:t>IGOR STEINBRENNER</w:t>
      </w:r>
    </w:p>
    <w:p w:rsidR="00362966" w:rsidRPr="00362966" w:rsidRDefault="00362966" w:rsidP="00362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362966">
        <w:rPr>
          <w:rFonts w:ascii="Times New Roman" w:eastAsia="Times New Roman" w:hAnsi="Times New Roman" w:cs="Times New Roman"/>
          <w:sz w:val="21"/>
          <w:szCs w:val="21"/>
          <w:lang w:eastAsia="pt-BR"/>
        </w:rPr>
        <w:t>Secretário de Administração</w:t>
      </w:r>
    </w:p>
    <w:p w:rsidR="00362966" w:rsidRPr="00362966" w:rsidRDefault="00362966" w:rsidP="00362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</w:p>
    <w:p w:rsidR="00362966" w:rsidRPr="00362966" w:rsidRDefault="00362966" w:rsidP="00362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</w:p>
    <w:p w:rsidR="00362966" w:rsidRPr="00362966" w:rsidRDefault="00362966" w:rsidP="00362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</w:p>
    <w:p w:rsidR="00362966" w:rsidRDefault="00362966" w:rsidP="003629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</w:pPr>
    </w:p>
    <w:p w:rsidR="00362966" w:rsidRPr="00362966" w:rsidRDefault="00362966" w:rsidP="003629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362966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TERMO DE REFERÊNCIA</w:t>
      </w:r>
    </w:p>
    <w:p w:rsidR="00362966" w:rsidRPr="00362966" w:rsidRDefault="00362966" w:rsidP="003629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362966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1. Objeto:</w:t>
      </w:r>
      <w:r w:rsidRPr="00362966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Contratação de empresa especializada em manutenção, atualização, compilação, consolidação, versionamento e publicação online de atos oficiais, pelo prazo de 12 (doze) meses.</w:t>
      </w:r>
    </w:p>
    <w:p w:rsidR="00362966" w:rsidRPr="00362966" w:rsidRDefault="00362966" w:rsidP="003629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362966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2. Justificativa:</w:t>
      </w:r>
      <w:r w:rsidRPr="00362966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O serviço é necessário para assegurar a manutenção da publicidade, atualização e organização de atos oficiais, em atendimento às obrigações legais e princípios administrativos.</w:t>
      </w:r>
    </w:p>
    <w:p w:rsidR="00362966" w:rsidRPr="00362966" w:rsidRDefault="00362966" w:rsidP="003629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362966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3. Descrição dos serviços:</w:t>
      </w:r>
      <w:r w:rsidRPr="00362966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</w:t>
      </w:r>
    </w:p>
    <w:p w:rsidR="00362966" w:rsidRPr="00362966" w:rsidRDefault="00362966" w:rsidP="003629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362966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3.1. Atualização tempestiva de atos normativos; </w:t>
      </w:r>
    </w:p>
    <w:p w:rsidR="00362966" w:rsidRPr="00362966" w:rsidRDefault="00362966" w:rsidP="003629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362966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3.2. Consolidação e compilação de legislação; </w:t>
      </w:r>
    </w:p>
    <w:p w:rsidR="00362966" w:rsidRPr="00362966" w:rsidRDefault="00362966" w:rsidP="003629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362966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3.3. Versionamento de conteúdos e histórico de publicações; </w:t>
      </w:r>
    </w:p>
    <w:p w:rsidR="00362966" w:rsidRPr="00362966" w:rsidRDefault="00362966" w:rsidP="003629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362966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3.4. Manutenção e suporte técnico da plataforma; </w:t>
      </w:r>
    </w:p>
    <w:p w:rsidR="00362966" w:rsidRPr="00362966" w:rsidRDefault="00362966" w:rsidP="003629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362966">
        <w:rPr>
          <w:rFonts w:ascii="Times New Roman" w:eastAsia="Times New Roman" w:hAnsi="Times New Roman" w:cs="Times New Roman"/>
          <w:sz w:val="21"/>
          <w:szCs w:val="21"/>
          <w:lang w:eastAsia="pt-BR"/>
        </w:rPr>
        <w:t>3.5. Publicação online em ambiente dedicado.</w:t>
      </w:r>
    </w:p>
    <w:p w:rsidR="00362966" w:rsidRPr="00362966" w:rsidRDefault="00362966" w:rsidP="003629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362966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4. Prazo de execução:</w:t>
      </w:r>
      <w:r w:rsidRPr="00362966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12 (doze) meses, com início a partir da assinatura do contrato.</w:t>
      </w:r>
    </w:p>
    <w:p w:rsidR="00362966" w:rsidRPr="00362966" w:rsidRDefault="00362966" w:rsidP="003629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362966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5. Forma de pagamento:</w:t>
      </w:r>
      <w:r w:rsidRPr="00362966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Pagamento mensal no valor de R$ 180,00 (cento e oitenta reais), mediante a comprovação dos serviços prestados e emissão de nota fiscal.</w:t>
      </w:r>
    </w:p>
    <w:p w:rsidR="00362966" w:rsidRPr="00362966" w:rsidRDefault="00362966" w:rsidP="003629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362966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6. Reajuste e renovação:</w:t>
      </w:r>
    </w:p>
    <w:p w:rsidR="00362966" w:rsidRPr="00362966" w:rsidRDefault="00362966" w:rsidP="0036296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362966">
        <w:rPr>
          <w:rFonts w:ascii="Times New Roman" w:eastAsia="Times New Roman" w:hAnsi="Times New Roman" w:cs="Times New Roman"/>
          <w:sz w:val="21"/>
          <w:szCs w:val="21"/>
          <w:lang w:eastAsia="pt-BR"/>
        </w:rPr>
        <w:t>Reajuste financeiro com base no índice IPCA;</w:t>
      </w:r>
    </w:p>
    <w:p w:rsidR="00362966" w:rsidRPr="00362966" w:rsidRDefault="00362966" w:rsidP="0036296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362966">
        <w:rPr>
          <w:rFonts w:ascii="Times New Roman" w:eastAsia="Times New Roman" w:hAnsi="Times New Roman" w:cs="Times New Roman"/>
          <w:sz w:val="21"/>
          <w:szCs w:val="21"/>
          <w:lang w:eastAsia="pt-BR"/>
        </w:rPr>
        <w:t>Possibilidade de renovação contratual, conforme artigos 106 e 107 da Lei 14.133/2021.</w:t>
      </w:r>
    </w:p>
    <w:p w:rsidR="00362966" w:rsidRPr="00362966" w:rsidRDefault="00362966" w:rsidP="003629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362966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7. Critérios de seleção:</w:t>
      </w:r>
    </w:p>
    <w:p w:rsidR="00362966" w:rsidRPr="00362966" w:rsidRDefault="00362966" w:rsidP="0036296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362966">
        <w:rPr>
          <w:rFonts w:ascii="Times New Roman" w:eastAsia="Times New Roman" w:hAnsi="Times New Roman" w:cs="Times New Roman"/>
          <w:sz w:val="21"/>
          <w:szCs w:val="21"/>
          <w:lang w:eastAsia="pt-BR"/>
        </w:rPr>
        <w:t>Habilitação jurídica, fiscal e trabalhista;</w:t>
      </w:r>
    </w:p>
    <w:p w:rsidR="00362966" w:rsidRPr="00362966" w:rsidRDefault="00362966" w:rsidP="0036296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362966">
        <w:rPr>
          <w:rFonts w:ascii="Times New Roman" w:eastAsia="Times New Roman" w:hAnsi="Times New Roman" w:cs="Times New Roman"/>
          <w:sz w:val="21"/>
          <w:szCs w:val="21"/>
          <w:lang w:eastAsia="pt-BR"/>
        </w:rPr>
        <w:t>Qualificação técnica comprovada na área;</w:t>
      </w:r>
    </w:p>
    <w:p w:rsidR="00362966" w:rsidRPr="00362966" w:rsidRDefault="00362966" w:rsidP="0036296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362966">
        <w:rPr>
          <w:rFonts w:ascii="Times New Roman" w:eastAsia="Times New Roman" w:hAnsi="Times New Roman" w:cs="Times New Roman"/>
          <w:sz w:val="21"/>
          <w:szCs w:val="21"/>
          <w:lang w:eastAsia="pt-BR"/>
        </w:rPr>
        <w:t>Proposta financeira compatível com os valores de mercado e o orçamento previsto.</w:t>
      </w:r>
    </w:p>
    <w:p w:rsidR="00362966" w:rsidRPr="00362966" w:rsidRDefault="00362966" w:rsidP="003629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362966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8. Penalidades:</w:t>
      </w:r>
      <w:r w:rsidRPr="00362966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O descumprimento das obrigações contratuais sujeitará a empresa às penalidades previstas na Lei 14.133/2021 e no contrato.</w:t>
      </w:r>
    </w:p>
    <w:p w:rsidR="00362966" w:rsidRPr="00362966" w:rsidRDefault="00362966" w:rsidP="003629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362966">
        <w:rPr>
          <w:rFonts w:ascii="Times New Roman" w:eastAsia="Times New Roman" w:hAnsi="Times New Roman" w:cs="Times New Roman"/>
          <w:b/>
          <w:bCs/>
          <w:sz w:val="21"/>
          <w:szCs w:val="21"/>
          <w:lang w:eastAsia="pt-BR"/>
        </w:rPr>
        <w:t>9. Gestão do contrato:</w:t>
      </w:r>
      <w:r w:rsidRPr="00362966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O acompanhamento e a fiscalização serão realizados por servidor designado, que verificará a conformidade dos serviços prestados e a regularidade documental.</w:t>
      </w:r>
    </w:p>
    <w:p w:rsidR="00835639" w:rsidRDefault="00362966" w:rsidP="00362966">
      <w:pPr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Porto Xavier, 20 de janeiro de 2025</w:t>
      </w:r>
    </w:p>
    <w:p w:rsidR="00362966" w:rsidRDefault="00362966" w:rsidP="00362966">
      <w:pPr>
        <w:jc w:val="right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</w:p>
    <w:p w:rsidR="00362966" w:rsidRPr="00362966" w:rsidRDefault="00362966" w:rsidP="00362966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</w:p>
    <w:p w:rsidR="00362966" w:rsidRPr="00362966" w:rsidRDefault="00362966" w:rsidP="00362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362966">
        <w:rPr>
          <w:rFonts w:ascii="Times New Roman" w:eastAsia="Times New Roman" w:hAnsi="Times New Roman" w:cs="Times New Roman"/>
          <w:sz w:val="21"/>
          <w:szCs w:val="21"/>
          <w:lang w:eastAsia="pt-BR"/>
        </w:rPr>
        <w:t>IGOR STEINBRENNER</w:t>
      </w:r>
    </w:p>
    <w:p w:rsidR="00362966" w:rsidRPr="00362966" w:rsidRDefault="00362966" w:rsidP="00362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362966">
        <w:rPr>
          <w:rFonts w:ascii="Times New Roman" w:eastAsia="Times New Roman" w:hAnsi="Times New Roman" w:cs="Times New Roman"/>
          <w:sz w:val="21"/>
          <w:szCs w:val="21"/>
          <w:lang w:eastAsia="pt-BR"/>
        </w:rPr>
        <w:t>Secretário de Administração</w:t>
      </w:r>
    </w:p>
    <w:p w:rsidR="00362966" w:rsidRPr="00362966" w:rsidRDefault="00362966" w:rsidP="00362966">
      <w:pPr>
        <w:jc w:val="right"/>
        <w:rPr>
          <w:rFonts w:ascii="Times New Roman" w:hAnsi="Times New Roman" w:cs="Times New Roman"/>
          <w:sz w:val="21"/>
          <w:szCs w:val="21"/>
        </w:rPr>
      </w:pPr>
    </w:p>
    <w:sectPr w:rsidR="00362966" w:rsidRPr="003629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05B06"/>
    <w:multiLevelType w:val="multilevel"/>
    <w:tmpl w:val="7228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53A28"/>
    <w:multiLevelType w:val="multilevel"/>
    <w:tmpl w:val="B43C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47762A"/>
    <w:multiLevelType w:val="multilevel"/>
    <w:tmpl w:val="D7EE7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BE68AD"/>
    <w:multiLevelType w:val="multilevel"/>
    <w:tmpl w:val="12A83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5A408A"/>
    <w:multiLevelType w:val="multilevel"/>
    <w:tmpl w:val="440E3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966"/>
    <w:rsid w:val="00362966"/>
    <w:rsid w:val="0083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C39B"/>
  <w15:chartTrackingRefBased/>
  <w15:docId w15:val="{AFB6CD50-5892-4A68-973B-CD0F558AA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2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629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 02</dc:creator>
  <cp:keywords/>
  <dc:description/>
  <cp:lastModifiedBy>COMPRAS 02</cp:lastModifiedBy>
  <cp:revision>1</cp:revision>
  <cp:lastPrinted>2025-01-17T13:19:00Z</cp:lastPrinted>
  <dcterms:created xsi:type="dcterms:W3CDTF">2025-01-17T13:16:00Z</dcterms:created>
  <dcterms:modified xsi:type="dcterms:W3CDTF">2025-01-17T13:20:00Z</dcterms:modified>
</cp:coreProperties>
</file>