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02065" w14:textId="77777777" w:rsidR="00FA4154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TERMO DE</w:t>
      </w:r>
      <w:r w:rsidR="00FA4154" w:rsidRPr="00FA4154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 xml:space="preserve"> </w:t>
      </w: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REFERÊNCIA</w:t>
      </w:r>
    </w:p>
    <w:p w14:paraId="2B579257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br/>
      </w: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CONTRATAÇÃO DE EMPRESA PARA LOCAÇÃO DE ROMPEDOR HIDRÁULICO COM ESCAVADEIRA DE MÍNIMO 25 TONELADAS</w:t>
      </w:r>
    </w:p>
    <w:p w14:paraId="5995F0AA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1. OBJETO</w:t>
      </w:r>
    </w:p>
    <w:p w14:paraId="683E9A86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Contratação de empresa especializada para prestação de serviço de locação de rompedor hidráulico acoplado a escavadeira hidráulica com peso operacional mínimo de 25 toneladas, incluindo operador e manutenção, para execução de serviços em área determinada pelo contratante, pelo período de 80 (oitenta) horas.</w:t>
      </w:r>
    </w:p>
    <w:p w14:paraId="44BAEEAE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2. FUNDAMENTAÇÃO LEGAL</w:t>
      </w:r>
    </w:p>
    <w:p w14:paraId="5263678B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 xml:space="preserve">A presente contratação será realizada com fundamento no artigo 75, inciso VIII, da Lei nº 14.133/2021, que permite a contratação direta para locação de máquinas e equipamentos </w:t>
      </w:r>
      <w:r w:rsidR="00FA4154" w:rsidRPr="00FA4154">
        <w:rPr>
          <w:rFonts w:ascii="Times New Roman" w:eastAsia="Times New Roman" w:hAnsi="Times New Roman" w:cs="Times New Roman"/>
          <w:sz w:val="21"/>
          <w:szCs w:val="21"/>
          <w:lang w:eastAsia="pt-BR"/>
        </w:rPr>
        <w:t>com</w:t>
      </w: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 xml:space="preserve"> operador, quando houver restrição de fornecedores ou necessidade de equipamentos específicos para execução do serviço.</w:t>
      </w:r>
    </w:p>
    <w:p w14:paraId="4A8833A2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Além disso, a Lei nº 14.133/2021 estabelece, em seus princípios, a necessidade de garantir a eficiência da administração pública, observando-se a economicidade e a celeridade processual na contratação de bens e serviços. O artigo 72 da mesma legislação prevê que a contratação direta deve ser devidamente justificada, considerando o interesse público e a urgência na execução da atividade. O presente procedimento também se fundamenta no artigo 8º da Lei nº 14.133/2021, que determina que a administração pública deve garantir a continuidade da prestação dos serviços públicos essenciais.</w:t>
      </w:r>
    </w:p>
    <w:p w14:paraId="6631BC85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A urgência na contratação justifica-se pela necessidade de atender ao prazo estabelecido para a execução da obra relacionada à Concorrência 012/24, conforme o artigo 75, inciso VIII, visando evitar prejuízos ao andamento do projeto e o cumprimento de obrigações contratuais.</w:t>
      </w:r>
    </w:p>
    <w:p w14:paraId="1D1A1F06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3. JUSTIFICATIVA</w:t>
      </w:r>
    </w:p>
    <w:p w14:paraId="0E24E174" w14:textId="77777777" w:rsidR="00FA4154" w:rsidRPr="00FA4154" w:rsidRDefault="00FA4154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4154">
        <w:rPr>
          <w:rFonts w:ascii="Times New Roman" w:eastAsia="Times New Roman" w:hAnsi="Times New Roman" w:cs="Times New Roman"/>
          <w:sz w:val="24"/>
          <w:szCs w:val="24"/>
          <w:lang w:eastAsia="pt-BR"/>
        </w:rPr>
        <w:t>A necessidade da contratação se dá devido à demanda específica de demolição de estruturas em concreto e rochas, cuja realização exige o uso de equipamento de grande porte, como o rompedor hidráulico, acoplado a escavadeira com capacidade mínima de 25 toneladas. A contratação visa garantir eficiência e segurança na execução dos serviços, reduzindo prazos e custos operacionais.</w:t>
      </w:r>
    </w:p>
    <w:p w14:paraId="37E9E26D" w14:textId="10EAD221" w:rsidR="00FA4154" w:rsidRPr="00FA4154" w:rsidRDefault="00FA4154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4154">
        <w:rPr>
          <w:rFonts w:ascii="Times New Roman" w:eastAsia="Times New Roman" w:hAnsi="Times New Roman" w:cs="Times New Roman"/>
          <w:sz w:val="24"/>
          <w:szCs w:val="24"/>
          <w:lang w:eastAsia="pt-BR"/>
        </w:rPr>
        <w:t>Ademais, trata-se de uma contratação emergencial, pois a Prefeitura de Porto Xavier possui o prazo até 23 de fevereiro de 2025 para a execução da obra referente à Concorrência 012/24</w:t>
      </w:r>
      <w:r w:rsidR="001A35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(em anexo)</w:t>
      </w:r>
      <w:r w:rsidRPr="00FA4154">
        <w:rPr>
          <w:rFonts w:ascii="Times New Roman" w:eastAsia="Times New Roman" w:hAnsi="Times New Roman" w:cs="Times New Roman"/>
          <w:sz w:val="24"/>
          <w:szCs w:val="24"/>
          <w:lang w:eastAsia="pt-BR"/>
        </w:rPr>
        <w:t>. Dessa forma, a indisponibilidade do equipamento necessário poderia comprometer o cumprimento do cronograma estabelecido, ocasionando atrasos e possíveis penalidades contratuais.</w:t>
      </w:r>
    </w:p>
    <w:p w14:paraId="22A04DC9" w14:textId="6DCC8E76" w:rsidR="00FA4154" w:rsidRDefault="00FA4154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4154">
        <w:rPr>
          <w:rFonts w:ascii="Times New Roman" w:eastAsia="Times New Roman" w:hAnsi="Times New Roman" w:cs="Times New Roman"/>
          <w:sz w:val="24"/>
          <w:szCs w:val="24"/>
          <w:lang w:eastAsia="pt-BR"/>
        </w:rPr>
        <w:t>Embora a Prefeitura possua o Credenciamento 002/2024 para a contratação de rompedor acoplado a retroescavadeira, verificou-se que este equipamento se mostrou inoperante para a realização dos próximos serviços da administração, sendo insuficiente para atender às demandas da obra em questão. Dessa forma, a locação do rompedor hidráulico acoplado a escavadeira de 25 toneladas se faz imprescindível para a execução adequada dos trabalhos necessários.</w:t>
      </w:r>
    </w:p>
    <w:p w14:paraId="5B8238DB" w14:textId="2DCC0A4B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B2BABCA" w14:textId="77777777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2CC94007" wp14:editId="2AD96E9C">
            <wp:extent cx="5400040" cy="27146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F427" w14:textId="77777777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4122A71" wp14:editId="4341FDA5">
            <wp:extent cx="5400040" cy="26765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8D33" w14:textId="77777777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C3C25D8" wp14:editId="7B08F673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D3A6" w14:textId="77777777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FBF69B2" wp14:editId="52D12372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AD95" w14:textId="1EF3888A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2782316" wp14:editId="6AC8B9DF">
            <wp:extent cx="5400040" cy="28765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1491" w14:textId="77777777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555E0C3" wp14:editId="7A07A6AE">
            <wp:extent cx="5400040" cy="25812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F162" w14:textId="77777777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0DAA26F" wp14:editId="07337F8D">
            <wp:extent cx="5400040" cy="26765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0216" w14:textId="77777777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FDD44F0" wp14:editId="5F54990D">
            <wp:extent cx="5400040" cy="27527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CE89" w14:textId="77777777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E74C537" wp14:editId="56C9050E">
            <wp:extent cx="5400040" cy="3037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A5D5" w14:textId="5B09D24D" w:rsidR="001A3565" w:rsidRDefault="001A3565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6110CE3" wp14:editId="7A809BB6">
            <wp:extent cx="5400040" cy="27527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23789" w14:textId="77777777" w:rsidR="008E2C44" w:rsidRDefault="008E2C44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B8E9E44" wp14:editId="7D2AAADB">
            <wp:extent cx="5400040" cy="25336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76F9" w14:textId="77777777" w:rsidR="008E2C44" w:rsidRDefault="008E2C44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3F7B0A8" wp14:editId="3BB918BE">
            <wp:extent cx="5400040" cy="30378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C634" w14:textId="77777777" w:rsidR="008E2C44" w:rsidRDefault="008E2C44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7FD0630" wp14:editId="1CB40BC9">
            <wp:extent cx="5400040" cy="26289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2718" w14:textId="77777777" w:rsidR="008E2C44" w:rsidRDefault="008E2C44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DE731C1" wp14:editId="1916A898">
            <wp:extent cx="5400040" cy="26479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BC6D" w14:textId="05ABA218" w:rsidR="008E2C44" w:rsidRPr="00FA4154" w:rsidRDefault="008E2C44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95DAB04" wp14:editId="7C97DBB2">
            <wp:extent cx="5400040" cy="30378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9C57" w14:textId="314DC1C6" w:rsidR="008E2C44" w:rsidRPr="008E2C44" w:rsidRDefault="008E2C44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8E2C44">
        <w:rPr>
          <w:rFonts w:ascii="Times New Roman" w:eastAsia="Times New Roman" w:hAnsi="Times New Roman" w:cs="Times New Roman"/>
          <w:sz w:val="21"/>
          <w:szCs w:val="21"/>
          <w:lang w:eastAsia="pt-BR"/>
        </w:rPr>
        <w:lastRenderedPageBreak/>
        <w:t xml:space="preserve">Estes são alguns pontos onde serão realizados os serviços, para afundamento das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  <w:lang w:eastAsia="pt-BR"/>
        </w:rPr>
        <w:t>sargetas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  <w:lang w:eastAsia="pt-BR"/>
        </w:rPr>
        <w:t xml:space="preserve"> para realização das obras.</w:t>
      </w:r>
    </w:p>
    <w:p w14:paraId="7AD4D7DB" w14:textId="154E8060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4. ESPECIFICAÇÕES TÉCNICAS</w:t>
      </w:r>
    </w:p>
    <w:p w14:paraId="5269E378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O equipamento a ser fornecido pela empresa contratada deverá atender às seguintes especificações:</w:t>
      </w:r>
    </w:p>
    <w:p w14:paraId="434856A0" w14:textId="77777777" w:rsidR="003411D2" w:rsidRPr="003411D2" w:rsidRDefault="003411D2" w:rsidP="00FA41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Escavadeira hidráulica com peso operacional mínimo de 25 toneladas;</w:t>
      </w:r>
    </w:p>
    <w:p w14:paraId="492FFE68" w14:textId="77777777" w:rsidR="003411D2" w:rsidRPr="003411D2" w:rsidRDefault="003411D2" w:rsidP="00FA41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Rompedor hidráulico compatível com a escavadeira, com força de impacto adequada para serviços de demolição pesada;</w:t>
      </w:r>
    </w:p>
    <w:p w14:paraId="513FC428" w14:textId="77777777" w:rsidR="003411D2" w:rsidRPr="003411D2" w:rsidRDefault="003411D2" w:rsidP="00FA41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Operador capacitado e com experiência comprovada;</w:t>
      </w:r>
    </w:p>
    <w:p w14:paraId="16550D59" w14:textId="77777777" w:rsidR="003411D2" w:rsidRPr="003411D2" w:rsidRDefault="003411D2" w:rsidP="00FA41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Manutenção preventiva e corretiva incluída no serviço;</w:t>
      </w:r>
    </w:p>
    <w:p w14:paraId="57EDC880" w14:textId="77777777" w:rsidR="003411D2" w:rsidRPr="003411D2" w:rsidRDefault="003411D2" w:rsidP="00FA41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 xml:space="preserve">Fornecimento de combustível será de responsabilidade </w:t>
      </w:r>
      <w:r w:rsidR="00FA4154" w:rsidRPr="00FA4154">
        <w:rPr>
          <w:rFonts w:ascii="Times New Roman" w:eastAsia="Times New Roman" w:hAnsi="Times New Roman" w:cs="Times New Roman"/>
          <w:sz w:val="21"/>
          <w:szCs w:val="21"/>
          <w:lang w:eastAsia="pt-BR"/>
        </w:rPr>
        <w:t>da contratada</w:t>
      </w:r>
    </w:p>
    <w:p w14:paraId="5831C70B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5. PRAZO DE EXECUÇÃO</w:t>
      </w:r>
    </w:p>
    <w:p w14:paraId="08ADC418" w14:textId="77777777" w:rsidR="003411D2" w:rsidRPr="00FA4154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O prazo para execução dos serviços será de até 80 (oitenta) horas, contadas a partir da assinatura do contrato e conforme necessidade do contratante.</w:t>
      </w:r>
    </w:p>
    <w:p w14:paraId="0D48910F" w14:textId="77777777" w:rsidR="00FA4154" w:rsidRPr="003411D2" w:rsidRDefault="00FA4154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FA4154">
        <w:rPr>
          <w:rFonts w:ascii="Times New Roman" w:eastAsia="Times New Roman" w:hAnsi="Times New Roman" w:cs="Times New Roman"/>
          <w:sz w:val="21"/>
          <w:szCs w:val="21"/>
          <w:lang w:eastAsia="pt-BR"/>
        </w:rPr>
        <w:t>O contrato terá a validade de 60 dias, a contar da assinatura das partes.</w:t>
      </w:r>
    </w:p>
    <w:p w14:paraId="33F192BD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6. LOCAL DE EXECUÇÃO</w:t>
      </w:r>
    </w:p>
    <w:p w14:paraId="55972F88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Os serviços serão executados em local determinado pelo contratante, podendo ser alterado conforme necessidade da administração.</w:t>
      </w:r>
    </w:p>
    <w:p w14:paraId="24074A34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7. OBRIGAÇÕES DA CONTRATADA</w:t>
      </w:r>
    </w:p>
    <w:p w14:paraId="46B65F8B" w14:textId="77777777" w:rsidR="003411D2" w:rsidRPr="003411D2" w:rsidRDefault="003411D2" w:rsidP="00FA415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Disponibilizar equipamento em perfeito estado de funcionamento;</w:t>
      </w:r>
    </w:p>
    <w:p w14:paraId="5D7C293E" w14:textId="77777777" w:rsidR="003411D2" w:rsidRPr="003411D2" w:rsidRDefault="003411D2" w:rsidP="00FA415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Garantir a disponibilidade de operador qualificado durante a execução do serviço;</w:t>
      </w:r>
    </w:p>
    <w:p w14:paraId="7F470FE1" w14:textId="77777777" w:rsidR="003411D2" w:rsidRPr="003411D2" w:rsidRDefault="003411D2" w:rsidP="00FA415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Realizar manutenções preventivas e corretivas necessárias para o pleno funcionamento do equipamento;</w:t>
      </w:r>
    </w:p>
    <w:p w14:paraId="64391B34" w14:textId="77777777" w:rsidR="003411D2" w:rsidRPr="003411D2" w:rsidRDefault="003411D2" w:rsidP="00FA415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Cumprir as normas de segurança e ambientais aplicáveis.</w:t>
      </w:r>
    </w:p>
    <w:p w14:paraId="7DD58C74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8. OBRIGAÇÕES DO CONTRATANTE</w:t>
      </w:r>
    </w:p>
    <w:p w14:paraId="047A33EF" w14:textId="77777777" w:rsidR="003411D2" w:rsidRPr="003411D2" w:rsidRDefault="003411D2" w:rsidP="00FA415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Disponibilizar local adequado para a execução do serviço;</w:t>
      </w:r>
    </w:p>
    <w:p w14:paraId="5F26F99E" w14:textId="77777777" w:rsidR="003411D2" w:rsidRPr="003411D2" w:rsidRDefault="003411D2" w:rsidP="00FA415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Garantir o fornecimento de combustível para operação do equipamento;</w:t>
      </w:r>
    </w:p>
    <w:p w14:paraId="7542F92A" w14:textId="77777777" w:rsidR="003411D2" w:rsidRPr="003411D2" w:rsidRDefault="003411D2" w:rsidP="00FA415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Acompanhar a execução dos serviços, garantindo o cumprimento das especificações contratadas.</w:t>
      </w:r>
    </w:p>
    <w:p w14:paraId="255DA723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9. FORMA DE PAGAMENTO</w:t>
      </w:r>
    </w:p>
    <w:p w14:paraId="14E1AC54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O pagamento será realizado com base nas horas efetivamente trabalhadas, mediante apresentação de relatório de execução dos serviços, devidamente aprovado pelo fiscal do contrato.</w:t>
      </w:r>
    </w:p>
    <w:p w14:paraId="309CD85A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10. FISCALIZAÇÃO E GESTÃO DO CONTRATO</w:t>
      </w:r>
    </w:p>
    <w:p w14:paraId="0C24B344" w14:textId="77777777" w:rsidR="003411D2" w:rsidRPr="00FA4154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A fiscalização e gestão do contrato ficarão a cargo de servidor designado pelo contratante, que acompanhará a execução dos serviços, verificando o cumprimento das condições pactuadas.</w:t>
      </w:r>
    </w:p>
    <w:p w14:paraId="76FDDE83" w14:textId="77777777" w:rsidR="00FA4154" w:rsidRPr="003411D2" w:rsidRDefault="00FA4154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FA4154">
        <w:rPr>
          <w:rFonts w:ascii="Times New Roman" w:eastAsia="Times New Roman" w:hAnsi="Times New Roman" w:cs="Times New Roman"/>
          <w:sz w:val="21"/>
          <w:szCs w:val="21"/>
          <w:lang w:eastAsia="pt-BR"/>
        </w:rPr>
        <w:t>Gestor do contrato Gilberto Domingos Menin e Fiscal Adão Moreira Silva.</w:t>
      </w:r>
    </w:p>
    <w:p w14:paraId="044E4B3E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11. SANÇÕES E PENALIDADES</w:t>
      </w:r>
    </w:p>
    <w:p w14:paraId="4AA9428B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lastRenderedPageBreak/>
        <w:t>O não cumprimento das obrigações assumidas pela contratada poderá resultar na aplicação de sanções previstas na Lei nº 14.133/2021, incluindo advertência, multa, suspensão temporária de participação em licitações e impedimento de contratar com a Administração.</w:t>
      </w:r>
    </w:p>
    <w:p w14:paraId="5A6AB11A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12. DISPOSIÇÕES FINAIS</w:t>
      </w:r>
    </w:p>
    <w:p w14:paraId="4A190DC8" w14:textId="77777777" w:rsidR="003411D2" w:rsidRPr="003411D2" w:rsidRDefault="003411D2" w:rsidP="00FA41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3411D2">
        <w:rPr>
          <w:rFonts w:ascii="Times New Roman" w:eastAsia="Times New Roman" w:hAnsi="Times New Roman" w:cs="Times New Roman"/>
          <w:sz w:val="21"/>
          <w:szCs w:val="21"/>
          <w:lang w:eastAsia="pt-BR"/>
        </w:rPr>
        <w:t>Os casos omissos serão resolvidos pela Administração, observando-se a legislação vigente. O presente Termo de Referência integra o processo de contratação direta nos termos do artigo 75, inciso VIII, da Lei nº 14.133/2021.</w:t>
      </w:r>
    </w:p>
    <w:p w14:paraId="3E329B9B" w14:textId="0F0F90B7" w:rsidR="008B0563" w:rsidRDefault="008B0563" w:rsidP="00FA4154">
      <w:pPr>
        <w:jc w:val="both"/>
        <w:rPr>
          <w:sz w:val="21"/>
          <w:szCs w:val="21"/>
        </w:rPr>
      </w:pPr>
    </w:p>
    <w:p w14:paraId="632F7067" w14:textId="2DF81AE7" w:rsidR="008E2C44" w:rsidRDefault="008E2C44" w:rsidP="00FA4154">
      <w:pPr>
        <w:jc w:val="both"/>
        <w:rPr>
          <w:sz w:val="21"/>
          <w:szCs w:val="21"/>
        </w:rPr>
      </w:pPr>
    </w:p>
    <w:p w14:paraId="222CD095" w14:textId="2C4AB49A" w:rsidR="008E2C44" w:rsidRDefault="008E2C44" w:rsidP="00FA4154">
      <w:pPr>
        <w:jc w:val="both"/>
        <w:rPr>
          <w:sz w:val="21"/>
          <w:szCs w:val="21"/>
        </w:rPr>
      </w:pPr>
    </w:p>
    <w:p w14:paraId="48FF54EE" w14:textId="066A1843" w:rsidR="008E2C44" w:rsidRDefault="008E2C44" w:rsidP="00FA4154">
      <w:pPr>
        <w:jc w:val="both"/>
        <w:rPr>
          <w:sz w:val="21"/>
          <w:szCs w:val="21"/>
        </w:rPr>
      </w:pPr>
    </w:p>
    <w:p w14:paraId="2F318819" w14:textId="6749001D" w:rsidR="008E2C44" w:rsidRDefault="008E2C44" w:rsidP="008E2C44">
      <w:pPr>
        <w:jc w:val="center"/>
        <w:rPr>
          <w:sz w:val="21"/>
          <w:szCs w:val="21"/>
        </w:rPr>
      </w:pPr>
      <w:r>
        <w:rPr>
          <w:sz w:val="21"/>
          <w:szCs w:val="21"/>
        </w:rPr>
        <w:t>ADÃO MOREIRA SILVA</w:t>
      </w:r>
      <w:bookmarkStart w:id="0" w:name="_GoBack"/>
      <w:bookmarkEnd w:id="0"/>
    </w:p>
    <w:p w14:paraId="76963BF6" w14:textId="7135628F" w:rsidR="008E2C44" w:rsidRPr="00FA4154" w:rsidRDefault="008E2C44" w:rsidP="008E2C44">
      <w:pPr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Secretário de obras e </w:t>
      </w:r>
      <w:proofErr w:type="spellStart"/>
      <w:r>
        <w:rPr>
          <w:sz w:val="21"/>
          <w:szCs w:val="21"/>
        </w:rPr>
        <w:t>Infraestrtura</w:t>
      </w:r>
      <w:proofErr w:type="spellEnd"/>
    </w:p>
    <w:sectPr w:rsidR="008E2C44" w:rsidRPr="00FA41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5102D"/>
    <w:multiLevelType w:val="multilevel"/>
    <w:tmpl w:val="6BE0E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97945"/>
    <w:multiLevelType w:val="multilevel"/>
    <w:tmpl w:val="20E07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1B53AB"/>
    <w:multiLevelType w:val="multilevel"/>
    <w:tmpl w:val="398E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DA6CA3"/>
    <w:multiLevelType w:val="multilevel"/>
    <w:tmpl w:val="F148E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F02D8A"/>
    <w:multiLevelType w:val="multilevel"/>
    <w:tmpl w:val="7616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F62080"/>
    <w:multiLevelType w:val="multilevel"/>
    <w:tmpl w:val="2590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D2"/>
    <w:rsid w:val="001A3565"/>
    <w:rsid w:val="003411D2"/>
    <w:rsid w:val="008B0563"/>
    <w:rsid w:val="008E2C44"/>
    <w:rsid w:val="00AE3F8D"/>
    <w:rsid w:val="00FA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4C515"/>
  <w15:chartTrackingRefBased/>
  <w15:docId w15:val="{FC0A6144-2954-4DB8-A2F5-1F027788A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3411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3411D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41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11D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2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2C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0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864</Words>
  <Characters>4667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COMPRAS 02</dc:creator>
  <cp:keywords/>
  <dc:description/>
  <cp:lastModifiedBy>COMPRAS 02</cp:lastModifiedBy>
  <cp:revision>5</cp:revision>
  <cp:lastPrinted>2025-02-06T18:24:00Z</cp:lastPrinted>
  <dcterms:created xsi:type="dcterms:W3CDTF">2025-02-05T18:32:00Z</dcterms:created>
  <dcterms:modified xsi:type="dcterms:W3CDTF">2025-02-06T18:24:00Z</dcterms:modified>
</cp:coreProperties>
</file>