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9ED5" w14:textId="77777777"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14:paraId="7B1320BA" w14:textId="77777777"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14:paraId="27DB671F" w14:textId="0CABBF54"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</w:t>
      </w:r>
      <w:r w:rsidR="00EA57CC">
        <w:rPr>
          <w:rFonts w:ascii="Arial Rounded MT Bold" w:hAnsi="Arial Rounded MT Bold"/>
          <w:sz w:val="28"/>
          <w:szCs w:val="28"/>
        </w:rPr>
        <w:t xml:space="preserve"> 035-2025</w:t>
      </w:r>
      <w:r>
        <w:rPr>
          <w:rFonts w:ascii="Arial Rounded MT Bold" w:hAnsi="Arial Rounded MT Bold"/>
          <w:sz w:val="28"/>
          <w:szCs w:val="28"/>
        </w:rPr>
        <w:t>)</w:t>
      </w:r>
    </w:p>
    <w:p w14:paraId="270FEB4D" w14:textId="77777777"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14:paraId="28C2B70D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1A317D" w:rsidRPr="001A317D">
        <w:rPr>
          <w:rFonts w:ascii="Arial" w:hAnsi="Arial" w:cs="Arial"/>
          <w:b/>
          <w:sz w:val="24"/>
          <w:szCs w:val="24"/>
        </w:rPr>
        <w:t>REPASS</w:t>
      </w:r>
      <w:bookmarkStart w:id="0" w:name="_GoBack"/>
      <w:bookmarkEnd w:id="0"/>
      <w:r w:rsidR="001A317D" w:rsidRPr="001A317D">
        <w:rPr>
          <w:rFonts w:ascii="Arial" w:hAnsi="Arial" w:cs="Arial"/>
          <w:b/>
          <w:sz w:val="24"/>
          <w:szCs w:val="24"/>
        </w:rPr>
        <w:t>E DE VALORES DESTINADOS A VIABILIZAR SERVIÇOS AOS AGRICULTORES DO MUNICÍPIO, MEDIANTE PARCERIA ENTRE O MUNICÍPIO E SINDICATO DOS TRABALHADORES RURAIS</w:t>
      </w:r>
      <w:r w:rsidRPr="00872B11">
        <w:rPr>
          <w:rFonts w:ascii="Arial" w:hAnsi="Arial" w:cs="Arial"/>
          <w:sz w:val="24"/>
          <w:szCs w:val="24"/>
        </w:rPr>
        <w:t>.</w:t>
      </w:r>
    </w:p>
    <w:p w14:paraId="50F52B8A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Em consulta ao cadastro municipal verificou-se a existência de apenas uma entidade qualificada como organização da sociedade civil no território do município, além disso, é de conhecimento público no município de pequeno porte como é o caso de Porto Xavier de que somente </w:t>
      </w:r>
      <w:r w:rsidR="001A317D">
        <w:rPr>
          <w:rFonts w:ascii="Arial" w:hAnsi="Arial" w:cs="Arial"/>
          <w:sz w:val="24"/>
          <w:szCs w:val="24"/>
        </w:rPr>
        <w:t>SINDICATO DOS TRABALHADORES RURAIS DE PORTO XAVIER</w:t>
      </w:r>
      <w:r w:rsidRPr="00872B11">
        <w:rPr>
          <w:rFonts w:ascii="Arial" w:hAnsi="Arial" w:cs="Arial"/>
          <w:sz w:val="24"/>
          <w:szCs w:val="24"/>
        </w:rPr>
        <w:t>, reúne as condições estatutárias necessárias ao recebimento de valores conforme disposto na lei 13.019/2014 para a finalidade de trabalhar a cultura gaúcha nas escolas municipais do município.</w:t>
      </w:r>
    </w:p>
    <w:p w14:paraId="6894215A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14:paraId="15D059D5" w14:textId="77777777"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2F593" w14:textId="5F9C31DF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EA57CC">
        <w:rPr>
          <w:rFonts w:ascii="Arial" w:hAnsi="Arial" w:cs="Arial"/>
          <w:sz w:val="24"/>
          <w:szCs w:val="24"/>
        </w:rPr>
        <w:t>27</w:t>
      </w:r>
      <w:r w:rsidRPr="00872B11">
        <w:rPr>
          <w:rFonts w:ascii="Arial" w:hAnsi="Arial" w:cs="Arial"/>
          <w:sz w:val="24"/>
          <w:szCs w:val="24"/>
        </w:rPr>
        <w:t xml:space="preserve"> de ju</w:t>
      </w:r>
      <w:r w:rsidR="004C6C7F">
        <w:rPr>
          <w:rFonts w:ascii="Arial" w:hAnsi="Arial" w:cs="Arial"/>
          <w:sz w:val="24"/>
          <w:szCs w:val="24"/>
        </w:rPr>
        <w:t>n</w:t>
      </w:r>
      <w:r w:rsidRPr="00872B11">
        <w:rPr>
          <w:rFonts w:ascii="Arial" w:hAnsi="Arial" w:cs="Arial"/>
          <w:sz w:val="24"/>
          <w:szCs w:val="24"/>
        </w:rPr>
        <w:t>ho de 202</w:t>
      </w:r>
      <w:r w:rsidR="00EA57CC">
        <w:rPr>
          <w:rFonts w:ascii="Arial" w:hAnsi="Arial" w:cs="Arial"/>
          <w:sz w:val="24"/>
          <w:szCs w:val="24"/>
        </w:rPr>
        <w:t>5</w:t>
      </w:r>
      <w:r w:rsidRPr="00872B11">
        <w:rPr>
          <w:rFonts w:ascii="Arial" w:hAnsi="Arial" w:cs="Arial"/>
          <w:sz w:val="24"/>
          <w:szCs w:val="24"/>
        </w:rPr>
        <w:t>.</w:t>
      </w:r>
    </w:p>
    <w:p w14:paraId="73640741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773662" w14:textId="77777777"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14:paraId="7B6E2B7C" w14:textId="77777777"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14:paraId="4C8724BD" w14:textId="77777777"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14:paraId="779947B0" w14:textId="77777777"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317D"/>
    <w:rsid w:val="001A67F1"/>
    <w:rsid w:val="001D5C42"/>
    <w:rsid w:val="001E56B6"/>
    <w:rsid w:val="00275B9E"/>
    <w:rsid w:val="00295C46"/>
    <w:rsid w:val="0038661F"/>
    <w:rsid w:val="00406DF7"/>
    <w:rsid w:val="00463889"/>
    <w:rsid w:val="0047659E"/>
    <w:rsid w:val="004A519E"/>
    <w:rsid w:val="004C6C7F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BE7874"/>
    <w:rsid w:val="00BF5E65"/>
    <w:rsid w:val="00CB1359"/>
    <w:rsid w:val="00CE4B53"/>
    <w:rsid w:val="00D20271"/>
    <w:rsid w:val="00E21545"/>
    <w:rsid w:val="00E240BA"/>
    <w:rsid w:val="00EA57CC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6707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DEA3-1ABC-4C2C-9A71-6FBD2E82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COMPRAS 01</cp:lastModifiedBy>
  <cp:revision>3</cp:revision>
  <cp:lastPrinted>2023-07-19T19:33:00Z</cp:lastPrinted>
  <dcterms:created xsi:type="dcterms:W3CDTF">2025-06-16T17:51:00Z</dcterms:created>
  <dcterms:modified xsi:type="dcterms:W3CDTF">2025-06-27T12:45:00Z</dcterms:modified>
</cp:coreProperties>
</file>