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85242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t>ESTUDO TÉCNICO PRELIMINAR (ETP)</w:t>
      </w:r>
    </w:p>
    <w:p w14:paraId="13989456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1. Definição do Objeto</w:t>
      </w:r>
    </w:p>
    <w:p w14:paraId="5F7F5000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Aquisição e instalação de para-brisas para três veículos da frota escolar da Secretaria Municipal de Educação de Porto Xavier/RS, sendo:</w:t>
      </w:r>
    </w:p>
    <w:p w14:paraId="322D0903" w14:textId="77777777" w:rsidR="004B0B5E" w:rsidRPr="004B0B5E" w:rsidRDefault="004B0B5E" w:rsidP="004B0B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Ônibus Mercedes Benz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placas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IUZ-4152</w:t>
      </w:r>
    </w:p>
    <w:p w14:paraId="04BF78FB" w14:textId="77777777" w:rsidR="004B0B5E" w:rsidRPr="004B0B5E" w:rsidRDefault="004B0B5E" w:rsidP="004B0B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Micro-Ônibus </w:t>
      </w:r>
      <w:proofErr w:type="spellStart"/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Iveco</w:t>
      </w:r>
      <w:proofErr w:type="spellEnd"/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Bus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placas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JAL-8E66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(incluindo substituição do espelho retrovisor lado direito)</w:t>
      </w:r>
    </w:p>
    <w:p w14:paraId="4090F433" w14:textId="77777777" w:rsidR="004B0B5E" w:rsidRPr="004B0B5E" w:rsidRDefault="004B0B5E" w:rsidP="004B0B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Micro-Ônibus </w:t>
      </w:r>
      <w:proofErr w:type="spellStart"/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Volare</w:t>
      </w:r>
      <w:proofErr w:type="spellEnd"/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placas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ILSS-3994</w:t>
      </w:r>
    </w:p>
    <w:p w14:paraId="13F51927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2. Fundamentação da Contratação</w:t>
      </w:r>
    </w:p>
    <w:p w14:paraId="3CD2B1BA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frota escolar municipal realiza transporte diário de alunos das áreas urbanas e rurais, incluindo rotas de estradas não pavimentadas e de difícil acesso. O desgaste natural, aliado às condições adversas, ocasionou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trincas e danos nos para-brisas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, comprometendo a segurança dos motoristas e alunos.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A manutenção é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obrigatória para aprovação em vistorias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constitui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dever da Administração Pública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assegurar transporte adequado e seguro.</w:t>
      </w:r>
    </w:p>
    <w:p w14:paraId="79F90E20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3. Descrição da Solução como um Todo</w:t>
      </w:r>
    </w:p>
    <w:p w14:paraId="629FCE7E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Substituição de para-brisas e retrovisor, com fornecimento e instalação de peças novas, originais ou equivalentes de primeira linha, compatíveis com cada modelo de veículo. O serviço deverá ser executado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nas dependências da Secretaria Municipal de Educação de Porto Xavier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7C1B521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4. Requisitos da Contratação</w:t>
      </w:r>
    </w:p>
    <w:p w14:paraId="4D4E8868" w14:textId="77777777" w:rsidR="004B0B5E" w:rsidRPr="004B0B5E" w:rsidRDefault="004B0B5E" w:rsidP="004B0B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Fornecimento e instalação de peças compatíveis e novas.</w:t>
      </w:r>
    </w:p>
    <w:p w14:paraId="58D3DA51" w14:textId="77777777" w:rsidR="004B0B5E" w:rsidRPr="004B0B5E" w:rsidRDefault="004B0B5E" w:rsidP="004B0B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Garantia mínima de 12 meses.</w:t>
      </w:r>
    </w:p>
    <w:p w14:paraId="526B3BC7" w14:textId="77777777" w:rsidR="004B0B5E" w:rsidRPr="004B0B5E" w:rsidRDefault="004B0B5E" w:rsidP="004B0B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Execução por empresa especializada.</w:t>
      </w:r>
    </w:p>
    <w:p w14:paraId="76E11FC6" w14:textId="77777777" w:rsidR="004B0B5E" w:rsidRPr="004B0B5E" w:rsidRDefault="004B0B5E" w:rsidP="004B0B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Atendimento às normas de segurança veicular.</w:t>
      </w:r>
    </w:p>
    <w:p w14:paraId="358CF102" w14:textId="77777777" w:rsidR="004B0B5E" w:rsidRPr="004B0B5E" w:rsidRDefault="004B0B5E" w:rsidP="004B0B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Instalação obrigatoriamente realizada no pátio da Secretaria Municipal de Educação.</w:t>
      </w:r>
    </w:p>
    <w:p w14:paraId="7B0699C9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5. Modelo de Execução do Objeto</w:t>
      </w:r>
    </w:p>
    <w:p w14:paraId="4746BFD6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Entrega e instalação em até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20 dias corridos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após assinatura do contrato/empenho.</w:t>
      </w:r>
    </w:p>
    <w:p w14:paraId="003A4C7D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6. Modelo de Gestão do Contrato</w:t>
      </w:r>
    </w:p>
    <w:p w14:paraId="5794FF6C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 fiscalização será realizada por servidores designados pela Secretaria Municipal de Educação e pelo Setor de Transportes.</w:t>
      </w:r>
    </w:p>
    <w:p w14:paraId="0A17ABEE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7. Critérios de Medição e de Pagamento</w:t>
      </w:r>
    </w:p>
    <w:p w14:paraId="492B7538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Pagamento único, mediante apresentação de nota fiscal, após a entrega e instalação completa dos itens.</w:t>
      </w:r>
    </w:p>
    <w:p w14:paraId="233CC22F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8. Forma e Critérios de Seleção do Fornecedor</w:t>
      </w:r>
    </w:p>
    <w:p w14:paraId="6CF23A92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contratação será realizada por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dispensa de licitação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nos termos do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75, inciso I, da Lei nº 14.133/2021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, em razão do valor estimado ser inferior ao limite legal.</w:t>
      </w:r>
    </w:p>
    <w:p w14:paraId="23BDE768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9. Estimativa do Valor da Contratação</w:t>
      </w:r>
    </w:p>
    <w:p w14:paraId="476337B4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Baseada em pesquisa de mercado com fornecedores locais e regionais.</w:t>
      </w:r>
    </w:p>
    <w:p w14:paraId="445CD3B3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10. Adequação Orçamentária</w:t>
      </w:r>
    </w:p>
    <w:p w14:paraId="383255AA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As despesas correrão por conta da dotação orçamentária própria da Secretaria Municipal de Educação.</w:t>
      </w:r>
    </w:p>
    <w:p w14:paraId="7E0D3A37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7F398E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7CFD3E1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B0029AB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04B512C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75ECD7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B0B9E4B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C460D6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C3D76C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B2C105E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47CC096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0F51D8C" w14:textId="77777777" w:rsid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67B62A4" w14:textId="77777777" w:rsidR="004B0B5E" w:rsidRPr="004B0B5E" w:rsidRDefault="004B0B5E" w:rsidP="004B0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684252A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lastRenderedPageBreak/>
        <w:t>TERMO DE REFERÊNCIA (TR)</w:t>
      </w:r>
    </w:p>
    <w:p w14:paraId="36929234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1. Definição do Objeto</w:t>
      </w:r>
    </w:p>
    <w:p w14:paraId="2B28B2C7" w14:textId="77777777" w:rsidR="00A71B32" w:rsidRDefault="004B0B5E" w:rsidP="00A71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Contratação de empresa especializada para fornecimento e instalação de para-brisas e retrovisor de veículos da frota escolar da Secretaria Municipal de Educação de Porto Xavier/RS, conforme segue:</w:t>
      </w:r>
    </w:p>
    <w:p w14:paraId="659F1E0C" w14:textId="26F374C2" w:rsidR="00A71B32" w:rsidRPr="004B0B5E" w:rsidRDefault="004B0B5E" w:rsidP="00A71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71B32">
        <w:rPr>
          <w:rFonts w:ascii="Times New Roman" w:eastAsia="Times New Roman" w:hAnsi="Times New Roman" w:cs="Times New Roman"/>
          <w:sz w:val="24"/>
          <w:szCs w:val="24"/>
          <w:lang w:eastAsia="pt-BR"/>
        </w:rPr>
        <w:t>Ônibus Mercedes Benz, placas IUZ-4152 – substituição de para-brisa.</w:t>
      </w:r>
      <w:r w:rsidR="00A71B3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5FBB083" wp14:editId="31E5A47E">
            <wp:extent cx="2167890" cy="3771900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73" cy="37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B3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A9B014B" wp14:editId="302B3E01">
            <wp:extent cx="2111184" cy="3755007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28" cy="37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678C" w14:textId="649799C8" w:rsidR="004B0B5E" w:rsidRDefault="004B0B5E" w:rsidP="004B0B5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Micro-Ônibus </w:t>
      </w:r>
      <w:proofErr w:type="spellStart"/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Iveco</w:t>
      </w:r>
      <w:proofErr w:type="spellEnd"/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Bus, placas JAL-8E66 – substituição de para-brisa e espelho retrovisor lado direito.</w:t>
      </w:r>
    </w:p>
    <w:p w14:paraId="7AFC2B80" w14:textId="77777777" w:rsidR="00A71B32" w:rsidRDefault="00A71B32" w:rsidP="00A71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D6CCBB9" wp14:editId="39B520CC">
            <wp:extent cx="1436407" cy="2552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26" cy="26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C42CDB9" wp14:editId="74AA490A">
            <wp:extent cx="1420327" cy="2524125"/>
            <wp:effectExtent l="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80" cy="25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A853E" w14:textId="309F53F8" w:rsidR="00A71B32" w:rsidRDefault="00A71B32" w:rsidP="00A71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87DEBA9" wp14:editId="25CC5A13">
            <wp:extent cx="3034643" cy="17049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49" cy="17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49EF36C" wp14:editId="63774106">
            <wp:extent cx="3051594" cy="17145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83" cy="173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333D879" wp14:editId="1ABAE785">
            <wp:extent cx="3068548" cy="17240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93" cy="17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4284" w14:textId="1B2F86F7" w:rsidR="00A71B32" w:rsidRDefault="00A71B32" w:rsidP="00A71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</w:p>
    <w:p w14:paraId="09597060" w14:textId="77777777" w:rsidR="00A71B32" w:rsidRPr="004B0B5E" w:rsidRDefault="00A71B32" w:rsidP="00A71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4047B2B" w14:textId="007FA611" w:rsidR="00A71B32" w:rsidRPr="00A71B32" w:rsidRDefault="004B0B5E" w:rsidP="00A71B3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Micro-Ônibus </w:t>
      </w:r>
      <w:proofErr w:type="spellStart"/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Volare</w:t>
      </w:r>
      <w:proofErr w:type="spellEnd"/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, placas ILSS-3994 – substituição de para-brisa.</w:t>
      </w:r>
      <w:r w:rsidR="00A71B3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8B9EA7D" wp14:editId="56F77DF6">
            <wp:extent cx="3034640" cy="17049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45" cy="17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B32" w:rsidRPr="00A71B3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A71B3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21E71AC7" wp14:editId="39FB1883">
            <wp:extent cx="3058928" cy="172402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63" cy="17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B3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C1296CB" wp14:editId="72238901">
            <wp:extent cx="3062576" cy="2305050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36" cy="23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AF04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2. Fundamentação da Contratação</w:t>
      </w:r>
    </w:p>
    <w:p w14:paraId="00DDF8CF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A contratação é necessária em virtude dos danos sofridos pelos veículos utilizados no transporte escolar municipal, comprometendo segurança, visibilidade e conformidade em vistorias.</w:t>
      </w:r>
    </w:p>
    <w:p w14:paraId="5E9ED432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3. Descrição da Solução como um Todo</w:t>
      </w:r>
    </w:p>
    <w:p w14:paraId="0E3F6872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Fornecimento e instalação de peças novas e de primeira linha, compatíveis com os modelos descritos, incluindo serviços de mão de obra e garantia mínima de 12 meses. A instalação deverá ser realizada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nas dependências da Secretaria Municipal de Educação de Porto Xavier/RS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1969A08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4. Requisitos da Contratação</w:t>
      </w:r>
    </w:p>
    <w:p w14:paraId="799FFCB8" w14:textId="77777777" w:rsidR="004B0B5E" w:rsidRPr="004B0B5E" w:rsidRDefault="004B0B5E" w:rsidP="004B0B5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Para-brisas e retrovisor compatíveis, novos e originais ou de primeira linha.</w:t>
      </w:r>
    </w:p>
    <w:p w14:paraId="09AF1A8E" w14:textId="77777777" w:rsidR="004B0B5E" w:rsidRPr="004B0B5E" w:rsidRDefault="004B0B5E" w:rsidP="004B0B5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Instalação obrigatoriamente no local indicado pela Administração (Secretaria de Educação).</w:t>
      </w:r>
    </w:p>
    <w:p w14:paraId="1D9A68DE" w14:textId="77777777" w:rsidR="004B0B5E" w:rsidRPr="004B0B5E" w:rsidRDefault="004B0B5E" w:rsidP="004B0B5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Garantia mínima de 12 meses.</w:t>
      </w:r>
    </w:p>
    <w:p w14:paraId="47B5D7BA" w14:textId="77777777" w:rsidR="004B0B5E" w:rsidRPr="004B0B5E" w:rsidRDefault="004B0B5E" w:rsidP="004B0B5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Execução por empresa especializada.</w:t>
      </w:r>
    </w:p>
    <w:p w14:paraId="2621D490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5. Modelo de Execução do Objeto</w:t>
      </w:r>
    </w:p>
    <w:p w14:paraId="7AE4518E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Execução em até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20 dias corridos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após assinatura do contrato/empenho.</w:t>
      </w:r>
    </w:p>
    <w:p w14:paraId="2419AC19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lastRenderedPageBreak/>
        <w:t>6. Modelo de Gestão do Contrato</w:t>
      </w:r>
    </w:p>
    <w:p w14:paraId="07EC0A23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Fiscalização pela Secretaria Municipal de Educação, que atestará a conformidade.</w:t>
      </w:r>
    </w:p>
    <w:p w14:paraId="054D8608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7. Critérios de Medição e de Pagamento</w:t>
      </w:r>
    </w:p>
    <w:p w14:paraId="0A1BA5EB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Pagamento único após entrega e instalação, mediante nota fiscal atestada.</w:t>
      </w:r>
    </w:p>
    <w:p w14:paraId="61B8E702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8. Forma e Critérios de Seleção do Fornecedor</w:t>
      </w:r>
    </w:p>
    <w:p w14:paraId="0D83323D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contratação será realizada por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dispensa de licitação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com fundamento no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75, I, da Lei nº 14.133/2021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critério de escolha será o </w:t>
      </w:r>
      <w:r w:rsidRPr="004B0B5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menor preço obtido em pesquisa de mercado</w:t>
      </w: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D2B00F5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9. Estimativa do Valor da Contratação</w:t>
      </w:r>
    </w:p>
    <w:p w14:paraId="75D0BD0C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Será definida a partir de pesquisa com fornecedores de autopeças e serviços de instalação.</w:t>
      </w:r>
    </w:p>
    <w:p w14:paraId="63F173E9" w14:textId="77777777" w:rsidR="004B0B5E" w:rsidRPr="004B0B5E" w:rsidRDefault="004B0B5E" w:rsidP="004B0B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B0B5E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10. Adequação Orçamentária</w:t>
      </w:r>
    </w:p>
    <w:p w14:paraId="40F8A9E8" w14:textId="77777777" w:rsidR="004B0B5E" w:rsidRPr="004B0B5E" w:rsidRDefault="004B0B5E" w:rsidP="004B0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0B5E">
        <w:rPr>
          <w:rFonts w:ascii="Times New Roman" w:eastAsia="Times New Roman" w:hAnsi="Times New Roman" w:cs="Times New Roman"/>
          <w:sz w:val="24"/>
          <w:szCs w:val="24"/>
          <w:lang w:eastAsia="pt-BR"/>
        </w:rPr>
        <w:t>As despesas correrão por conta da dotação orçamentária destinada à manutenção da frota escolar da Secretaria Municipal de Educação.</w:t>
      </w:r>
    </w:p>
    <w:p w14:paraId="1E9AF137" w14:textId="77777777" w:rsidR="000A21C1" w:rsidRDefault="000A21C1"/>
    <w:sectPr w:rsidR="000A21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48F9"/>
    <w:multiLevelType w:val="multilevel"/>
    <w:tmpl w:val="9D9E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D5A0E"/>
    <w:multiLevelType w:val="multilevel"/>
    <w:tmpl w:val="3224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E7649A"/>
    <w:multiLevelType w:val="multilevel"/>
    <w:tmpl w:val="71928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1D4D34"/>
    <w:multiLevelType w:val="multilevel"/>
    <w:tmpl w:val="049E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B5E"/>
    <w:rsid w:val="000A21C1"/>
    <w:rsid w:val="004B0B5E"/>
    <w:rsid w:val="00A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C0758"/>
  <w15:chartTrackingRefBased/>
  <w15:docId w15:val="{B49C95E2-EFDE-4700-B3A6-88B71FFC9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B0B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4B0B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B0B5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B0B5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4B0B5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B0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08E3A-0EC8-4AE2-AA5D-0DE608FE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693</Words>
  <Characters>3744</Characters>
  <Application>Microsoft Office Word</Application>
  <DocSecurity>0</DocSecurity>
  <Lines>31</Lines>
  <Paragraphs>8</Paragraphs>
  <ScaleCrop>false</ScaleCrop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compras pmpx</dc:creator>
  <cp:keywords/>
  <dc:description/>
  <cp:lastModifiedBy>compras pmpx</cp:lastModifiedBy>
  <cp:revision>2</cp:revision>
  <dcterms:created xsi:type="dcterms:W3CDTF">2025-09-04T12:36:00Z</dcterms:created>
  <dcterms:modified xsi:type="dcterms:W3CDTF">2025-09-04T13:13:00Z</dcterms:modified>
</cp:coreProperties>
</file>