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4A73" w14:textId="7876F379" w:rsidR="00D75FEA" w:rsidRPr="00D75FEA" w:rsidRDefault="00D75FEA" w:rsidP="00D75FEA">
      <w:pPr>
        <w:pStyle w:val="Ttulo1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5FEA">
        <w:rPr>
          <w:rStyle w:val="Forte"/>
          <w:rFonts w:ascii="Times New Roman" w:hAnsi="Times New Roman" w:cs="Times New Roman"/>
          <w:color w:val="000000" w:themeColor="text1"/>
          <w:sz w:val="21"/>
          <w:szCs w:val="21"/>
        </w:rPr>
        <w:t>TERMO DE REFERÊNCIA</w:t>
      </w:r>
    </w:p>
    <w:p w14:paraId="236EFC90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1. Objeto</w:t>
      </w:r>
      <w:bookmarkStart w:id="0" w:name="_GoBack"/>
      <w:bookmarkEnd w:id="0"/>
      <w:r w:rsidRPr="00D75FEA">
        <w:rPr>
          <w:sz w:val="21"/>
          <w:szCs w:val="21"/>
        </w:rPr>
        <w:br/>
        <w:t>Contratação emergencial de empresa especializada para execução de serviços de conserto e reforma da parte elétrica da EMEF Santos Dumont, com fornecimento de materiais e mão de obra, conforme especificações do Anexo I.</w:t>
      </w:r>
    </w:p>
    <w:p w14:paraId="73DBF188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2. Justificativa</w:t>
      </w:r>
      <w:r w:rsidRPr="00D75FEA">
        <w:rPr>
          <w:sz w:val="21"/>
          <w:szCs w:val="21"/>
        </w:rPr>
        <w:br/>
        <w:t>A contratação é necessária em razão de falhas graves e risco iminente no sistema elétrico da escola, que podem causar acidentes, incêndios e paralisação das atividades escolares. Trata-se de medida emergencial, amparada pelo art. 75, VIII da Lei 14.133/2021.</w:t>
      </w:r>
    </w:p>
    <w:p w14:paraId="57CDEAB6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3. Fundamentação Legal</w:t>
      </w:r>
      <w:r w:rsidRPr="00D75FEA">
        <w:rPr>
          <w:sz w:val="21"/>
          <w:szCs w:val="21"/>
        </w:rPr>
        <w:br/>
        <w:t>Art. 75, VIII da Lei nº 14.133/2021.</w:t>
      </w:r>
    </w:p>
    <w:p w14:paraId="11B22F26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4. Descrição dos Serviços</w:t>
      </w:r>
    </w:p>
    <w:p w14:paraId="7BC76EE9" w14:textId="77777777" w:rsidR="00D75FEA" w:rsidRPr="00D75FEA" w:rsidRDefault="00D75FEA" w:rsidP="00D75FEA">
      <w:pPr>
        <w:pStyle w:val="NormalWeb"/>
        <w:numPr>
          <w:ilvl w:val="0"/>
          <w:numId w:val="27"/>
        </w:numPr>
        <w:rPr>
          <w:sz w:val="21"/>
          <w:szCs w:val="21"/>
        </w:rPr>
      </w:pPr>
      <w:r w:rsidRPr="00D75FEA">
        <w:rPr>
          <w:sz w:val="21"/>
          <w:szCs w:val="21"/>
        </w:rPr>
        <w:t>Substituição e instalação de cabos, quadros de disjuntores, tomadas, interruptores, iluminação LED, aterramento e dispositivos de proteção;</w:t>
      </w:r>
    </w:p>
    <w:p w14:paraId="2CF6E3FF" w14:textId="77777777" w:rsidR="00D75FEA" w:rsidRPr="00D75FEA" w:rsidRDefault="00D75FEA" w:rsidP="00D75FEA">
      <w:pPr>
        <w:pStyle w:val="NormalWeb"/>
        <w:numPr>
          <w:ilvl w:val="0"/>
          <w:numId w:val="27"/>
        </w:numPr>
        <w:rPr>
          <w:sz w:val="21"/>
          <w:szCs w:val="21"/>
        </w:rPr>
      </w:pPr>
      <w:r w:rsidRPr="00D75FEA">
        <w:rPr>
          <w:sz w:val="21"/>
          <w:szCs w:val="21"/>
        </w:rPr>
        <w:t>Testes de continuidade, aterramento e funcionamento dos circuitos;</w:t>
      </w:r>
    </w:p>
    <w:p w14:paraId="16957126" w14:textId="77777777" w:rsidR="00D75FEA" w:rsidRPr="00D75FEA" w:rsidRDefault="00D75FEA" w:rsidP="00D75FEA">
      <w:pPr>
        <w:pStyle w:val="NormalWeb"/>
        <w:numPr>
          <w:ilvl w:val="0"/>
          <w:numId w:val="27"/>
        </w:numPr>
        <w:rPr>
          <w:sz w:val="21"/>
          <w:szCs w:val="21"/>
        </w:rPr>
      </w:pPr>
      <w:r w:rsidRPr="00D75FEA">
        <w:rPr>
          <w:sz w:val="21"/>
          <w:szCs w:val="21"/>
        </w:rPr>
        <w:t>Emissão de ART de execução.</w:t>
      </w:r>
    </w:p>
    <w:p w14:paraId="7E228B87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5. Obrigações da Contratada</w:t>
      </w:r>
    </w:p>
    <w:p w14:paraId="0E4FBA40" w14:textId="77777777" w:rsidR="00D75FEA" w:rsidRPr="00D75FEA" w:rsidRDefault="00D75FEA" w:rsidP="00D75FEA">
      <w:pPr>
        <w:pStyle w:val="NormalWeb"/>
        <w:numPr>
          <w:ilvl w:val="0"/>
          <w:numId w:val="28"/>
        </w:numPr>
        <w:rPr>
          <w:sz w:val="21"/>
          <w:szCs w:val="21"/>
        </w:rPr>
      </w:pPr>
      <w:r w:rsidRPr="00D75FEA">
        <w:rPr>
          <w:sz w:val="21"/>
          <w:szCs w:val="21"/>
        </w:rPr>
        <w:t>Fornecer todos os materiais e mão de obra;</w:t>
      </w:r>
    </w:p>
    <w:p w14:paraId="23A8D4A3" w14:textId="77777777" w:rsidR="00D75FEA" w:rsidRPr="00D75FEA" w:rsidRDefault="00D75FEA" w:rsidP="00D75FEA">
      <w:pPr>
        <w:pStyle w:val="NormalWeb"/>
        <w:numPr>
          <w:ilvl w:val="0"/>
          <w:numId w:val="28"/>
        </w:numPr>
        <w:rPr>
          <w:sz w:val="21"/>
          <w:szCs w:val="21"/>
        </w:rPr>
      </w:pPr>
      <w:r w:rsidRPr="00D75FEA">
        <w:rPr>
          <w:sz w:val="21"/>
          <w:szCs w:val="21"/>
        </w:rPr>
        <w:t>Cumprir as normas técnicas vigentes;</w:t>
      </w:r>
    </w:p>
    <w:p w14:paraId="1EF22B36" w14:textId="77777777" w:rsidR="00D75FEA" w:rsidRPr="00D75FEA" w:rsidRDefault="00D75FEA" w:rsidP="00D75FEA">
      <w:pPr>
        <w:pStyle w:val="NormalWeb"/>
        <w:numPr>
          <w:ilvl w:val="0"/>
          <w:numId w:val="28"/>
        </w:numPr>
        <w:rPr>
          <w:sz w:val="21"/>
          <w:szCs w:val="21"/>
        </w:rPr>
      </w:pPr>
      <w:r w:rsidRPr="00D75FEA">
        <w:rPr>
          <w:sz w:val="21"/>
          <w:szCs w:val="21"/>
        </w:rPr>
        <w:t>Garantir a integridade das instalações;</w:t>
      </w:r>
    </w:p>
    <w:p w14:paraId="4B7080B9" w14:textId="77777777" w:rsidR="00D75FEA" w:rsidRPr="00D75FEA" w:rsidRDefault="00D75FEA" w:rsidP="00D75FEA">
      <w:pPr>
        <w:pStyle w:val="NormalWeb"/>
        <w:numPr>
          <w:ilvl w:val="0"/>
          <w:numId w:val="28"/>
        </w:numPr>
        <w:rPr>
          <w:sz w:val="21"/>
          <w:szCs w:val="21"/>
        </w:rPr>
      </w:pPr>
      <w:r w:rsidRPr="00D75FEA">
        <w:rPr>
          <w:sz w:val="21"/>
          <w:szCs w:val="21"/>
        </w:rPr>
        <w:t>Reparar, sem ônus, eventuais falhas detectadas durante o prazo de garantia.</w:t>
      </w:r>
    </w:p>
    <w:p w14:paraId="36070556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6. Obrigações da Contratante</w:t>
      </w:r>
    </w:p>
    <w:p w14:paraId="46647CB3" w14:textId="77777777" w:rsidR="00D75FEA" w:rsidRPr="00D75FEA" w:rsidRDefault="00D75FEA" w:rsidP="00D75FEA">
      <w:pPr>
        <w:pStyle w:val="NormalWeb"/>
        <w:numPr>
          <w:ilvl w:val="0"/>
          <w:numId w:val="29"/>
        </w:numPr>
        <w:rPr>
          <w:sz w:val="21"/>
          <w:szCs w:val="21"/>
        </w:rPr>
      </w:pPr>
      <w:r w:rsidRPr="00D75FEA">
        <w:rPr>
          <w:sz w:val="21"/>
          <w:szCs w:val="21"/>
        </w:rPr>
        <w:t>Acompanhar e fiscalizar a execução dos serviços;</w:t>
      </w:r>
    </w:p>
    <w:p w14:paraId="1810AB4F" w14:textId="77777777" w:rsidR="00D75FEA" w:rsidRPr="00D75FEA" w:rsidRDefault="00D75FEA" w:rsidP="00D75FEA">
      <w:pPr>
        <w:pStyle w:val="NormalWeb"/>
        <w:numPr>
          <w:ilvl w:val="0"/>
          <w:numId w:val="29"/>
        </w:numPr>
        <w:rPr>
          <w:sz w:val="21"/>
          <w:szCs w:val="21"/>
        </w:rPr>
      </w:pPr>
      <w:r w:rsidRPr="00D75FEA">
        <w:rPr>
          <w:sz w:val="21"/>
          <w:szCs w:val="21"/>
        </w:rPr>
        <w:t>Disponibilizar acesso às instalações;</w:t>
      </w:r>
    </w:p>
    <w:p w14:paraId="5288A5BA" w14:textId="77777777" w:rsidR="00D75FEA" w:rsidRPr="00D75FEA" w:rsidRDefault="00D75FEA" w:rsidP="00D75FEA">
      <w:pPr>
        <w:pStyle w:val="NormalWeb"/>
        <w:numPr>
          <w:ilvl w:val="0"/>
          <w:numId w:val="29"/>
        </w:numPr>
        <w:rPr>
          <w:sz w:val="21"/>
          <w:szCs w:val="21"/>
        </w:rPr>
      </w:pPr>
      <w:r w:rsidRPr="00D75FEA">
        <w:rPr>
          <w:sz w:val="21"/>
          <w:szCs w:val="21"/>
        </w:rPr>
        <w:t>Efetuar os pagamentos de acordo com as condições estabelecidas.</w:t>
      </w:r>
    </w:p>
    <w:p w14:paraId="5F4ABAF8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7. Prazo de Execução</w:t>
      </w:r>
      <w:r w:rsidRPr="00D75FEA">
        <w:rPr>
          <w:sz w:val="21"/>
          <w:szCs w:val="21"/>
        </w:rPr>
        <w:br/>
        <w:t xml:space="preserve">Até </w:t>
      </w:r>
      <w:r w:rsidRPr="00D75FEA">
        <w:rPr>
          <w:rStyle w:val="Forte"/>
          <w:sz w:val="21"/>
          <w:szCs w:val="21"/>
        </w:rPr>
        <w:t>90 dias corridos</w:t>
      </w:r>
      <w:r w:rsidRPr="00D75FEA">
        <w:rPr>
          <w:sz w:val="21"/>
          <w:szCs w:val="21"/>
        </w:rPr>
        <w:t xml:space="preserve"> a partir da assinatura do contrato.</w:t>
      </w:r>
    </w:p>
    <w:p w14:paraId="50F3933C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8. Prazo de Vigência Contratual</w:t>
      </w:r>
      <w:r w:rsidRPr="00D75FEA">
        <w:rPr>
          <w:sz w:val="21"/>
          <w:szCs w:val="21"/>
        </w:rPr>
        <w:br/>
        <w:t xml:space="preserve">Limitado a </w:t>
      </w:r>
      <w:r w:rsidRPr="00D75FEA">
        <w:rPr>
          <w:rStyle w:val="Forte"/>
          <w:sz w:val="21"/>
          <w:szCs w:val="21"/>
        </w:rPr>
        <w:t>12 meses</w:t>
      </w:r>
      <w:r w:rsidRPr="00D75FEA">
        <w:rPr>
          <w:sz w:val="21"/>
          <w:szCs w:val="21"/>
        </w:rPr>
        <w:t>, vedada prorrogação, nos termos do art. 75, VIII da Lei 14.133/2021.</w:t>
      </w:r>
    </w:p>
    <w:p w14:paraId="2B644827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9. Critério de Julgamento</w:t>
      </w:r>
      <w:r w:rsidRPr="00D75FEA">
        <w:rPr>
          <w:sz w:val="21"/>
          <w:szCs w:val="21"/>
        </w:rPr>
        <w:br/>
        <w:t>Menor preço por item, com base na listagem constante do Anexo I.</w:t>
      </w:r>
    </w:p>
    <w:p w14:paraId="4130D476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10. Forma de Pagamento</w:t>
      </w:r>
      <w:r w:rsidRPr="00D75FEA">
        <w:rPr>
          <w:sz w:val="21"/>
          <w:szCs w:val="21"/>
        </w:rPr>
        <w:br/>
        <w:t>Após atesto da execução pelo fiscal do contrato, mediante emissão de nota fiscal.</w:t>
      </w:r>
    </w:p>
    <w:p w14:paraId="095399F9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lastRenderedPageBreak/>
        <w:t>11. Dotação Orçamentária</w:t>
      </w:r>
      <w:r w:rsidRPr="00D75FEA">
        <w:rPr>
          <w:sz w:val="21"/>
          <w:szCs w:val="21"/>
        </w:rPr>
        <w:br/>
        <w:t>Recursos da Secretaria Municipal de Educação, elemento “Manutenção de Escolas Municipais”.</w:t>
      </w:r>
    </w:p>
    <w:p w14:paraId="67469688" w14:textId="77777777" w:rsidR="00D75FEA" w:rsidRPr="00D75FEA" w:rsidRDefault="00D75FEA" w:rsidP="00D75FEA">
      <w:pPr>
        <w:pStyle w:val="NormalWeb"/>
        <w:rPr>
          <w:sz w:val="21"/>
          <w:szCs w:val="21"/>
        </w:rPr>
      </w:pPr>
      <w:r w:rsidRPr="00D75FEA">
        <w:rPr>
          <w:rStyle w:val="Forte"/>
          <w:sz w:val="21"/>
          <w:szCs w:val="21"/>
        </w:rPr>
        <w:t>12. Anexo I – Relação de Materiais e Quantitativos</w:t>
      </w:r>
      <w:r w:rsidRPr="00D75FEA">
        <w:rPr>
          <w:sz w:val="21"/>
          <w:szCs w:val="21"/>
        </w:rPr>
        <w:br/>
        <w:t>Consta no levantamento técnico (vide planilha anexa do processo de dispensa)</w:t>
      </w:r>
    </w:p>
    <w:p w14:paraId="4D118CC1" w14:textId="7E19FA83" w:rsidR="0064269D" w:rsidRPr="00D75FEA" w:rsidRDefault="0064269D" w:rsidP="00D75FEA">
      <w:pPr>
        <w:rPr>
          <w:rFonts w:ascii="Times New Roman" w:hAnsi="Times New Roman" w:cs="Times New Roman"/>
          <w:sz w:val="21"/>
          <w:szCs w:val="21"/>
        </w:rPr>
      </w:pPr>
    </w:p>
    <w:sectPr w:rsidR="0064269D" w:rsidRPr="00D75FEA" w:rsidSect="0064269D">
      <w:headerReference w:type="default" r:id="rId7"/>
      <w:footerReference w:type="default" r:id="rId8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4936" w14:textId="77777777" w:rsidR="00E245F0" w:rsidRDefault="00E245F0" w:rsidP="00E245F0">
      <w:pPr>
        <w:spacing w:after="0" w:line="240" w:lineRule="auto"/>
      </w:pPr>
      <w:r>
        <w:separator/>
      </w:r>
    </w:p>
  </w:endnote>
  <w:endnote w:type="continuationSeparator" w:id="0">
    <w:p w14:paraId="79597766" w14:textId="77777777" w:rsidR="00E245F0" w:rsidRDefault="00E245F0" w:rsidP="00E2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58F0" w14:textId="77777777" w:rsidR="00BC3A0F" w:rsidRPr="00FC0652" w:rsidRDefault="00BC3A0F" w:rsidP="00BC3A0F">
    <w:pPr>
      <w:spacing w:after="0" w:line="240" w:lineRule="auto"/>
      <w:jc w:val="right"/>
      <w:rPr>
        <w:rFonts w:eastAsia="Arial"/>
        <w:sz w:val="18"/>
        <w:szCs w:val="18"/>
      </w:rPr>
    </w:pPr>
    <w:bookmarkStart w:id="1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AB7DB9C" w14:textId="77777777" w:rsidR="00BC3A0F" w:rsidRPr="00FC0652" w:rsidRDefault="00BC3A0F" w:rsidP="00BC3A0F">
    <w:pPr>
      <w:spacing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A70C324" w14:textId="77777777" w:rsidR="00BC3A0F" w:rsidRPr="00FC0652" w:rsidRDefault="00BC3A0F" w:rsidP="00BC3A0F">
    <w:pPr>
      <w:spacing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FB2341" w14:textId="77777777" w:rsidR="00BC3A0F" w:rsidRPr="007918F6" w:rsidRDefault="00BC3A0F" w:rsidP="00BC3A0F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DB2BAFF" wp14:editId="5CBC9D3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A134" w14:textId="77777777" w:rsidR="00E245F0" w:rsidRDefault="00E245F0" w:rsidP="00E245F0">
      <w:pPr>
        <w:spacing w:after="0" w:line="240" w:lineRule="auto"/>
      </w:pPr>
      <w:r>
        <w:separator/>
      </w:r>
    </w:p>
  </w:footnote>
  <w:footnote w:type="continuationSeparator" w:id="0">
    <w:p w14:paraId="41C9B68C" w14:textId="77777777" w:rsidR="00E245F0" w:rsidRDefault="00E245F0" w:rsidP="00E2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D52D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F50548" wp14:editId="1BD8803D">
          <wp:simplePos x="0" y="0"/>
          <wp:positionH relativeFrom="column">
            <wp:posOffset>4638675</wp:posOffset>
          </wp:positionH>
          <wp:positionV relativeFrom="paragraph">
            <wp:posOffset>-149225</wp:posOffset>
          </wp:positionV>
          <wp:extent cx="1114425" cy="828675"/>
          <wp:effectExtent l="19050" t="0" r="9525" b="0"/>
          <wp:wrapNone/>
          <wp:docPr id="1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AD0361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BBC58E9" wp14:editId="63ABB7B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7B676685" w14:textId="77777777" w:rsidR="00E245F0" w:rsidRDefault="00E245F0" w:rsidP="00E245F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D4E4B1" w14:textId="3ACBF494" w:rsidR="00E245F0" w:rsidRDefault="00E245F0">
    <w:pPr>
      <w:pStyle w:val="Cabealho"/>
    </w:pPr>
  </w:p>
  <w:p w14:paraId="3D72AB28" w14:textId="731CEBC1" w:rsidR="00D37253" w:rsidRDefault="00D37253">
    <w:pPr>
      <w:pStyle w:val="Cabealho"/>
    </w:pPr>
  </w:p>
  <w:p w14:paraId="378D3D3B" w14:textId="77777777" w:rsidR="00D37253" w:rsidRDefault="00D372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B5D"/>
    <w:multiLevelType w:val="multilevel"/>
    <w:tmpl w:val="004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706EB"/>
    <w:multiLevelType w:val="multilevel"/>
    <w:tmpl w:val="343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4064F"/>
    <w:multiLevelType w:val="multilevel"/>
    <w:tmpl w:val="655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F3ADB"/>
    <w:multiLevelType w:val="multilevel"/>
    <w:tmpl w:val="5738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206F8"/>
    <w:multiLevelType w:val="multilevel"/>
    <w:tmpl w:val="FA0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C0E21"/>
    <w:multiLevelType w:val="multilevel"/>
    <w:tmpl w:val="5F7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510E4"/>
    <w:multiLevelType w:val="multilevel"/>
    <w:tmpl w:val="4C66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069AD"/>
    <w:multiLevelType w:val="multilevel"/>
    <w:tmpl w:val="ACA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C7DC5"/>
    <w:multiLevelType w:val="multilevel"/>
    <w:tmpl w:val="6A00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D6E24"/>
    <w:multiLevelType w:val="multilevel"/>
    <w:tmpl w:val="361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D6B4F"/>
    <w:multiLevelType w:val="multilevel"/>
    <w:tmpl w:val="F7F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56B29"/>
    <w:multiLevelType w:val="multilevel"/>
    <w:tmpl w:val="91E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E50BA"/>
    <w:multiLevelType w:val="multilevel"/>
    <w:tmpl w:val="5B22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D4CCE"/>
    <w:multiLevelType w:val="multilevel"/>
    <w:tmpl w:val="681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36244"/>
    <w:multiLevelType w:val="multilevel"/>
    <w:tmpl w:val="3250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A3FD0"/>
    <w:multiLevelType w:val="multilevel"/>
    <w:tmpl w:val="932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E4F18"/>
    <w:multiLevelType w:val="multilevel"/>
    <w:tmpl w:val="028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946AE"/>
    <w:multiLevelType w:val="multilevel"/>
    <w:tmpl w:val="913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81DAB"/>
    <w:multiLevelType w:val="multilevel"/>
    <w:tmpl w:val="C62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4009C"/>
    <w:multiLevelType w:val="multilevel"/>
    <w:tmpl w:val="0FA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E21B2"/>
    <w:multiLevelType w:val="multilevel"/>
    <w:tmpl w:val="E89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E47F6"/>
    <w:multiLevelType w:val="multilevel"/>
    <w:tmpl w:val="C9AA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D546C"/>
    <w:multiLevelType w:val="multilevel"/>
    <w:tmpl w:val="F39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76283"/>
    <w:multiLevelType w:val="multilevel"/>
    <w:tmpl w:val="166E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66DD1"/>
    <w:multiLevelType w:val="multilevel"/>
    <w:tmpl w:val="7DEE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E1B9E"/>
    <w:multiLevelType w:val="multilevel"/>
    <w:tmpl w:val="49F6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617B1A"/>
    <w:multiLevelType w:val="multilevel"/>
    <w:tmpl w:val="F27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A4756E"/>
    <w:multiLevelType w:val="multilevel"/>
    <w:tmpl w:val="947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5700C"/>
    <w:multiLevelType w:val="multilevel"/>
    <w:tmpl w:val="8746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23"/>
  </w:num>
  <w:num w:numId="5">
    <w:abstractNumId w:val="28"/>
  </w:num>
  <w:num w:numId="6">
    <w:abstractNumId w:val="5"/>
  </w:num>
  <w:num w:numId="7">
    <w:abstractNumId w:val="19"/>
  </w:num>
  <w:num w:numId="8">
    <w:abstractNumId w:val="20"/>
  </w:num>
  <w:num w:numId="9">
    <w:abstractNumId w:val="12"/>
  </w:num>
  <w:num w:numId="10">
    <w:abstractNumId w:val="13"/>
  </w:num>
  <w:num w:numId="11">
    <w:abstractNumId w:val="14"/>
  </w:num>
  <w:num w:numId="12">
    <w:abstractNumId w:val="2"/>
  </w:num>
  <w:num w:numId="13">
    <w:abstractNumId w:val="15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7"/>
  </w:num>
  <w:num w:numId="19">
    <w:abstractNumId w:val="8"/>
  </w:num>
  <w:num w:numId="20">
    <w:abstractNumId w:val="9"/>
  </w:num>
  <w:num w:numId="21">
    <w:abstractNumId w:val="22"/>
  </w:num>
  <w:num w:numId="22">
    <w:abstractNumId w:val="26"/>
  </w:num>
  <w:num w:numId="23">
    <w:abstractNumId w:val="4"/>
  </w:num>
  <w:num w:numId="24">
    <w:abstractNumId w:val="27"/>
  </w:num>
  <w:num w:numId="25">
    <w:abstractNumId w:val="18"/>
  </w:num>
  <w:num w:numId="26">
    <w:abstractNumId w:val="24"/>
  </w:num>
  <w:num w:numId="27">
    <w:abstractNumId w:val="3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9D"/>
    <w:rsid w:val="0064269D"/>
    <w:rsid w:val="006644F7"/>
    <w:rsid w:val="0076117C"/>
    <w:rsid w:val="009908EE"/>
    <w:rsid w:val="00A90DEC"/>
    <w:rsid w:val="00B00B95"/>
    <w:rsid w:val="00BC3A0F"/>
    <w:rsid w:val="00CC0077"/>
    <w:rsid w:val="00D37253"/>
    <w:rsid w:val="00D75FEA"/>
    <w:rsid w:val="00DC0D8A"/>
    <w:rsid w:val="00E17CF7"/>
    <w:rsid w:val="00E245F0"/>
    <w:rsid w:val="00F40289"/>
    <w:rsid w:val="00F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C51"/>
  <w15:chartTrackingRefBased/>
  <w15:docId w15:val="{F814E22B-291C-44C3-B8B5-66DD3705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0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40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269D"/>
    <w:rPr>
      <w:b/>
      <w:bCs/>
    </w:rPr>
  </w:style>
  <w:style w:type="character" w:styleId="nfase">
    <w:name w:val="Emphasis"/>
    <w:basedOn w:val="Fontepargpadro"/>
    <w:uiPriority w:val="20"/>
    <w:qFormat/>
    <w:rsid w:val="0064269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5F0"/>
  </w:style>
  <w:style w:type="paragraph" w:styleId="Rodap">
    <w:name w:val="footer"/>
    <w:basedOn w:val="Normal"/>
    <w:link w:val="RodapChar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5F0"/>
  </w:style>
  <w:style w:type="character" w:customStyle="1" w:styleId="Ttulo3Char">
    <w:name w:val="Título 3 Char"/>
    <w:basedOn w:val="Fontepargpadro"/>
    <w:link w:val="Ttulo3"/>
    <w:uiPriority w:val="9"/>
    <w:rsid w:val="00F402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C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C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0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5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01</dc:creator>
  <cp:keywords/>
  <dc:description/>
  <cp:lastModifiedBy>COMPRAS 02</cp:lastModifiedBy>
  <cp:revision>2</cp:revision>
  <cp:lastPrinted>2025-09-08T17:02:00Z</cp:lastPrinted>
  <dcterms:created xsi:type="dcterms:W3CDTF">2025-09-17T11:56:00Z</dcterms:created>
  <dcterms:modified xsi:type="dcterms:W3CDTF">2025-09-17T11:56:00Z</dcterms:modified>
</cp:coreProperties>
</file>