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BFD" w:rsidRDefault="000A2AB1" w:rsidP="000A2AB1">
      <w:pPr>
        <w:jc w:val="center"/>
        <w:rPr>
          <w:rFonts w:ascii="Tahoma" w:hAnsi="Tahoma" w:cs="Tahoma"/>
          <w:b/>
          <w:sz w:val="28"/>
          <w:szCs w:val="28"/>
          <w:u w:val="single"/>
        </w:rPr>
      </w:pPr>
      <w:r w:rsidRPr="000A2AB1">
        <w:rPr>
          <w:rFonts w:ascii="Tahoma" w:hAnsi="Tahoma" w:cs="Tahoma"/>
          <w:b/>
          <w:sz w:val="28"/>
          <w:szCs w:val="28"/>
          <w:u w:val="single"/>
        </w:rPr>
        <w:t>PLANO DE TRABALHO</w:t>
      </w:r>
      <w:r>
        <w:rPr>
          <w:rFonts w:ascii="Tahoma" w:hAnsi="Tahoma" w:cs="Tahoma"/>
          <w:b/>
          <w:sz w:val="28"/>
          <w:szCs w:val="28"/>
          <w:u w:val="single"/>
        </w:rPr>
        <w:t xml:space="preserve"> PARA 20</w:t>
      </w:r>
      <w:r w:rsidR="002100D6">
        <w:rPr>
          <w:rFonts w:ascii="Tahoma" w:hAnsi="Tahoma" w:cs="Tahoma"/>
          <w:b/>
          <w:sz w:val="28"/>
          <w:szCs w:val="28"/>
          <w:u w:val="single"/>
        </w:rPr>
        <w:t>2</w:t>
      </w:r>
      <w:r w:rsidR="00C55407">
        <w:rPr>
          <w:rFonts w:ascii="Tahoma" w:hAnsi="Tahoma" w:cs="Tahoma"/>
          <w:b/>
          <w:sz w:val="28"/>
          <w:szCs w:val="28"/>
          <w:u w:val="single"/>
        </w:rPr>
        <w:t>5</w:t>
      </w:r>
    </w:p>
    <w:p w:rsidR="000A2AB1" w:rsidRDefault="000A2AB1" w:rsidP="000A2AB1">
      <w:pPr>
        <w:jc w:val="center"/>
        <w:rPr>
          <w:rFonts w:ascii="Tahoma" w:hAnsi="Tahoma" w:cs="Tahoma"/>
          <w:b/>
          <w:sz w:val="28"/>
          <w:szCs w:val="28"/>
          <w:u w:val="single"/>
        </w:rPr>
      </w:pPr>
    </w:p>
    <w:p w:rsidR="000A2AB1" w:rsidRDefault="000A2AB1" w:rsidP="000A2AB1">
      <w:pPr>
        <w:jc w:val="center"/>
        <w:rPr>
          <w:rFonts w:ascii="Tahoma" w:hAnsi="Tahoma" w:cs="Tahoma"/>
          <w:sz w:val="28"/>
          <w:szCs w:val="28"/>
        </w:rPr>
      </w:pPr>
      <w:r>
        <w:rPr>
          <w:rFonts w:ascii="Tahoma" w:hAnsi="Tahoma" w:cs="Tahoma"/>
          <w:b/>
          <w:sz w:val="28"/>
          <w:szCs w:val="28"/>
          <w:u w:val="single"/>
        </w:rPr>
        <w:t>SISTEMA DE CONTROLE INTERNO</w:t>
      </w:r>
    </w:p>
    <w:p w:rsidR="000A2AB1" w:rsidRDefault="000A2AB1" w:rsidP="000A2AB1">
      <w:pPr>
        <w:jc w:val="center"/>
        <w:rPr>
          <w:rFonts w:ascii="Tahoma" w:hAnsi="Tahoma" w:cs="Tahoma"/>
          <w:sz w:val="28"/>
          <w:szCs w:val="28"/>
        </w:rPr>
      </w:pPr>
      <w:bookmarkStart w:id="0" w:name="_GoBack"/>
      <w:bookmarkEnd w:id="0"/>
    </w:p>
    <w:p w:rsidR="0028411A" w:rsidRPr="0028411A" w:rsidRDefault="0028411A" w:rsidP="0028411A">
      <w:pPr>
        <w:jc w:val="both"/>
        <w:rPr>
          <w:rFonts w:ascii="Tahoma" w:hAnsi="Tahoma" w:cs="Tahoma"/>
          <w:b/>
          <w:sz w:val="28"/>
          <w:szCs w:val="28"/>
          <w:u w:val="single"/>
        </w:rPr>
      </w:pPr>
      <w:r w:rsidRPr="0028411A">
        <w:rPr>
          <w:rFonts w:ascii="Tahoma" w:hAnsi="Tahoma" w:cs="Tahoma"/>
          <w:b/>
          <w:sz w:val="28"/>
          <w:szCs w:val="28"/>
          <w:u w:val="single"/>
        </w:rPr>
        <w:t>Legislação:</w:t>
      </w:r>
    </w:p>
    <w:p w:rsidR="000A2AB1" w:rsidRDefault="002E391E" w:rsidP="002E391E">
      <w:pPr>
        <w:pStyle w:val="PargrafodaLista"/>
        <w:numPr>
          <w:ilvl w:val="0"/>
          <w:numId w:val="1"/>
        </w:numPr>
        <w:jc w:val="both"/>
        <w:rPr>
          <w:rFonts w:ascii="Tahoma" w:hAnsi="Tahoma" w:cs="Tahoma"/>
          <w:sz w:val="28"/>
          <w:szCs w:val="28"/>
        </w:rPr>
      </w:pPr>
      <w:r>
        <w:rPr>
          <w:rFonts w:ascii="Tahoma" w:hAnsi="Tahoma" w:cs="Tahoma"/>
          <w:sz w:val="28"/>
          <w:szCs w:val="28"/>
        </w:rPr>
        <w:t xml:space="preserve">Lei Nº. 934/2000 de 27 de dezembro de 2000 – “Institui o Sistema de Controle Interno no município e dá outras providências”. </w:t>
      </w:r>
    </w:p>
    <w:p w:rsidR="002E391E" w:rsidRDefault="002E391E" w:rsidP="002E391E">
      <w:pPr>
        <w:pStyle w:val="PargrafodaLista"/>
        <w:numPr>
          <w:ilvl w:val="0"/>
          <w:numId w:val="1"/>
        </w:numPr>
        <w:jc w:val="both"/>
        <w:rPr>
          <w:rFonts w:ascii="Tahoma" w:hAnsi="Tahoma" w:cs="Tahoma"/>
          <w:sz w:val="28"/>
          <w:szCs w:val="28"/>
        </w:rPr>
      </w:pPr>
      <w:r>
        <w:rPr>
          <w:rFonts w:ascii="Tahoma" w:hAnsi="Tahoma" w:cs="Tahoma"/>
          <w:sz w:val="28"/>
          <w:szCs w:val="28"/>
        </w:rPr>
        <w:t>Decreto Nº. 011/2002 de 25 de fevereiro de 2002 – “Aprova o Regimento Interno do Sistema de Controle Interno do Município”.</w:t>
      </w:r>
    </w:p>
    <w:p w:rsidR="00DD4130" w:rsidRDefault="00DD4130" w:rsidP="002E391E">
      <w:pPr>
        <w:pStyle w:val="PargrafodaLista"/>
        <w:numPr>
          <w:ilvl w:val="0"/>
          <w:numId w:val="1"/>
        </w:numPr>
        <w:jc w:val="both"/>
        <w:rPr>
          <w:rFonts w:ascii="Tahoma" w:hAnsi="Tahoma" w:cs="Tahoma"/>
          <w:sz w:val="28"/>
          <w:szCs w:val="28"/>
        </w:rPr>
      </w:pPr>
      <w:r>
        <w:rPr>
          <w:rFonts w:ascii="Tahoma" w:hAnsi="Tahoma" w:cs="Tahoma"/>
          <w:sz w:val="28"/>
          <w:szCs w:val="28"/>
        </w:rPr>
        <w:t>Regimento Interno do Sistema de Controle Interno do Município de São Paulo das Missões.</w:t>
      </w:r>
    </w:p>
    <w:p w:rsidR="00DD4130" w:rsidRDefault="00DD4130" w:rsidP="002E391E">
      <w:pPr>
        <w:pStyle w:val="PargrafodaLista"/>
        <w:numPr>
          <w:ilvl w:val="0"/>
          <w:numId w:val="1"/>
        </w:numPr>
        <w:jc w:val="both"/>
        <w:rPr>
          <w:rFonts w:ascii="Tahoma" w:hAnsi="Tahoma" w:cs="Tahoma"/>
          <w:sz w:val="28"/>
          <w:szCs w:val="28"/>
        </w:rPr>
      </w:pPr>
      <w:r>
        <w:rPr>
          <w:rFonts w:ascii="Tahoma" w:hAnsi="Tahoma" w:cs="Tahoma"/>
          <w:sz w:val="28"/>
          <w:szCs w:val="28"/>
        </w:rPr>
        <w:t>Lei Nº. 997/2002 de 11 de dezembro de 2002 – “Altera a Lei Municipal Nº. 934/2000, por acréscimo e revogação de seu artigo 16”.</w:t>
      </w:r>
    </w:p>
    <w:p w:rsidR="00DD4130" w:rsidRDefault="00DD4130" w:rsidP="002E391E">
      <w:pPr>
        <w:pStyle w:val="PargrafodaLista"/>
        <w:numPr>
          <w:ilvl w:val="0"/>
          <w:numId w:val="1"/>
        </w:numPr>
        <w:jc w:val="both"/>
        <w:rPr>
          <w:rFonts w:ascii="Tahoma" w:hAnsi="Tahoma" w:cs="Tahoma"/>
          <w:sz w:val="28"/>
          <w:szCs w:val="28"/>
        </w:rPr>
      </w:pPr>
      <w:r>
        <w:rPr>
          <w:rFonts w:ascii="Tahoma" w:hAnsi="Tahoma" w:cs="Tahoma"/>
          <w:sz w:val="28"/>
          <w:szCs w:val="28"/>
        </w:rPr>
        <w:t xml:space="preserve">Decreto Nº. 047/2014 de 05 de dezembro de 2014 – “Altera o Artigo 05 do Regimento Interno do Sistema de Controle Interno do Município de São Paulo das Missões, instituído pelo Decreto Nº. 011/2002”. </w:t>
      </w:r>
    </w:p>
    <w:p w:rsidR="00165FD1" w:rsidRPr="00FC1E7E" w:rsidRDefault="00165FD1" w:rsidP="002E391E">
      <w:pPr>
        <w:pStyle w:val="PargrafodaLista"/>
        <w:numPr>
          <w:ilvl w:val="0"/>
          <w:numId w:val="1"/>
        </w:numPr>
        <w:jc w:val="both"/>
        <w:rPr>
          <w:rFonts w:ascii="Tahoma" w:hAnsi="Tahoma" w:cs="Tahoma"/>
          <w:sz w:val="28"/>
          <w:szCs w:val="28"/>
        </w:rPr>
      </w:pPr>
      <w:r>
        <w:rPr>
          <w:rFonts w:ascii="Tahoma" w:hAnsi="Tahoma" w:cs="Tahoma"/>
          <w:sz w:val="28"/>
          <w:szCs w:val="28"/>
        </w:rPr>
        <w:t>Decreto nº 67/2022 de 26 de dezembro de 2022 -  “A</w:t>
      </w:r>
      <w:r w:rsidRPr="00165FD1">
        <w:rPr>
          <w:rFonts w:ascii="Tahoma" w:hAnsi="Tahoma" w:cs="Tahoma"/>
          <w:bCs/>
          <w:sz w:val="28"/>
          <w:szCs w:val="28"/>
        </w:rPr>
        <w:t xml:space="preserve">ltera os </w:t>
      </w:r>
      <w:proofErr w:type="spellStart"/>
      <w:r>
        <w:rPr>
          <w:rFonts w:ascii="Tahoma" w:hAnsi="Tahoma" w:cs="Tahoma"/>
          <w:bCs/>
          <w:sz w:val="28"/>
          <w:szCs w:val="28"/>
        </w:rPr>
        <w:t>A</w:t>
      </w:r>
      <w:r w:rsidRPr="00165FD1">
        <w:rPr>
          <w:rFonts w:ascii="Tahoma" w:hAnsi="Tahoma" w:cs="Tahoma"/>
          <w:bCs/>
          <w:sz w:val="28"/>
          <w:szCs w:val="28"/>
        </w:rPr>
        <w:t>rts</w:t>
      </w:r>
      <w:proofErr w:type="spellEnd"/>
      <w:r w:rsidRPr="00165FD1">
        <w:rPr>
          <w:rFonts w:ascii="Tahoma" w:hAnsi="Tahoma" w:cs="Tahoma"/>
          <w:bCs/>
          <w:sz w:val="28"/>
          <w:szCs w:val="28"/>
        </w:rPr>
        <w:t xml:space="preserve">. 5º e 9º do </w:t>
      </w:r>
      <w:r>
        <w:rPr>
          <w:rFonts w:ascii="Tahoma" w:hAnsi="Tahoma" w:cs="Tahoma"/>
          <w:bCs/>
          <w:sz w:val="28"/>
          <w:szCs w:val="28"/>
        </w:rPr>
        <w:t>R</w:t>
      </w:r>
      <w:r w:rsidRPr="00165FD1">
        <w:rPr>
          <w:rFonts w:ascii="Tahoma" w:hAnsi="Tahoma" w:cs="Tahoma"/>
          <w:bCs/>
          <w:sz w:val="28"/>
          <w:szCs w:val="28"/>
        </w:rPr>
        <w:t xml:space="preserve">egimento </w:t>
      </w:r>
      <w:r>
        <w:rPr>
          <w:rFonts w:ascii="Tahoma" w:hAnsi="Tahoma" w:cs="Tahoma"/>
          <w:bCs/>
          <w:sz w:val="28"/>
          <w:szCs w:val="28"/>
        </w:rPr>
        <w:t>I</w:t>
      </w:r>
      <w:r w:rsidRPr="00165FD1">
        <w:rPr>
          <w:rFonts w:ascii="Tahoma" w:hAnsi="Tahoma" w:cs="Tahoma"/>
          <w:bCs/>
          <w:sz w:val="28"/>
          <w:szCs w:val="28"/>
        </w:rPr>
        <w:t xml:space="preserve">nterno do </w:t>
      </w:r>
      <w:r>
        <w:rPr>
          <w:rFonts w:ascii="Tahoma" w:hAnsi="Tahoma" w:cs="Tahoma"/>
          <w:bCs/>
          <w:sz w:val="28"/>
          <w:szCs w:val="28"/>
        </w:rPr>
        <w:t>S</w:t>
      </w:r>
      <w:r w:rsidRPr="00165FD1">
        <w:rPr>
          <w:rFonts w:ascii="Tahoma" w:hAnsi="Tahoma" w:cs="Tahoma"/>
          <w:bCs/>
          <w:sz w:val="28"/>
          <w:szCs w:val="28"/>
        </w:rPr>
        <w:t xml:space="preserve">istema de </w:t>
      </w:r>
      <w:r>
        <w:rPr>
          <w:rFonts w:ascii="Tahoma" w:hAnsi="Tahoma" w:cs="Tahoma"/>
          <w:bCs/>
          <w:sz w:val="28"/>
          <w:szCs w:val="28"/>
        </w:rPr>
        <w:t>C</w:t>
      </w:r>
      <w:r w:rsidRPr="00165FD1">
        <w:rPr>
          <w:rFonts w:ascii="Tahoma" w:hAnsi="Tahoma" w:cs="Tahoma"/>
          <w:bCs/>
          <w:sz w:val="28"/>
          <w:szCs w:val="28"/>
        </w:rPr>
        <w:t xml:space="preserve">ontrole </w:t>
      </w:r>
      <w:r>
        <w:rPr>
          <w:rFonts w:ascii="Tahoma" w:hAnsi="Tahoma" w:cs="Tahoma"/>
          <w:bCs/>
          <w:sz w:val="28"/>
          <w:szCs w:val="28"/>
        </w:rPr>
        <w:t>I</w:t>
      </w:r>
      <w:r w:rsidRPr="00165FD1">
        <w:rPr>
          <w:rFonts w:ascii="Tahoma" w:hAnsi="Tahoma" w:cs="Tahoma"/>
          <w:bCs/>
          <w:sz w:val="28"/>
          <w:szCs w:val="28"/>
        </w:rPr>
        <w:t xml:space="preserve">nterno do </w:t>
      </w:r>
      <w:r>
        <w:rPr>
          <w:rFonts w:ascii="Tahoma" w:hAnsi="Tahoma" w:cs="Tahoma"/>
          <w:bCs/>
          <w:sz w:val="28"/>
          <w:szCs w:val="28"/>
        </w:rPr>
        <w:t>M</w:t>
      </w:r>
      <w:r w:rsidRPr="00165FD1">
        <w:rPr>
          <w:rFonts w:ascii="Tahoma" w:hAnsi="Tahoma" w:cs="Tahoma"/>
          <w:bCs/>
          <w:sz w:val="28"/>
          <w:szCs w:val="28"/>
        </w:rPr>
        <w:t xml:space="preserve">unicípio de </w:t>
      </w:r>
      <w:r>
        <w:rPr>
          <w:rFonts w:ascii="Tahoma" w:hAnsi="Tahoma" w:cs="Tahoma"/>
          <w:bCs/>
          <w:sz w:val="28"/>
          <w:szCs w:val="28"/>
        </w:rPr>
        <w:t>S</w:t>
      </w:r>
      <w:r w:rsidRPr="00165FD1">
        <w:rPr>
          <w:rFonts w:ascii="Tahoma" w:hAnsi="Tahoma" w:cs="Tahoma"/>
          <w:bCs/>
          <w:sz w:val="28"/>
          <w:szCs w:val="28"/>
        </w:rPr>
        <w:t xml:space="preserve">ão </w:t>
      </w:r>
      <w:r>
        <w:rPr>
          <w:rFonts w:ascii="Tahoma" w:hAnsi="Tahoma" w:cs="Tahoma"/>
          <w:bCs/>
          <w:sz w:val="28"/>
          <w:szCs w:val="28"/>
        </w:rPr>
        <w:t>P</w:t>
      </w:r>
      <w:r w:rsidRPr="00165FD1">
        <w:rPr>
          <w:rFonts w:ascii="Tahoma" w:hAnsi="Tahoma" w:cs="Tahoma"/>
          <w:bCs/>
          <w:sz w:val="28"/>
          <w:szCs w:val="28"/>
        </w:rPr>
        <w:t xml:space="preserve">aulo das </w:t>
      </w:r>
      <w:r>
        <w:rPr>
          <w:rFonts w:ascii="Tahoma" w:hAnsi="Tahoma" w:cs="Tahoma"/>
          <w:bCs/>
          <w:sz w:val="28"/>
          <w:szCs w:val="28"/>
        </w:rPr>
        <w:t>M</w:t>
      </w:r>
      <w:r w:rsidRPr="00165FD1">
        <w:rPr>
          <w:rFonts w:ascii="Tahoma" w:hAnsi="Tahoma" w:cs="Tahoma"/>
          <w:bCs/>
          <w:sz w:val="28"/>
          <w:szCs w:val="28"/>
        </w:rPr>
        <w:t xml:space="preserve">issões, instituído pelo </w:t>
      </w:r>
      <w:r>
        <w:rPr>
          <w:rFonts w:ascii="Tahoma" w:hAnsi="Tahoma" w:cs="Tahoma"/>
          <w:bCs/>
          <w:sz w:val="28"/>
          <w:szCs w:val="28"/>
        </w:rPr>
        <w:t>D</w:t>
      </w:r>
      <w:r w:rsidRPr="00165FD1">
        <w:rPr>
          <w:rFonts w:ascii="Tahoma" w:hAnsi="Tahoma" w:cs="Tahoma"/>
          <w:bCs/>
          <w:sz w:val="28"/>
          <w:szCs w:val="28"/>
        </w:rPr>
        <w:t>ecreto nº 011/2002.</w:t>
      </w:r>
    </w:p>
    <w:p w:rsidR="00FC1E7E" w:rsidRPr="009F5524" w:rsidRDefault="00FC1E7E" w:rsidP="002E391E">
      <w:pPr>
        <w:pStyle w:val="PargrafodaLista"/>
        <w:numPr>
          <w:ilvl w:val="0"/>
          <w:numId w:val="1"/>
        </w:numPr>
        <w:jc w:val="both"/>
        <w:rPr>
          <w:rFonts w:ascii="Tahoma" w:hAnsi="Tahoma" w:cs="Tahoma"/>
          <w:sz w:val="28"/>
          <w:szCs w:val="28"/>
        </w:rPr>
      </w:pPr>
      <w:r>
        <w:rPr>
          <w:rFonts w:ascii="Tahoma" w:hAnsi="Tahoma" w:cs="Tahoma"/>
          <w:bCs/>
          <w:sz w:val="28"/>
          <w:szCs w:val="28"/>
        </w:rPr>
        <w:t xml:space="preserve">Lei Municipal nº 1.862 de 30 de janeiro de 2025, altera a Lei Municipal nº 934/2000 de 27 de dezembro de 2000, que institui o sistema de controle Interno no município e dá outras providencias. </w:t>
      </w:r>
    </w:p>
    <w:p w:rsidR="0028411A" w:rsidRPr="00165FD1" w:rsidRDefault="0028411A" w:rsidP="0028411A">
      <w:pPr>
        <w:pStyle w:val="PargrafodaLista"/>
        <w:jc w:val="both"/>
        <w:rPr>
          <w:rFonts w:ascii="Tahoma" w:hAnsi="Tahoma" w:cs="Tahoma"/>
          <w:sz w:val="28"/>
          <w:szCs w:val="28"/>
        </w:rPr>
      </w:pPr>
    </w:p>
    <w:p w:rsidR="0028411A" w:rsidRDefault="0028411A" w:rsidP="0028411A">
      <w:pPr>
        <w:pStyle w:val="PargrafodaLista"/>
        <w:jc w:val="both"/>
        <w:rPr>
          <w:rFonts w:ascii="Tahoma" w:hAnsi="Tahoma" w:cs="Tahoma"/>
          <w:b/>
          <w:sz w:val="28"/>
          <w:szCs w:val="28"/>
          <w:u w:val="single"/>
        </w:rPr>
      </w:pPr>
      <w:r w:rsidRPr="0028411A">
        <w:rPr>
          <w:rFonts w:ascii="Tahoma" w:hAnsi="Tahoma" w:cs="Tahoma"/>
          <w:b/>
          <w:sz w:val="28"/>
          <w:szCs w:val="28"/>
          <w:u w:val="single"/>
        </w:rPr>
        <w:t>Atividades de Controle Interno:</w:t>
      </w:r>
    </w:p>
    <w:p w:rsidR="00DC3A99" w:rsidRDefault="00DC3A99" w:rsidP="00DC3A99">
      <w:pPr>
        <w:pStyle w:val="PargrafodaLista"/>
        <w:ind w:left="0"/>
        <w:jc w:val="both"/>
        <w:rPr>
          <w:rFonts w:ascii="Tahoma" w:hAnsi="Tahoma" w:cs="Tahoma"/>
          <w:sz w:val="28"/>
          <w:szCs w:val="28"/>
        </w:rPr>
      </w:pPr>
      <w:r>
        <w:rPr>
          <w:rFonts w:ascii="Tahoma" w:hAnsi="Tahoma" w:cs="Tahoma"/>
          <w:sz w:val="28"/>
          <w:szCs w:val="28"/>
        </w:rPr>
        <w:tab/>
      </w:r>
    </w:p>
    <w:p w:rsidR="00DC3A99" w:rsidRPr="00DC3A99" w:rsidRDefault="00DC3A99" w:rsidP="00DC3A99">
      <w:pPr>
        <w:pStyle w:val="PargrafodaLista"/>
        <w:ind w:left="0"/>
        <w:jc w:val="both"/>
        <w:rPr>
          <w:rFonts w:ascii="Tahoma" w:hAnsi="Tahoma" w:cs="Tahoma"/>
          <w:i/>
          <w:sz w:val="28"/>
          <w:szCs w:val="28"/>
          <w:u w:val="single"/>
        </w:rPr>
      </w:pPr>
      <w:r>
        <w:rPr>
          <w:rFonts w:ascii="Tahoma" w:hAnsi="Tahoma" w:cs="Tahoma"/>
          <w:sz w:val="28"/>
          <w:szCs w:val="28"/>
        </w:rPr>
        <w:tab/>
      </w:r>
      <w:r w:rsidRPr="00DC3A99">
        <w:rPr>
          <w:rFonts w:ascii="Tahoma" w:hAnsi="Tahoma" w:cs="Tahoma"/>
          <w:i/>
          <w:sz w:val="28"/>
          <w:szCs w:val="28"/>
          <w:u w:val="single"/>
        </w:rPr>
        <w:t xml:space="preserve">VISÃO GERAL- </w:t>
      </w:r>
    </w:p>
    <w:p w:rsidR="0028411A" w:rsidRDefault="0028411A" w:rsidP="0028411A">
      <w:pPr>
        <w:pStyle w:val="PargrafodaLista"/>
        <w:jc w:val="both"/>
        <w:rPr>
          <w:rFonts w:ascii="Tahoma" w:hAnsi="Tahoma" w:cs="Tahoma"/>
          <w:b/>
          <w:sz w:val="28"/>
          <w:szCs w:val="28"/>
          <w:u w:val="single"/>
        </w:rPr>
      </w:pPr>
    </w:p>
    <w:p w:rsidR="0028411A" w:rsidRDefault="00DC3A99" w:rsidP="0028411A">
      <w:pPr>
        <w:pStyle w:val="PargrafodaLista"/>
        <w:ind w:left="0"/>
        <w:jc w:val="both"/>
        <w:rPr>
          <w:rFonts w:ascii="Tahoma" w:hAnsi="Tahoma" w:cs="Tahoma"/>
          <w:sz w:val="28"/>
          <w:szCs w:val="28"/>
        </w:rPr>
      </w:pPr>
      <w:r>
        <w:rPr>
          <w:rFonts w:ascii="Tahoma" w:hAnsi="Tahoma" w:cs="Tahoma"/>
          <w:sz w:val="28"/>
          <w:szCs w:val="28"/>
        </w:rPr>
        <w:tab/>
        <w:t>O Sistema de Controle Interno do Município de São Paulo das Missões desenvolve as suas atividades na Administração Pública Municipal, tanto no Poder Executivo quanto no Poder Legislativo, apoiado no seguinte tripé:</w:t>
      </w:r>
    </w:p>
    <w:p w:rsidR="00DC3A99" w:rsidRDefault="00DC3A99" w:rsidP="0028411A">
      <w:pPr>
        <w:pStyle w:val="PargrafodaLista"/>
        <w:ind w:left="0"/>
        <w:jc w:val="both"/>
        <w:rPr>
          <w:rFonts w:ascii="Tahoma" w:hAnsi="Tahoma" w:cs="Tahoma"/>
          <w:sz w:val="28"/>
          <w:szCs w:val="28"/>
        </w:rPr>
      </w:pPr>
    </w:p>
    <w:p w:rsidR="00DC3A99" w:rsidRPr="00DC3A99" w:rsidRDefault="00DC3A99" w:rsidP="00DC3A99">
      <w:pPr>
        <w:pStyle w:val="PargrafodaLista"/>
        <w:numPr>
          <w:ilvl w:val="0"/>
          <w:numId w:val="2"/>
        </w:numPr>
        <w:jc w:val="both"/>
        <w:rPr>
          <w:rFonts w:ascii="Tahoma" w:hAnsi="Tahoma" w:cs="Tahoma"/>
          <w:sz w:val="28"/>
          <w:szCs w:val="28"/>
          <w:u w:val="single"/>
        </w:rPr>
      </w:pPr>
      <w:r w:rsidRPr="00DC3A99">
        <w:rPr>
          <w:rFonts w:ascii="Tahoma" w:hAnsi="Tahoma" w:cs="Tahoma"/>
          <w:sz w:val="28"/>
          <w:szCs w:val="28"/>
          <w:u w:val="single"/>
        </w:rPr>
        <w:lastRenderedPageBreak/>
        <w:t>Atuação Preventiva:</w:t>
      </w:r>
      <w:r>
        <w:rPr>
          <w:rFonts w:ascii="Tahoma" w:hAnsi="Tahoma" w:cs="Tahoma"/>
          <w:sz w:val="28"/>
          <w:szCs w:val="28"/>
        </w:rPr>
        <w:t xml:space="preserve"> São ações e inspeções desenvolvidas com a finalidade de evitar a ocorrência de erros, desperdícios ou irregularidades.</w:t>
      </w:r>
    </w:p>
    <w:p w:rsidR="00DC3A99" w:rsidRPr="00DC3A99" w:rsidRDefault="00DC3A99" w:rsidP="00DC3A99">
      <w:pPr>
        <w:pStyle w:val="PargrafodaLista"/>
        <w:numPr>
          <w:ilvl w:val="0"/>
          <w:numId w:val="2"/>
        </w:numPr>
        <w:jc w:val="both"/>
        <w:rPr>
          <w:rFonts w:ascii="Tahoma" w:hAnsi="Tahoma" w:cs="Tahoma"/>
          <w:sz w:val="28"/>
          <w:szCs w:val="28"/>
          <w:u w:val="single"/>
        </w:rPr>
      </w:pPr>
      <w:r>
        <w:rPr>
          <w:rFonts w:ascii="Tahoma" w:hAnsi="Tahoma" w:cs="Tahoma"/>
          <w:sz w:val="28"/>
          <w:szCs w:val="28"/>
          <w:u w:val="single"/>
        </w:rPr>
        <w:t>Atuação Detectiva:</w:t>
      </w:r>
      <w:r>
        <w:rPr>
          <w:rFonts w:ascii="Tahoma" w:hAnsi="Tahoma" w:cs="Tahoma"/>
          <w:sz w:val="28"/>
          <w:szCs w:val="28"/>
        </w:rPr>
        <w:t xml:space="preserve"> São ações e inspeções projetadas para encontrar falhas quando da sua ocorrência, permitindo a adoção de medidas tempestivas para a sua correção.</w:t>
      </w:r>
    </w:p>
    <w:p w:rsidR="00DC3A99" w:rsidRPr="00DC3A99" w:rsidRDefault="00DC3A99" w:rsidP="00DC3A99">
      <w:pPr>
        <w:pStyle w:val="PargrafodaLista"/>
        <w:numPr>
          <w:ilvl w:val="0"/>
          <w:numId w:val="2"/>
        </w:numPr>
        <w:jc w:val="both"/>
        <w:rPr>
          <w:rFonts w:ascii="Tahoma" w:hAnsi="Tahoma" w:cs="Tahoma"/>
          <w:sz w:val="28"/>
          <w:szCs w:val="28"/>
          <w:u w:val="single"/>
        </w:rPr>
      </w:pPr>
      <w:r>
        <w:rPr>
          <w:rFonts w:ascii="Tahoma" w:hAnsi="Tahoma" w:cs="Tahoma"/>
          <w:sz w:val="28"/>
          <w:szCs w:val="28"/>
          <w:u w:val="single"/>
        </w:rPr>
        <w:t>Atuação Corretiva:</w:t>
      </w:r>
      <w:r>
        <w:rPr>
          <w:rFonts w:ascii="Tahoma" w:hAnsi="Tahoma" w:cs="Tahoma"/>
          <w:sz w:val="28"/>
          <w:szCs w:val="28"/>
        </w:rPr>
        <w:t xml:space="preserve"> São ações e inspeções com o intuito de atuar sobre o problema já ocorrido, permitindo a posterior correção e, em sendo o caso, responsabilização de quem lhe deu causa.</w:t>
      </w:r>
    </w:p>
    <w:p w:rsidR="00DC3A99" w:rsidRDefault="00DC3A99" w:rsidP="00DC3A99">
      <w:pPr>
        <w:jc w:val="both"/>
        <w:rPr>
          <w:rFonts w:ascii="Tahoma" w:hAnsi="Tahoma" w:cs="Tahoma"/>
          <w:sz w:val="28"/>
          <w:szCs w:val="28"/>
        </w:rPr>
      </w:pPr>
    </w:p>
    <w:p w:rsidR="00DC3A99" w:rsidRDefault="00DC3A99" w:rsidP="00DC3A99">
      <w:pPr>
        <w:pStyle w:val="PargrafodaLista"/>
        <w:jc w:val="both"/>
        <w:rPr>
          <w:rFonts w:ascii="Tahoma" w:hAnsi="Tahoma" w:cs="Tahoma"/>
          <w:i/>
          <w:sz w:val="28"/>
          <w:szCs w:val="28"/>
          <w:u w:val="single"/>
        </w:rPr>
      </w:pPr>
      <w:r>
        <w:rPr>
          <w:rFonts w:ascii="Tahoma" w:hAnsi="Tahoma" w:cs="Tahoma"/>
          <w:i/>
          <w:sz w:val="28"/>
          <w:szCs w:val="28"/>
          <w:u w:val="single"/>
        </w:rPr>
        <w:t>TÉCNICAS DE ATUAÇÃO</w:t>
      </w:r>
      <w:r w:rsidRPr="00DC3A99">
        <w:rPr>
          <w:rFonts w:ascii="Tahoma" w:hAnsi="Tahoma" w:cs="Tahoma"/>
          <w:i/>
          <w:sz w:val="28"/>
          <w:szCs w:val="28"/>
          <w:u w:val="single"/>
        </w:rPr>
        <w:t xml:space="preserve"> </w:t>
      </w:r>
      <w:r>
        <w:rPr>
          <w:rFonts w:ascii="Tahoma" w:hAnsi="Tahoma" w:cs="Tahoma"/>
          <w:i/>
          <w:sz w:val="28"/>
          <w:szCs w:val="28"/>
          <w:u w:val="single"/>
        </w:rPr>
        <w:t>–</w:t>
      </w:r>
      <w:r w:rsidRPr="00DC3A99">
        <w:rPr>
          <w:rFonts w:ascii="Tahoma" w:hAnsi="Tahoma" w:cs="Tahoma"/>
          <w:i/>
          <w:sz w:val="28"/>
          <w:szCs w:val="28"/>
          <w:u w:val="single"/>
        </w:rPr>
        <w:t xml:space="preserve"> </w:t>
      </w:r>
    </w:p>
    <w:p w:rsidR="00DC3A99" w:rsidRDefault="00DC3A99" w:rsidP="00DC3A99">
      <w:pPr>
        <w:pStyle w:val="PargrafodaLista"/>
        <w:jc w:val="both"/>
        <w:rPr>
          <w:rFonts w:ascii="Tahoma" w:hAnsi="Tahoma" w:cs="Tahoma"/>
          <w:i/>
          <w:sz w:val="28"/>
          <w:szCs w:val="28"/>
          <w:u w:val="single"/>
        </w:rPr>
      </w:pPr>
    </w:p>
    <w:p w:rsidR="00DC3A99" w:rsidRPr="008E2828" w:rsidRDefault="008E2828" w:rsidP="008E2828">
      <w:pPr>
        <w:pStyle w:val="PargrafodaLista"/>
        <w:numPr>
          <w:ilvl w:val="0"/>
          <w:numId w:val="3"/>
        </w:numPr>
        <w:jc w:val="both"/>
        <w:rPr>
          <w:rFonts w:ascii="Tahoma" w:hAnsi="Tahoma" w:cs="Tahoma"/>
          <w:sz w:val="28"/>
          <w:szCs w:val="28"/>
          <w:u w:val="single"/>
        </w:rPr>
      </w:pPr>
      <w:r w:rsidRPr="008E2828">
        <w:rPr>
          <w:rFonts w:ascii="Tahoma" w:hAnsi="Tahoma" w:cs="Tahoma"/>
          <w:sz w:val="28"/>
          <w:szCs w:val="28"/>
          <w:u w:val="single"/>
        </w:rPr>
        <w:t>Auditoria:</w:t>
      </w:r>
      <w:r>
        <w:rPr>
          <w:rFonts w:ascii="Tahoma" w:hAnsi="Tahoma" w:cs="Tahoma"/>
          <w:sz w:val="28"/>
          <w:szCs w:val="28"/>
          <w:u w:val="single"/>
        </w:rPr>
        <w:t xml:space="preserve"> </w:t>
      </w:r>
      <w:r>
        <w:rPr>
          <w:rFonts w:ascii="Tahoma" w:hAnsi="Tahoma" w:cs="Tahoma"/>
          <w:sz w:val="28"/>
          <w:szCs w:val="28"/>
        </w:rPr>
        <w:t>É o instrumento de trabalho que compreende as técnicas necessárias ao exame analítico dos atos da administração e à avaliação dos sistemas contábil, financeiro, de pessoal, administrativo e de operação, mediante a confrontação entre uma situação encontrada com um critério técnico, operacional ou legal, para fins de comprovação da regularidade e dos resultados na gestão total ou parcial dos recursos públicos.</w:t>
      </w:r>
    </w:p>
    <w:p w:rsidR="008E2828" w:rsidRPr="008E2828" w:rsidRDefault="008E2828" w:rsidP="008E2828">
      <w:pPr>
        <w:pStyle w:val="PargrafodaLista"/>
        <w:numPr>
          <w:ilvl w:val="0"/>
          <w:numId w:val="3"/>
        </w:numPr>
        <w:jc w:val="both"/>
        <w:rPr>
          <w:rFonts w:ascii="Tahoma" w:hAnsi="Tahoma" w:cs="Tahoma"/>
          <w:sz w:val="28"/>
          <w:szCs w:val="28"/>
          <w:u w:val="single"/>
        </w:rPr>
      </w:pPr>
      <w:r>
        <w:rPr>
          <w:rFonts w:ascii="Tahoma" w:hAnsi="Tahoma" w:cs="Tahoma"/>
          <w:sz w:val="28"/>
          <w:szCs w:val="28"/>
          <w:u w:val="single"/>
        </w:rPr>
        <w:t xml:space="preserve">Inspeção: </w:t>
      </w:r>
      <w:r>
        <w:rPr>
          <w:rFonts w:ascii="Tahoma" w:hAnsi="Tahoma" w:cs="Tahoma"/>
          <w:sz w:val="28"/>
          <w:szCs w:val="28"/>
        </w:rPr>
        <w:t>É o instrumento de trabalho que constata o funcionamento dos subsistemas, a integridade de bens, a existência, consistência ou procedência de fatos ou indícios de irregularidades, suprindo omissões, lacunas de informações, esclarecendo dúvidas ou verificando denúncias ou representações.</w:t>
      </w:r>
    </w:p>
    <w:p w:rsidR="008E2828" w:rsidRPr="00F924B7" w:rsidRDefault="00F924B7" w:rsidP="008E2828">
      <w:pPr>
        <w:pStyle w:val="PargrafodaLista"/>
        <w:numPr>
          <w:ilvl w:val="0"/>
          <w:numId w:val="3"/>
        </w:numPr>
        <w:jc w:val="both"/>
        <w:rPr>
          <w:rFonts w:ascii="Tahoma" w:hAnsi="Tahoma" w:cs="Tahoma"/>
          <w:sz w:val="28"/>
          <w:szCs w:val="28"/>
          <w:u w:val="single"/>
        </w:rPr>
      </w:pPr>
      <w:r>
        <w:rPr>
          <w:rFonts w:ascii="Tahoma" w:hAnsi="Tahoma" w:cs="Tahoma"/>
          <w:sz w:val="28"/>
          <w:szCs w:val="28"/>
          <w:u w:val="single"/>
        </w:rPr>
        <w:t>Fiscalização:</w:t>
      </w:r>
      <w:r>
        <w:rPr>
          <w:rFonts w:ascii="Tahoma" w:hAnsi="Tahoma" w:cs="Tahoma"/>
          <w:sz w:val="28"/>
          <w:szCs w:val="28"/>
        </w:rPr>
        <w:t xml:space="preserve"> É a técnica que examina a formação do ato administrativo e os processos decisórios da Administração Pública, incluindo todos os procedimentos necessários para tanto.</w:t>
      </w:r>
    </w:p>
    <w:p w:rsidR="00F924B7" w:rsidRPr="00F924B7" w:rsidRDefault="00F924B7" w:rsidP="008E2828">
      <w:pPr>
        <w:pStyle w:val="PargrafodaLista"/>
        <w:numPr>
          <w:ilvl w:val="0"/>
          <w:numId w:val="3"/>
        </w:numPr>
        <w:jc w:val="both"/>
        <w:rPr>
          <w:rFonts w:ascii="Tahoma" w:hAnsi="Tahoma" w:cs="Tahoma"/>
          <w:sz w:val="28"/>
          <w:szCs w:val="28"/>
          <w:u w:val="single"/>
        </w:rPr>
      </w:pPr>
      <w:r>
        <w:rPr>
          <w:rFonts w:ascii="Tahoma" w:hAnsi="Tahoma" w:cs="Tahoma"/>
          <w:sz w:val="28"/>
          <w:szCs w:val="28"/>
          <w:u w:val="single"/>
        </w:rPr>
        <w:t>Processo de Contas:</w:t>
      </w:r>
      <w:r>
        <w:rPr>
          <w:rFonts w:ascii="Tahoma" w:hAnsi="Tahoma" w:cs="Tahoma"/>
          <w:sz w:val="28"/>
          <w:szCs w:val="28"/>
        </w:rPr>
        <w:t xml:space="preserve"> É a verificação da correta aplicação dos recursos públicos.</w:t>
      </w:r>
    </w:p>
    <w:p w:rsidR="00F924B7" w:rsidRPr="00F924B7" w:rsidRDefault="00F924B7" w:rsidP="008E2828">
      <w:pPr>
        <w:pStyle w:val="PargrafodaLista"/>
        <w:numPr>
          <w:ilvl w:val="0"/>
          <w:numId w:val="3"/>
        </w:numPr>
        <w:jc w:val="both"/>
        <w:rPr>
          <w:rFonts w:ascii="Tahoma" w:hAnsi="Tahoma" w:cs="Tahoma"/>
          <w:sz w:val="28"/>
          <w:szCs w:val="28"/>
          <w:u w:val="single"/>
        </w:rPr>
      </w:pPr>
      <w:r>
        <w:rPr>
          <w:rFonts w:ascii="Tahoma" w:hAnsi="Tahoma" w:cs="Tahoma"/>
          <w:sz w:val="28"/>
          <w:szCs w:val="28"/>
          <w:u w:val="single"/>
        </w:rPr>
        <w:t>Avaliações:</w:t>
      </w:r>
      <w:r>
        <w:rPr>
          <w:rFonts w:ascii="Tahoma" w:hAnsi="Tahoma" w:cs="Tahoma"/>
          <w:sz w:val="28"/>
          <w:szCs w:val="28"/>
        </w:rPr>
        <w:t xml:space="preserve"> As avaliações devem ocorrer constante e periodicamente, contendo diferentes etapas.</w:t>
      </w:r>
    </w:p>
    <w:p w:rsidR="00F924B7" w:rsidRPr="00F924B7" w:rsidRDefault="00F924B7" w:rsidP="008E2828">
      <w:pPr>
        <w:pStyle w:val="PargrafodaLista"/>
        <w:numPr>
          <w:ilvl w:val="0"/>
          <w:numId w:val="3"/>
        </w:numPr>
        <w:jc w:val="both"/>
        <w:rPr>
          <w:rFonts w:ascii="Tahoma" w:hAnsi="Tahoma" w:cs="Tahoma"/>
          <w:sz w:val="28"/>
          <w:szCs w:val="28"/>
          <w:u w:val="single"/>
        </w:rPr>
      </w:pPr>
      <w:r>
        <w:rPr>
          <w:rFonts w:ascii="Tahoma" w:hAnsi="Tahoma" w:cs="Tahoma"/>
          <w:sz w:val="28"/>
          <w:szCs w:val="28"/>
          <w:u w:val="single"/>
        </w:rPr>
        <w:t>Relatórios:</w:t>
      </w:r>
      <w:r>
        <w:rPr>
          <w:rFonts w:ascii="Tahoma" w:hAnsi="Tahoma" w:cs="Tahoma"/>
          <w:sz w:val="28"/>
          <w:szCs w:val="28"/>
        </w:rPr>
        <w:t xml:space="preserve"> Os relatórios materializam o trabalho da UCCI, envolvendo desde o desenvolvimento do texto, com destaque aos achados, até a organização dos papéis de trabalho, definição de argumento e conclusões que constarão de cada seção do texto.</w:t>
      </w:r>
    </w:p>
    <w:p w:rsidR="0021628C" w:rsidRPr="007466F2" w:rsidRDefault="00F924B7" w:rsidP="008E2828">
      <w:pPr>
        <w:pStyle w:val="PargrafodaLista"/>
        <w:numPr>
          <w:ilvl w:val="0"/>
          <w:numId w:val="3"/>
        </w:numPr>
        <w:jc w:val="both"/>
        <w:rPr>
          <w:rFonts w:ascii="Tahoma" w:hAnsi="Tahoma" w:cs="Tahoma"/>
          <w:sz w:val="28"/>
          <w:szCs w:val="28"/>
          <w:u w:val="single"/>
        </w:rPr>
      </w:pPr>
      <w:r>
        <w:rPr>
          <w:rFonts w:ascii="Tahoma" w:hAnsi="Tahoma" w:cs="Tahoma"/>
          <w:sz w:val="28"/>
          <w:szCs w:val="28"/>
          <w:u w:val="single"/>
        </w:rPr>
        <w:lastRenderedPageBreak/>
        <w:t>Papéis de Trabalho:</w:t>
      </w:r>
      <w:r>
        <w:rPr>
          <w:rFonts w:ascii="Tahoma" w:hAnsi="Tahoma" w:cs="Tahoma"/>
          <w:sz w:val="28"/>
          <w:szCs w:val="28"/>
        </w:rPr>
        <w:t xml:space="preserve"> São documentos que fundamentam as informações obtidas durante a utilização das técnicas de trabalho próprias do SCI, podendo ser por ele elaborado ou obtidos de qualquer fonte. Consubstanciam a base física da documentação das atividades de controle, registrando dados das unidades e subsistemas, fatos e infamações obtidas. Os papéis de trabalho podem ser permanentes</w:t>
      </w:r>
      <w:r w:rsidR="0021628C">
        <w:rPr>
          <w:rFonts w:ascii="Tahoma" w:hAnsi="Tahoma" w:cs="Tahoma"/>
          <w:sz w:val="28"/>
          <w:szCs w:val="28"/>
        </w:rPr>
        <w:t>, sendo então arquivados ou, correntes que, depois de servirem como registro de dados durante um exame de objeto, serão descartados ao final do trabalho.</w:t>
      </w:r>
    </w:p>
    <w:p w:rsidR="007466F2" w:rsidRPr="007466F2" w:rsidRDefault="007466F2" w:rsidP="007466F2">
      <w:pPr>
        <w:jc w:val="both"/>
        <w:rPr>
          <w:rFonts w:ascii="Tahoma" w:hAnsi="Tahoma" w:cs="Tahoma"/>
          <w:sz w:val="28"/>
          <w:szCs w:val="28"/>
          <w:u w:val="single"/>
        </w:rPr>
      </w:pPr>
    </w:p>
    <w:p w:rsidR="007466F2" w:rsidRDefault="00F924B7" w:rsidP="007466F2">
      <w:pPr>
        <w:pStyle w:val="PargrafodaLista"/>
        <w:jc w:val="both"/>
        <w:rPr>
          <w:rFonts w:ascii="Tahoma" w:hAnsi="Tahoma" w:cs="Tahoma"/>
          <w:i/>
          <w:sz w:val="28"/>
          <w:szCs w:val="28"/>
          <w:u w:val="single"/>
        </w:rPr>
      </w:pPr>
      <w:r w:rsidRPr="0021628C">
        <w:rPr>
          <w:rFonts w:ascii="Tahoma" w:hAnsi="Tahoma" w:cs="Tahoma"/>
          <w:sz w:val="28"/>
          <w:szCs w:val="28"/>
        </w:rPr>
        <w:t xml:space="preserve"> </w:t>
      </w:r>
      <w:r w:rsidR="007466F2">
        <w:rPr>
          <w:rFonts w:ascii="Tahoma" w:hAnsi="Tahoma" w:cs="Tahoma"/>
          <w:i/>
          <w:sz w:val="28"/>
          <w:szCs w:val="28"/>
          <w:u w:val="single"/>
        </w:rPr>
        <w:t>TÉCNICAS DE ATUAÇÃO</w:t>
      </w:r>
      <w:r w:rsidR="007466F2" w:rsidRPr="00DC3A99">
        <w:rPr>
          <w:rFonts w:ascii="Tahoma" w:hAnsi="Tahoma" w:cs="Tahoma"/>
          <w:i/>
          <w:sz w:val="28"/>
          <w:szCs w:val="28"/>
          <w:u w:val="single"/>
        </w:rPr>
        <w:t xml:space="preserve"> </w:t>
      </w:r>
      <w:r w:rsidR="007466F2">
        <w:rPr>
          <w:rFonts w:ascii="Tahoma" w:hAnsi="Tahoma" w:cs="Tahoma"/>
          <w:i/>
          <w:sz w:val="28"/>
          <w:szCs w:val="28"/>
          <w:u w:val="single"/>
        </w:rPr>
        <w:t>–</w:t>
      </w:r>
      <w:r w:rsidR="007466F2" w:rsidRPr="00DC3A99">
        <w:rPr>
          <w:rFonts w:ascii="Tahoma" w:hAnsi="Tahoma" w:cs="Tahoma"/>
          <w:i/>
          <w:sz w:val="28"/>
          <w:szCs w:val="28"/>
          <w:u w:val="single"/>
        </w:rPr>
        <w:t xml:space="preserve"> </w:t>
      </w:r>
      <w:r w:rsidR="007466F2">
        <w:rPr>
          <w:rFonts w:ascii="Tahoma" w:hAnsi="Tahoma" w:cs="Tahoma"/>
          <w:i/>
          <w:sz w:val="28"/>
          <w:szCs w:val="28"/>
          <w:u w:val="single"/>
        </w:rPr>
        <w:t xml:space="preserve">PORMENORIZANDO </w:t>
      </w:r>
    </w:p>
    <w:p w:rsidR="00DC3A99" w:rsidRDefault="00FA038D" w:rsidP="00DC3A99">
      <w:pPr>
        <w:ind w:left="360"/>
        <w:jc w:val="both"/>
        <w:rPr>
          <w:rFonts w:ascii="Tahoma" w:hAnsi="Tahoma" w:cs="Tahoma"/>
          <w:sz w:val="28"/>
          <w:szCs w:val="28"/>
        </w:rPr>
      </w:pPr>
      <w:r w:rsidRPr="008E2828">
        <w:rPr>
          <w:rFonts w:ascii="Tahoma" w:hAnsi="Tahoma" w:cs="Tahoma"/>
          <w:sz w:val="28"/>
          <w:szCs w:val="28"/>
          <w:u w:val="single"/>
        </w:rPr>
        <w:t>Auditoria:</w:t>
      </w:r>
      <w:r>
        <w:rPr>
          <w:rFonts w:ascii="Tahoma" w:hAnsi="Tahoma" w:cs="Tahoma"/>
          <w:sz w:val="28"/>
          <w:szCs w:val="28"/>
          <w:u w:val="single"/>
        </w:rPr>
        <w:t xml:space="preserve"> </w:t>
      </w:r>
      <w:r>
        <w:rPr>
          <w:rFonts w:ascii="Tahoma" w:hAnsi="Tahoma" w:cs="Tahoma"/>
          <w:sz w:val="28"/>
          <w:szCs w:val="28"/>
        </w:rPr>
        <w:t>A mesma deve obedecer a seguinte cronologia:</w:t>
      </w:r>
    </w:p>
    <w:p w:rsidR="00FA038D" w:rsidRDefault="00FA038D" w:rsidP="00FA038D">
      <w:pPr>
        <w:pStyle w:val="PargrafodaLista"/>
        <w:numPr>
          <w:ilvl w:val="0"/>
          <w:numId w:val="4"/>
        </w:numPr>
        <w:jc w:val="both"/>
        <w:rPr>
          <w:rFonts w:ascii="Tahoma" w:hAnsi="Tahoma" w:cs="Tahoma"/>
          <w:sz w:val="28"/>
          <w:szCs w:val="28"/>
        </w:rPr>
      </w:pPr>
      <w:r w:rsidRPr="00FA038D">
        <w:rPr>
          <w:rFonts w:ascii="Tahoma" w:hAnsi="Tahoma" w:cs="Tahoma"/>
          <w:b/>
          <w:sz w:val="28"/>
          <w:szCs w:val="28"/>
        </w:rPr>
        <w:t>Instauração:</w:t>
      </w:r>
      <w:r>
        <w:rPr>
          <w:rFonts w:ascii="Tahoma" w:hAnsi="Tahoma" w:cs="Tahoma"/>
          <w:sz w:val="28"/>
          <w:szCs w:val="28"/>
        </w:rPr>
        <w:t xml:space="preserve"> abertura do processo, contendo requerimento do órgão de controle interno e o objeto a ser examinado.</w:t>
      </w:r>
    </w:p>
    <w:p w:rsidR="00FA038D" w:rsidRDefault="00FA038D" w:rsidP="00FA038D">
      <w:pPr>
        <w:pStyle w:val="PargrafodaLista"/>
        <w:numPr>
          <w:ilvl w:val="0"/>
          <w:numId w:val="4"/>
        </w:numPr>
        <w:jc w:val="both"/>
        <w:rPr>
          <w:rFonts w:ascii="Tahoma" w:hAnsi="Tahoma" w:cs="Tahoma"/>
          <w:sz w:val="28"/>
          <w:szCs w:val="28"/>
        </w:rPr>
      </w:pPr>
      <w:r>
        <w:rPr>
          <w:rFonts w:ascii="Tahoma" w:hAnsi="Tahoma" w:cs="Tahoma"/>
          <w:b/>
          <w:sz w:val="28"/>
          <w:szCs w:val="28"/>
        </w:rPr>
        <w:t>Planejamento:</w:t>
      </w:r>
      <w:r>
        <w:rPr>
          <w:rFonts w:ascii="Tahoma" w:hAnsi="Tahoma" w:cs="Tahoma"/>
          <w:sz w:val="28"/>
          <w:szCs w:val="28"/>
        </w:rPr>
        <w:t xml:space="preserve"> definição adequada dos trabalhos a serem realizados, considerando os recursos humanos, materiais, financeiros, temporais, tecnológicos, etc.</w:t>
      </w:r>
    </w:p>
    <w:p w:rsidR="00FA038D" w:rsidRDefault="00FA038D" w:rsidP="00FA038D">
      <w:pPr>
        <w:pStyle w:val="PargrafodaLista"/>
        <w:numPr>
          <w:ilvl w:val="0"/>
          <w:numId w:val="4"/>
        </w:numPr>
        <w:jc w:val="both"/>
        <w:rPr>
          <w:rFonts w:ascii="Tahoma" w:hAnsi="Tahoma" w:cs="Tahoma"/>
          <w:sz w:val="28"/>
          <w:szCs w:val="28"/>
        </w:rPr>
      </w:pPr>
      <w:r>
        <w:rPr>
          <w:rFonts w:ascii="Tahoma" w:hAnsi="Tahoma" w:cs="Tahoma"/>
          <w:b/>
          <w:sz w:val="28"/>
          <w:szCs w:val="28"/>
        </w:rPr>
        <w:t>Execução:</w:t>
      </w:r>
      <w:r>
        <w:rPr>
          <w:rFonts w:ascii="Tahoma" w:hAnsi="Tahoma" w:cs="Tahoma"/>
          <w:sz w:val="28"/>
          <w:szCs w:val="28"/>
        </w:rPr>
        <w:t xml:space="preserve"> compreende a realização de provas, reunião de evidências, desenvolvimento dos trabalhos com base os achados de causa e efeito, discussão dos resultados e elaboração do relatório final.</w:t>
      </w:r>
    </w:p>
    <w:p w:rsidR="00FA038D" w:rsidRDefault="00FA038D" w:rsidP="00FA038D">
      <w:pPr>
        <w:pStyle w:val="PargrafodaLista"/>
        <w:numPr>
          <w:ilvl w:val="0"/>
          <w:numId w:val="4"/>
        </w:numPr>
        <w:jc w:val="both"/>
        <w:rPr>
          <w:rFonts w:ascii="Tahoma" w:hAnsi="Tahoma" w:cs="Tahoma"/>
          <w:sz w:val="28"/>
          <w:szCs w:val="28"/>
        </w:rPr>
      </w:pPr>
      <w:r>
        <w:rPr>
          <w:rFonts w:ascii="Tahoma" w:hAnsi="Tahoma" w:cs="Tahoma"/>
          <w:b/>
          <w:sz w:val="28"/>
          <w:szCs w:val="28"/>
        </w:rPr>
        <w:t>Acompanhamento:</w:t>
      </w:r>
      <w:r>
        <w:rPr>
          <w:rFonts w:ascii="Tahoma" w:hAnsi="Tahoma" w:cs="Tahoma"/>
          <w:sz w:val="28"/>
          <w:szCs w:val="28"/>
        </w:rPr>
        <w:t xml:space="preserve"> acerca da aceitação e implementação das recomendações, para garantir a eficácia do trabalho.</w:t>
      </w:r>
    </w:p>
    <w:p w:rsidR="00FA038D" w:rsidRDefault="00FA038D" w:rsidP="00FA038D">
      <w:pPr>
        <w:jc w:val="both"/>
        <w:rPr>
          <w:rFonts w:ascii="Tahoma" w:hAnsi="Tahoma" w:cs="Tahoma"/>
          <w:sz w:val="28"/>
          <w:szCs w:val="28"/>
        </w:rPr>
      </w:pPr>
    </w:p>
    <w:p w:rsidR="00A141B4" w:rsidRDefault="00A141B4" w:rsidP="00A141B4">
      <w:pPr>
        <w:ind w:left="360"/>
        <w:jc w:val="both"/>
        <w:rPr>
          <w:rFonts w:ascii="Tahoma" w:hAnsi="Tahoma" w:cs="Tahoma"/>
          <w:sz w:val="28"/>
          <w:szCs w:val="28"/>
        </w:rPr>
      </w:pPr>
      <w:r>
        <w:rPr>
          <w:rFonts w:ascii="Tahoma" w:hAnsi="Tahoma" w:cs="Tahoma"/>
          <w:sz w:val="28"/>
          <w:szCs w:val="28"/>
          <w:u w:val="single"/>
        </w:rPr>
        <w:t>Inspeção</w:t>
      </w:r>
      <w:r w:rsidRPr="008E2828">
        <w:rPr>
          <w:rFonts w:ascii="Tahoma" w:hAnsi="Tahoma" w:cs="Tahoma"/>
          <w:sz w:val="28"/>
          <w:szCs w:val="28"/>
          <w:u w:val="single"/>
        </w:rPr>
        <w:t>:</w:t>
      </w:r>
      <w:r>
        <w:rPr>
          <w:rFonts w:ascii="Tahoma" w:hAnsi="Tahoma" w:cs="Tahoma"/>
          <w:sz w:val="28"/>
          <w:szCs w:val="28"/>
          <w:u w:val="single"/>
        </w:rPr>
        <w:t xml:space="preserve"> </w:t>
      </w:r>
      <w:r>
        <w:rPr>
          <w:rFonts w:ascii="Tahoma" w:hAnsi="Tahoma" w:cs="Tahoma"/>
          <w:sz w:val="28"/>
          <w:szCs w:val="28"/>
        </w:rPr>
        <w:t>A mesma deve obedecer a seguinte cronologia:</w:t>
      </w:r>
    </w:p>
    <w:p w:rsidR="00A141B4" w:rsidRPr="00A141B4" w:rsidRDefault="00A141B4" w:rsidP="00A141B4">
      <w:pPr>
        <w:pStyle w:val="PargrafodaLista"/>
        <w:numPr>
          <w:ilvl w:val="0"/>
          <w:numId w:val="5"/>
        </w:numPr>
        <w:jc w:val="both"/>
        <w:rPr>
          <w:rFonts w:ascii="Tahoma" w:hAnsi="Tahoma" w:cs="Tahoma"/>
          <w:sz w:val="28"/>
          <w:szCs w:val="28"/>
        </w:rPr>
      </w:pPr>
      <w:r>
        <w:rPr>
          <w:rFonts w:ascii="Tahoma" w:hAnsi="Tahoma" w:cs="Tahoma"/>
          <w:b/>
          <w:sz w:val="28"/>
          <w:szCs w:val="28"/>
        </w:rPr>
        <w:t>Inspeções físicas.</w:t>
      </w:r>
    </w:p>
    <w:p w:rsidR="00A141B4" w:rsidRPr="00A141B4" w:rsidRDefault="00A141B4" w:rsidP="00A141B4">
      <w:pPr>
        <w:pStyle w:val="PargrafodaLista"/>
        <w:numPr>
          <w:ilvl w:val="0"/>
          <w:numId w:val="5"/>
        </w:numPr>
        <w:jc w:val="both"/>
        <w:rPr>
          <w:rFonts w:ascii="Tahoma" w:hAnsi="Tahoma" w:cs="Tahoma"/>
          <w:sz w:val="28"/>
          <w:szCs w:val="28"/>
        </w:rPr>
      </w:pPr>
      <w:r>
        <w:rPr>
          <w:rFonts w:ascii="Tahoma" w:hAnsi="Tahoma" w:cs="Tahoma"/>
          <w:b/>
          <w:sz w:val="28"/>
          <w:szCs w:val="28"/>
        </w:rPr>
        <w:t>Observação das atividades e condições.</w:t>
      </w:r>
    </w:p>
    <w:p w:rsidR="00A141B4" w:rsidRPr="00A141B4" w:rsidRDefault="00A141B4" w:rsidP="00A141B4">
      <w:pPr>
        <w:pStyle w:val="PargrafodaLista"/>
        <w:numPr>
          <w:ilvl w:val="0"/>
          <w:numId w:val="5"/>
        </w:numPr>
        <w:jc w:val="both"/>
        <w:rPr>
          <w:rFonts w:ascii="Tahoma" w:hAnsi="Tahoma" w:cs="Tahoma"/>
          <w:sz w:val="28"/>
          <w:szCs w:val="28"/>
        </w:rPr>
      </w:pPr>
      <w:r>
        <w:rPr>
          <w:rFonts w:ascii="Tahoma" w:hAnsi="Tahoma" w:cs="Tahoma"/>
          <w:b/>
          <w:sz w:val="28"/>
          <w:szCs w:val="28"/>
        </w:rPr>
        <w:t>Testes.</w:t>
      </w:r>
    </w:p>
    <w:p w:rsidR="00A141B4" w:rsidRPr="00A141B4" w:rsidRDefault="00A141B4" w:rsidP="00A141B4">
      <w:pPr>
        <w:pStyle w:val="PargrafodaLista"/>
        <w:numPr>
          <w:ilvl w:val="0"/>
          <w:numId w:val="5"/>
        </w:numPr>
        <w:jc w:val="both"/>
        <w:rPr>
          <w:rFonts w:ascii="Tahoma" w:hAnsi="Tahoma" w:cs="Tahoma"/>
          <w:sz w:val="28"/>
          <w:szCs w:val="28"/>
        </w:rPr>
      </w:pPr>
      <w:r>
        <w:rPr>
          <w:rFonts w:ascii="Tahoma" w:hAnsi="Tahoma" w:cs="Tahoma"/>
          <w:b/>
          <w:sz w:val="28"/>
          <w:szCs w:val="28"/>
        </w:rPr>
        <w:t>Exame de registros.</w:t>
      </w:r>
    </w:p>
    <w:p w:rsidR="00A141B4" w:rsidRDefault="00A141B4" w:rsidP="00A141B4">
      <w:pPr>
        <w:jc w:val="both"/>
        <w:rPr>
          <w:rFonts w:ascii="Tahoma" w:hAnsi="Tahoma" w:cs="Tahoma"/>
          <w:sz w:val="28"/>
          <w:szCs w:val="28"/>
        </w:rPr>
      </w:pPr>
    </w:p>
    <w:p w:rsidR="00A141B4" w:rsidRDefault="00A141B4" w:rsidP="00A141B4">
      <w:pPr>
        <w:ind w:left="360"/>
        <w:jc w:val="both"/>
        <w:rPr>
          <w:rFonts w:ascii="Tahoma" w:hAnsi="Tahoma" w:cs="Tahoma"/>
          <w:sz w:val="28"/>
          <w:szCs w:val="28"/>
        </w:rPr>
      </w:pPr>
      <w:r>
        <w:rPr>
          <w:rFonts w:ascii="Tahoma" w:hAnsi="Tahoma" w:cs="Tahoma"/>
          <w:sz w:val="28"/>
          <w:szCs w:val="28"/>
          <w:u w:val="single"/>
        </w:rPr>
        <w:t>Fiscalização</w:t>
      </w:r>
      <w:r w:rsidRPr="008E2828">
        <w:rPr>
          <w:rFonts w:ascii="Tahoma" w:hAnsi="Tahoma" w:cs="Tahoma"/>
          <w:sz w:val="28"/>
          <w:szCs w:val="28"/>
          <w:u w:val="single"/>
        </w:rPr>
        <w:t>:</w:t>
      </w:r>
      <w:r>
        <w:rPr>
          <w:rFonts w:ascii="Tahoma" w:hAnsi="Tahoma" w:cs="Tahoma"/>
          <w:sz w:val="28"/>
          <w:szCs w:val="28"/>
          <w:u w:val="single"/>
        </w:rPr>
        <w:t xml:space="preserve"> </w:t>
      </w:r>
      <w:r>
        <w:rPr>
          <w:rFonts w:ascii="Tahoma" w:hAnsi="Tahoma" w:cs="Tahoma"/>
          <w:sz w:val="28"/>
          <w:szCs w:val="28"/>
        </w:rPr>
        <w:t>A mesma deve obedecer a seguinte cronologia:</w:t>
      </w:r>
    </w:p>
    <w:p w:rsidR="00A141B4" w:rsidRPr="00A141B4" w:rsidRDefault="00A141B4" w:rsidP="00A141B4">
      <w:pPr>
        <w:pStyle w:val="PargrafodaLista"/>
        <w:numPr>
          <w:ilvl w:val="0"/>
          <w:numId w:val="6"/>
        </w:numPr>
        <w:jc w:val="both"/>
        <w:rPr>
          <w:rFonts w:ascii="Tahoma" w:hAnsi="Tahoma" w:cs="Tahoma"/>
          <w:sz w:val="28"/>
          <w:szCs w:val="28"/>
        </w:rPr>
      </w:pPr>
      <w:r>
        <w:rPr>
          <w:rFonts w:ascii="Tahoma" w:hAnsi="Tahoma" w:cs="Tahoma"/>
          <w:b/>
          <w:sz w:val="28"/>
          <w:szCs w:val="28"/>
        </w:rPr>
        <w:t>Indagação escrita ou oral.</w:t>
      </w:r>
    </w:p>
    <w:p w:rsidR="00A141B4" w:rsidRPr="00A141B4" w:rsidRDefault="00A141B4" w:rsidP="00A141B4">
      <w:pPr>
        <w:pStyle w:val="PargrafodaLista"/>
        <w:numPr>
          <w:ilvl w:val="0"/>
          <w:numId w:val="6"/>
        </w:numPr>
        <w:jc w:val="both"/>
        <w:rPr>
          <w:rFonts w:ascii="Tahoma" w:hAnsi="Tahoma" w:cs="Tahoma"/>
          <w:sz w:val="28"/>
          <w:szCs w:val="28"/>
        </w:rPr>
      </w:pPr>
      <w:r>
        <w:rPr>
          <w:rFonts w:ascii="Tahoma" w:hAnsi="Tahoma" w:cs="Tahoma"/>
          <w:b/>
          <w:sz w:val="28"/>
          <w:szCs w:val="28"/>
        </w:rPr>
        <w:lastRenderedPageBreak/>
        <w:t>Análise documental.</w:t>
      </w:r>
    </w:p>
    <w:p w:rsidR="00A141B4" w:rsidRPr="00A141B4" w:rsidRDefault="00A141B4" w:rsidP="00A141B4">
      <w:pPr>
        <w:pStyle w:val="PargrafodaLista"/>
        <w:numPr>
          <w:ilvl w:val="0"/>
          <w:numId w:val="6"/>
        </w:numPr>
        <w:jc w:val="both"/>
        <w:rPr>
          <w:rFonts w:ascii="Tahoma" w:hAnsi="Tahoma" w:cs="Tahoma"/>
          <w:sz w:val="28"/>
          <w:szCs w:val="28"/>
        </w:rPr>
      </w:pPr>
      <w:r>
        <w:rPr>
          <w:rFonts w:ascii="Tahoma" w:hAnsi="Tahoma" w:cs="Tahoma"/>
          <w:b/>
          <w:sz w:val="28"/>
          <w:szCs w:val="28"/>
        </w:rPr>
        <w:t>Conferência de cálculos.</w:t>
      </w:r>
    </w:p>
    <w:p w:rsidR="00A141B4" w:rsidRPr="00A141B4" w:rsidRDefault="00A141B4" w:rsidP="00A141B4">
      <w:pPr>
        <w:pStyle w:val="PargrafodaLista"/>
        <w:numPr>
          <w:ilvl w:val="0"/>
          <w:numId w:val="6"/>
        </w:numPr>
        <w:jc w:val="both"/>
        <w:rPr>
          <w:rFonts w:ascii="Tahoma" w:hAnsi="Tahoma" w:cs="Tahoma"/>
          <w:sz w:val="28"/>
          <w:szCs w:val="28"/>
        </w:rPr>
      </w:pPr>
      <w:r>
        <w:rPr>
          <w:rFonts w:ascii="Tahoma" w:hAnsi="Tahoma" w:cs="Tahoma"/>
          <w:b/>
          <w:sz w:val="28"/>
          <w:szCs w:val="28"/>
        </w:rPr>
        <w:t>Confirmação externa.</w:t>
      </w:r>
    </w:p>
    <w:p w:rsidR="00A141B4" w:rsidRPr="00A141B4" w:rsidRDefault="00A141B4" w:rsidP="00A141B4">
      <w:pPr>
        <w:pStyle w:val="PargrafodaLista"/>
        <w:numPr>
          <w:ilvl w:val="0"/>
          <w:numId w:val="6"/>
        </w:numPr>
        <w:jc w:val="both"/>
        <w:rPr>
          <w:rFonts w:ascii="Tahoma" w:hAnsi="Tahoma" w:cs="Tahoma"/>
          <w:sz w:val="28"/>
          <w:szCs w:val="28"/>
        </w:rPr>
      </w:pPr>
      <w:r>
        <w:rPr>
          <w:rFonts w:ascii="Tahoma" w:hAnsi="Tahoma" w:cs="Tahoma"/>
          <w:b/>
          <w:sz w:val="28"/>
          <w:szCs w:val="28"/>
        </w:rPr>
        <w:t>Correlação das informações obtidas.</w:t>
      </w:r>
    </w:p>
    <w:p w:rsidR="00A141B4" w:rsidRDefault="00A141B4" w:rsidP="00A141B4">
      <w:pPr>
        <w:jc w:val="both"/>
        <w:rPr>
          <w:rFonts w:ascii="Tahoma" w:hAnsi="Tahoma" w:cs="Tahoma"/>
          <w:sz w:val="28"/>
          <w:szCs w:val="28"/>
        </w:rPr>
      </w:pPr>
    </w:p>
    <w:p w:rsidR="00A141B4" w:rsidRDefault="00A141B4" w:rsidP="00A141B4">
      <w:pPr>
        <w:ind w:left="360"/>
        <w:jc w:val="both"/>
        <w:rPr>
          <w:rFonts w:ascii="Tahoma" w:hAnsi="Tahoma" w:cs="Tahoma"/>
          <w:sz w:val="28"/>
          <w:szCs w:val="28"/>
        </w:rPr>
      </w:pPr>
      <w:r>
        <w:rPr>
          <w:rFonts w:ascii="Tahoma" w:hAnsi="Tahoma" w:cs="Tahoma"/>
          <w:sz w:val="28"/>
          <w:szCs w:val="28"/>
          <w:u w:val="single"/>
        </w:rPr>
        <w:t>Processo de Contas</w:t>
      </w:r>
      <w:r w:rsidRPr="008E2828">
        <w:rPr>
          <w:rFonts w:ascii="Tahoma" w:hAnsi="Tahoma" w:cs="Tahoma"/>
          <w:sz w:val="28"/>
          <w:szCs w:val="28"/>
          <w:u w:val="single"/>
        </w:rPr>
        <w:t>:</w:t>
      </w:r>
      <w:r>
        <w:rPr>
          <w:rFonts w:ascii="Tahoma" w:hAnsi="Tahoma" w:cs="Tahoma"/>
          <w:sz w:val="28"/>
          <w:szCs w:val="28"/>
          <w:u w:val="single"/>
        </w:rPr>
        <w:t xml:space="preserve"> </w:t>
      </w:r>
      <w:r>
        <w:rPr>
          <w:rFonts w:ascii="Tahoma" w:hAnsi="Tahoma" w:cs="Tahoma"/>
          <w:sz w:val="28"/>
          <w:szCs w:val="28"/>
        </w:rPr>
        <w:t>A mesma deve obedecer a seguinte cronologia:</w:t>
      </w:r>
    </w:p>
    <w:p w:rsidR="00A141B4" w:rsidRDefault="00A141B4" w:rsidP="00A141B4">
      <w:pPr>
        <w:pStyle w:val="PargrafodaLista"/>
        <w:numPr>
          <w:ilvl w:val="0"/>
          <w:numId w:val="7"/>
        </w:numPr>
        <w:jc w:val="both"/>
        <w:rPr>
          <w:rFonts w:ascii="Tahoma" w:hAnsi="Tahoma" w:cs="Tahoma"/>
          <w:sz w:val="28"/>
          <w:szCs w:val="28"/>
        </w:rPr>
      </w:pPr>
      <w:r>
        <w:rPr>
          <w:rFonts w:ascii="Tahoma" w:hAnsi="Tahoma" w:cs="Tahoma"/>
          <w:b/>
          <w:sz w:val="28"/>
          <w:szCs w:val="28"/>
        </w:rPr>
        <w:t>Prestação de Contas:</w:t>
      </w:r>
      <w:r>
        <w:rPr>
          <w:rFonts w:ascii="Tahoma" w:hAnsi="Tahoma" w:cs="Tahoma"/>
          <w:sz w:val="28"/>
          <w:szCs w:val="28"/>
        </w:rPr>
        <w:t xml:space="preserve"> deve ser apresentada por todo e qualquer que tem sob sua responsabilidade bens ou valores públicos ou que for investido na função de administrar.</w:t>
      </w:r>
    </w:p>
    <w:p w:rsidR="00A141B4" w:rsidRDefault="00A141B4" w:rsidP="00A141B4">
      <w:pPr>
        <w:pStyle w:val="PargrafodaLista"/>
        <w:numPr>
          <w:ilvl w:val="0"/>
          <w:numId w:val="7"/>
        </w:numPr>
        <w:jc w:val="both"/>
        <w:rPr>
          <w:rFonts w:ascii="Tahoma" w:hAnsi="Tahoma" w:cs="Tahoma"/>
          <w:sz w:val="28"/>
          <w:szCs w:val="28"/>
        </w:rPr>
      </w:pPr>
      <w:r>
        <w:rPr>
          <w:rFonts w:ascii="Tahoma" w:hAnsi="Tahoma" w:cs="Tahoma"/>
          <w:b/>
          <w:sz w:val="28"/>
          <w:szCs w:val="28"/>
        </w:rPr>
        <w:t>Tomada de Contas:</w:t>
      </w:r>
      <w:r>
        <w:rPr>
          <w:rFonts w:ascii="Tahoma" w:hAnsi="Tahoma" w:cs="Tahoma"/>
          <w:sz w:val="28"/>
          <w:szCs w:val="28"/>
        </w:rPr>
        <w:t xml:space="preserve"> processo administrativo com o </w:t>
      </w:r>
      <w:r w:rsidR="00B46D4F">
        <w:rPr>
          <w:rFonts w:ascii="Tahoma" w:hAnsi="Tahoma" w:cs="Tahoma"/>
          <w:sz w:val="28"/>
          <w:szCs w:val="28"/>
        </w:rPr>
        <w:t>o</w:t>
      </w:r>
      <w:r>
        <w:rPr>
          <w:rFonts w:ascii="Tahoma" w:hAnsi="Tahoma" w:cs="Tahoma"/>
          <w:sz w:val="28"/>
          <w:szCs w:val="28"/>
        </w:rPr>
        <w:t>bjetivo de apurar fatos, identificar responsáveis, verificar a aplicação dos recursos, quantificar débitos e responsabilizar que tiver dado causa a danos.</w:t>
      </w:r>
    </w:p>
    <w:p w:rsidR="00A141B4" w:rsidRDefault="00EB52FE" w:rsidP="00A141B4">
      <w:pPr>
        <w:pStyle w:val="PargrafodaLista"/>
        <w:numPr>
          <w:ilvl w:val="0"/>
          <w:numId w:val="7"/>
        </w:numPr>
        <w:jc w:val="both"/>
        <w:rPr>
          <w:rFonts w:ascii="Tahoma" w:hAnsi="Tahoma" w:cs="Tahoma"/>
          <w:sz w:val="28"/>
          <w:szCs w:val="28"/>
        </w:rPr>
      </w:pPr>
      <w:r>
        <w:rPr>
          <w:rFonts w:ascii="Tahoma" w:hAnsi="Tahoma" w:cs="Tahoma"/>
          <w:b/>
          <w:sz w:val="28"/>
          <w:szCs w:val="28"/>
        </w:rPr>
        <w:t>Tomada de Contas Especial:</w:t>
      </w:r>
      <w:r>
        <w:rPr>
          <w:rFonts w:ascii="Tahoma" w:hAnsi="Tahoma" w:cs="Tahoma"/>
          <w:sz w:val="28"/>
          <w:szCs w:val="28"/>
        </w:rPr>
        <w:t xml:space="preserve"> resulta da omissão do dever de prestar contas, de irregularidade nas contas apresentadas ou de qualquer outro procedimento que tenha detectado falhas em contas prestadas por alguém</w:t>
      </w:r>
      <w:r w:rsidR="000B6D5E">
        <w:rPr>
          <w:rFonts w:ascii="Tahoma" w:hAnsi="Tahoma" w:cs="Tahoma"/>
          <w:sz w:val="28"/>
          <w:szCs w:val="28"/>
        </w:rPr>
        <w:t>.</w:t>
      </w:r>
    </w:p>
    <w:p w:rsidR="000B6D5E" w:rsidRDefault="000B6D5E" w:rsidP="000B6D5E">
      <w:pPr>
        <w:jc w:val="both"/>
        <w:rPr>
          <w:rFonts w:ascii="Tahoma" w:hAnsi="Tahoma" w:cs="Tahoma"/>
          <w:sz w:val="28"/>
          <w:szCs w:val="28"/>
        </w:rPr>
      </w:pPr>
    </w:p>
    <w:p w:rsidR="000B6D5E" w:rsidRDefault="000B6D5E" w:rsidP="000B6D5E">
      <w:pPr>
        <w:ind w:left="360"/>
        <w:jc w:val="both"/>
        <w:rPr>
          <w:rFonts w:ascii="Tahoma" w:hAnsi="Tahoma" w:cs="Tahoma"/>
          <w:sz w:val="28"/>
          <w:szCs w:val="28"/>
        </w:rPr>
      </w:pPr>
      <w:r>
        <w:rPr>
          <w:rFonts w:ascii="Tahoma" w:hAnsi="Tahoma" w:cs="Tahoma"/>
          <w:sz w:val="28"/>
          <w:szCs w:val="28"/>
          <w:u w:val="single"/>
        </w:rPr>
        <w:t>Avaliações</w:t>
      </w:r>
      <w:r w:rsidRPr="008E2828">
        <w:rPr>
          <w:rFonts w:ascii="Tahoma" w:hAnsi="Tahoma" w:cs="Tahoma"/>
          <w:sz w:val="28"/>
          <w:szCs w:val="28"/>
          <w:u w:val="single"/>
        </w:rPr>
        <w:t>:</w:t>
      </w:r>
      <w:r>
        <w:rPr>
          <w:rFonts w:ascii="Tahoma" w:hAnsi="Tahoma" w:cs="Tahoma"/>
          <w:sz w:val="28"/>
          <w:szCs w:val="28"/>
          <w:u w:val="single"/>
        </w:rPr>
        <w:t xml:space="preserve"> </w:t>
      </w:r>
      <w:r>
        <w:rPr>
          <w:rFonts w:ascii="Tahoma" w:hAnsi="Tahoma" w:cs="Tahoma"/>
          <w:sz w:val="28"/>
          <w:szCs w:val="28"/>
        </w:rPr>
        <w:t>As mesmas devem obedecer a seguinte cronologia:</w:t>
      </w:r>
    </w:p>
    <w:p w:rsidR="000B6D5E" w:rsidRPr="000B6D5E" w:rsidRDefault="000B6D5E" w:rsidP="000B6D5E">
      <w:pPr>
        <w:pStyle w:val="PargrafodaLista"/>
        <w:numPr>
          <w:ilvl w:val="0"/>
          <w:numId w:val="8"/>
        </w:numPr>
        <w:jc w:val="both"/>
        <w:rPr>
          <w:rFonts w:ascii="Tahoma" w:hAnsi="Tahoma" w:cs="Tahoma"/>
          <w:sz w:val="28"/>
          <w:szCs w:val="28"/>
        </w:rPr>
      </w:pPr>
      <w:r>
        <w:rPr>
          <w:rFonts w:ascii="Tahoma" w:hAnsi="Tahoma" w:cs="Tahoma"/>
          <w:b/>
          <w:sz w:val="28"/>
          <w:szCs w:val="28"/>
        </w:rPr>
        <w:t>Avaliação de resultados.</w:t>
      </w:r>
    </w:p>
    <w:p w:rsidR="000B6D5E" w:rsidRPr="000B6D5E" w:rsidRDefault="000B6D5E" w:rsidP="000B6D5E">
      <w:pPr>
        <w:pStyle w:val="PargrafodaLista"/>
        <w:numPr>
          <w:ilvl w:val="0"/>
          <w:numId w:val="8"/>
        </w:numPr>
        <w:jc w:val="both"/>
        <w:rPr>
          <w:rFonts w:ascii="Tahoma" w:hAnsi="Tahoma" w:cs="Tahoma"/>
          <w:sz w:val="28"/>
          <w:szCs w:val="28"/>
        </w:rPr>
      </w:pPr>
      <w:r>
        <w:rPr>
          <w:rFonts w:ascii="Tahoma" w:hAnsi="Tahoma" w:cs="Tahoma"/>
          <w:b/>
          <w:sz w:val="28"/>
          <w:szCs w:val="28"/>
        </w:rPr>
        <w:t>Avaliação de conteúdo.</w:t>
      </w:r>
    </w:p>
    <w:p w:rsidR="000B6D5E" w:rsidRPr="000B6D5E" w:rsidRDefault="000B6D5E" w:rsidP="000B6D5E">
      <w:pPr>
        <w:pStyle w:val="PargrafodaLista"/>
        <w:numPr>
          <w:ilvl w:val="0"/>
          <w:numId w:val="8"/>
        </w:numPr>
        <w:jc w:val="both"/>
        <w:rPr>
          <w:rFonts w:ascii="Tahoma" w:hAnsi="Tahoma" w:cs="Tahoma"/>
          <w:b/>
          <w:sz w:val="28"/>
          <w:szCs w:val="28"/>
        </w:rPr>
      </w:pPr>
      <w:r w:rsidRPr="000B6D5E">
        <w:rPr>
          <w:rFonts w:ascii="Tahoma" w:hAnsi="Tahoma" w:cs="Tahoma"/>
          <w:b/>
          <w:sz w:val="28"/>
          <w:szCs w:val="28"/>
        </w:rPr>
        <w:t>Avaliação de processo.</w:t>
      </w:r>
    </w:p>
    <w:p w:rsidR="000B6D5E" w:rsidRPr="000B6D5E" w:rsidRDefault="000B6D5E" w:rsidP="000B6D5E">
      <w:pPr>
        <w:pStyle w:val="PargrafodaLista"/>
        <w:numPr>
          <w:ilvl w:val="0"/>
          <w:numId w:val="8"/>
        </w:numPr>
        <w:jc w:val="both"/>
        <w:rPr>
          <w:rFonts w:ascii="Tahoma" w:hAnsi="Tahoma" w:cs="Tahoma"/>
          <w:sz w:val="28"/>
          <w:szCs w:val="28"/>
        </w:rPr>
      </w:pPr>
      <w:r>
        <w:rPr>
          <w:rFonts w:ascii="Tahoma" w:hAnsi="Tahoma" w:cs="Tahoma"/>
          <w:b/>
          <w:sz w:val="28"/>
          <w:szCs w:val="28"/>
        </w:rPr>
        <w:t>Avaliação de impacto.</w:t>
      </w:r>
    </w:p>
    <w:p w:rsidR="000B6D5E" w:rsidRDefault="000B6D5E" w:rsidP="000B6D5E">
      <w:pPr>
        <w:pStyle w:val="PargrafodaLista"/>
        <w:jc w:val="both"/>
        <w:rPr>
          <w:rFonts w:ascii="Tahoma" w:hAnsi="Tahoma" w:cs="Tahoma"/>
          <w:sz w:val="28"/>
          <w:szCs w:val="28"/>
        </w:rPr>
      </w:pPr>
    </w:p>
    <w:p w:rsidR="00EA2A87" w:rsidRDefault="00EA2A87" w:rsidP="000B6D5E">
      <w:pPr>
        <w:pStyle w:val="PargrafodaLista"/>
        <w:jc w:val="both"/>
        <w:rPr>
          <w:rFonts w:ascii="Tahoma" w:hAnsi="Tahoma" w:cs="Tahoma"/>
          <w:sz w:val="28"/>
          <w:szCs w:val="28"/>
        </w:rPr>
      </w:pPr>
    </w:p>
    <w:p w:rsidR="000B6D5E" w:rsidRDefault="000B6D5E" w:rsidP="000B6D5E">
      <w:pPr>
        <w:ind w:left="360"/>
        <w:jc w:val="both"/>
        <w:rPr>
          <w:rFonts w:ascii="Tahoma" w:hAnsi="Tahoma" w:cs="Tahoma"/>
          <w:sz w:val="28"/>
          <w:szCs w:val="28"/>
        </w:rPr>
      </w:pPr>
      <w:r>
        <w:rPr>
          <w:rFonts w:ascii="Tahoma" w:hAnsi="Tahoma" w:cs="Tahoma"/>
          <w:sz w:val="28"/>
          <w:szCs w:val="28"/>
          <w:u w:val="single"/>
        </w:rPr>
        <w:t>Relatórios</w:t>
      </w:r>
      <w:r w:rsidRPr="008E2828">
        <w:rPr>
          <w:rFonts w:ascii="Tahoma" w:hAnsi="Tahoma" w:cs="Tahoma"/>
          <w:sz w:val="28"/>
          <w:szCs w:val="28"/>
          <w:u w:val="single"/>
        </w:rPr>
        <w:t>:</w:t>
      </w:r>
      <w:r>
        <w:rPr>
          <w:rFonts w:ascii="Tahoma" w:hAnsi="Tahoma" w:cs="Tahoma"/>
          <w:sz w:val="28"/>
          <w:szCs w:val="28"/>
          <w:u w:val="single"/>
        </w:rPr>
        <w:t xml:space="preserve"> </w:t>
      </w:r>
      <w:r>
        <w:rPr>
          <w:rFonts w:ascii="Tahoma" w:hAnsi="Tahoma" w:cs="Tahoma"/>
          <w:sz w:val="28"/>
          <w:szCs w:val="28"/>
        </w:rPr>
        <w:t>Os mesmos devem obedecer a seguinte cronologia:</w:t>
      </w:r>
    </w:p>
    <w:p w:rsidR="000B6D5E" w:rsidRPr="000B6D5E" w:rsidRDefault="000B6D5E" w:rsidP="000B6D5E">
      <w:pPr>
        <w:pStyle w:val="PargrafodaLista"/>
        <w:numPr>
          <w:ilvl w:val="0"/>
          <w:numId w:val="9"/>
        </w:numPr>
        <w:jc w:val="both"/>
        <w:rPr>
          <w:rFonts w:ascii="Tahoma" w:hAnsi="Tahoma" w:cs="Tahoma"/>
          <w:sz w:val="28"/>
          <w:szCs w:val="28"/>
        </w:rPr>
      </w:pPr>
      <w:r>
        <w:rPr>
          <w:rFonts w:ascii="Tahoma" w:hAnsi="Tahoma" w:cs="Tahoma"/>
          <w:b/>
          <w:sz w:val="28"/>
          <w:szCs w:val="28"/>
        </w:rPr>
        <w:t>Apresentar as causas de ocorrência do problema.</w:t>
      </w:r>
    </w:p>
    <w:p w:rsidR="000B6D5E" w:rsidRPr="000B6D5E" w:rsidRDefault="000B6D5E" w:rsidP="000B6D5E">
      <w:pPr>
        <w:pStyle w:val="PargrafodaLista"/>
        <w:numPr>
          <w:ilvl w:val="0"/>
          <w:numId w:val="9"/>
        </w:numPr>
        <w:jc w:val="both"/>
        <w:rPr>
          <w:rFonts w:ascii="Tahoma" w:hAnsi="Tahoma" w:cs="Tahoma"/>
          <w:sz w:val="28"/>
          <w:szCs w:val="28"/>
        </w:rPr>
      </w:pPr>
      <w:r>
        <w:rPr>
          <w:rFonts w:ascii="Tahoma" w:hAnsi="Tahoma" w:cs="Tahoma"/>
          <w:b/>
          <w:sz w:val="28"/>
          <w:szCs w:val="28"/>
        </w:rPr>
        <w:t>Demonstrar analiticamente os resultados.</w:t>
      </w:r>
    </w:p>
    <w:p w:rsidR="000B6D5E" w:rsidRPr="000B6D5E" w:rsidRDefault="000B6D5E" w:rsidP="000B6D5E">
      <w:pPr>
        <w:pStyle w:val="PargrafodaLista"/>
        <w:numPr>
          <w:ilvl w:val="0"/>
          <w:numId w:val="9"/>
        </w:numPr>
        <w:jc w:val="both"/>
        <w:rPr>
          <w:rFonts w:ascii="Tahoma" w:hAnsi="Tahoma" w:cs="Tahoma"/>
          <w:sz w:val="28"/>
          <w:szCs w:val="28"/>
        </w:rPr>
      </w:pPr>
      <w:r>
        <w:rPr>
          <w:rFonts w:ascii="Tahoma" w:hAnsi="Tahoma" w:cs="Tahoma"/>
          <w:b/>
          <w:sz w:val="28"/>
          <w:szCs w:val="28"/>
        </w:rPr>
        <w:t>Indicar elementos para a solução do problema.</w:t>
      </w:r>
    </w:p>
    <w:p w:rsidR="000B6D5E" w:rsidRPr="000B6D5E" w:rsidRDefault="000B6D5E" w:rsidP="000B6D5E">
      <w:pPr>
        <w:pStyle w:val="PargrafodaLista"/>
        <w:numPr>
          <w:ilvl w:val="0"/>
          <w:numId w:val="9"/>
        </w:numPr>
        <w:jc w:val="both"/>
        <w:rPr>
          <w:rFonts w:ascii="Tahoma" w:hAnsi="Tahoma" w:cs="Tahoma"/>
          <w:sz w:val="28"/>
          <w:szCs w:val="28"/>
        </w:rPr>
      </w:pPr>
      <w:r>
        <w:rPr>
          <w:rFonts w:ascii="Tahoma" w:hAnsi="Tahoma" w:cs="Tahoma"/>
          <w:b/>
          <w:sz w:val="28"/>
          <w:szCs w:val="28"/>
        </w:rPr>
        <w:t xml:space="preserve">Reunir informações e fazer referência a documentos para subsidiar eventuais processos posteriores. </w:t>
      </w:r>
    </w:p>
    <w:p w:rsidR="000B6D5E" w:rsidRPr="000B6D5E" w:rsidRDefault="000B6D5E" w:rsidP="000B6D5E">
      <w:pPr>
        <w:pStyle w:val="PargrafodaLista"/>
        <w:jc w:val="both"/>
        <w:rPr>
          <w:rFonts w:ascii="Tahoma" w:hAnsi="Tahoma" w:cs="Tahoma"/>
          <w:sz w:val="28"/>
          <w:szCs w:val="28"/>
        </w:rPr>
      </w:pPr>
    </w:p>
    <w:p w:rsidR="00AE2E6E" w:rsidRDefault="006D1EE2" w:rsidP="00FC1E7E">
      <w:pPr>
        <w:rPr>
          <w:rFonts w:ascii="Tahoma" w:hAnsi="Tahoma" w:cs="Tahoma"/>
          <w:i/>
          <w:sz w:val="28"/>
          <w:szCs w:val="28"/>
          <w:u w:val="single"/>
        </w:rPr>
      </w:pPr>
      <w:r>
        <w:rPr>
          <w:rFonts w:ascii="Tahoma" w:hAnsi="Tahoma" w:cs="Tahoma"/>
          <w:sz w:val="28"/>
          <w:szCs w:val="28"/>
        </w:rPr>
        <w:br w:type="page"/>
      </w:r>
      <w:r w:rsidR="00AE2E6E">
        <w:rPr>
          <w:rFonts w:ascii="Tahoma" w:hAnsi="Tahoma" w:cs="Tahoma"/>
          <w:i/>
          <w:sz w:val="28"/>
          <w:szCs w:val="28"/>
          <w:u w:val="single"/>
        </w:rPr>
        <w:lastRenderedPageBreak/>
        <w:t>MATRIZ DE PLANEJAMENTO DO SISTEMA DE CONTROLE INTERNO</w:t>
      </w:r>
    </w:p>
    <w:p w:rsidR="00AE2E6E" w:rsidRDefault="00AE2E6E" w:rsidP="00AE2E6E">
      <w:pPr>
        <w:pStyle w:val="PargrafodaLista"/>
        <w:jc w:val="both"/>
        <w:rPr>
          <w:rFonts w:ascii="Tahoma" w:hAnsi="Tahoma" w:cs="Tahoma"/>
          <w:sz w:val="28"/>
          <w:szCs w:val="28"/>
        </w:rPr>
      </w:pPr>
    </w:p>
    <w:tbl>
      <w:tblPr>
        <w:tblStyle w:val="Tabelacomgrade"/>
        <w:tblW w:w="0" w:type="auto"/>
        <w:tblInd w:w="421" w:type="dxa"/>
        <w:tblLook w:val="04A0" w:firstRow="1" w:lastRow="0" w:firstColumn="1" w:lastColumn="0" w:noHBand="0" w:noVBand="1"/>
      </w:tblPr>
      <w:tblGrid>
        <w:gridCol w:w="4536"/>
        <w:gridCol w:w="4672"/>
      </w:tblGrid>
      <w:tr w:rsidR="006D1EE2" w:rsidTr="007402DC">
        <w:tc>
          <w:tcPr>
            <w:tcW w:w="4536" w:type="dxa"/>
          </w:tcPr>
          <w:p w:rsidR="006D1EE2" w:rsidRDefault="000A6763" w:rsidP="009059B1">
            <w:pPr>
              <w:spacing w:before="240" w:line="360" w:lineRule="auto"/>
              <w:jc w:val="both"/>
              <w:rPr>
                <w:rFonts w:ascii="Tahoma" w:hAnsi="Tahoma" w:cs="Tahoma"/>
                <w:sz w:val="28"/>
                <w:szCs w:val="28"/>
              </w:rPr>
            </w:pPr>
            <w:r w:rsidRPr="00283F9C">
              <w:rPr>
                <w:rFonts w:ascii="Tahoma" w:hAnsi="Tahoma" w:cs="Tahoma"/>
                <w:b/>
                <w:sz w:val="28"/>
                <w:szCs w:val="28"/>
              </w:rPr>
              <w:t>Janeiro</w:t>
            </w:r>
            <w:r w:rsidRPr="00283F9C">
              <w:rPr>
                <w:rFonts w:ascii="Tahoma" w:hAnsi="Tahoma" w:cs="Tahoma"/>
                <w:sz w:val="28"/>
                <w:szCs w:val="28"/>
              </w:rPr>
              <w:t xml:space="preserve"> – dia 1</w:t>
            </w:r>
            <w:r w:rsidR="009059B1">
              <w:rPr>
                <w:rFonts w:ascii="Tahoma" w:hAnsi="Tahoma" w:cs="Tahoma"/>
                <w:sz w:val="28"/>
                <w:szCs w:val="28"/>
              </w:rPr>
              <w:t>5</w:t>
            </w:r>
            <w:r w:rsidRPr="00283F9C">
              <w:rPr>
                <w:rFonts w:ascii="Tahoma" w:hAnsi="Tahoma" w:cs="Tahoma"/>
                <w:sz w:val="28"/>
                <w:szCs w:val="28"/>
              </w:rPr>
              <w:t>–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6D1EE2" w:rsidRDefault="000A6763" w:rsidP="00D6758B">
            <w:pPr>
              <w:pStyle w:val="PargrafodaLista"/>
              <w:spacing w:before="240"/>
              <w:ind w:left="0"/>
              <w:jc w:val="both"/>
              <w:rPr>
                <w:rFonts w:ascii="Tahoma" w:hAnsi="Tahoma" w:cs="Tahoma"/>
                <w:sz w:val="28"/>
                <w:szCs w:val="28"/>
              </w:rPr>
            </w:pPr>
            <w:r>
              <w:rPr>
                <w:rFonts w:ascii="Tahoma" w:hAnsi="Tahoma" w:cs="Tahoma"/>
                <w:sz w:val="28"/>
                <w:szCs w:val="28"/>
              </w:rPr>
              <w:t>Abertura do ano e elaboração plano de trabalho e definição do cronograma de reuniões</w:t>
            </w:r>
          </w:p>
        </w:tc>
      </w:tr>
      <w:tr w:rsidR="000A6763" w:rsidTr="007402DC">
        <w:tc>
          <w:tcPr>
            <w:tcW w:w="4536" w:type="dxa"/>
          </w:tcPr>
          <w:p w:rsidR="000A6763" w:rsidRPr="000A6763" w:rsidRDefault="000A6763" w:rsidP="008D1B9C">
            <w:pPr>
              <w:spacing w:before="240" w:line="360" w:lineRule="auto"/>
              <w:jc w:val="both"/>
              <w:rPr>
                <w:rFonts w:ascii="Tahoma" w:hAnsi="Tahoma" w:cs="Tahoma"/>
                <w:sz w:val="28"/>
                <w:szCs w:val="28"/>
              </w:rPr>
            </w:pPr>
            <w:r w:rsidRPr="00283F9C">
              <w:rPr>
                <w:rFonts w:ascii="Tahoma" w:hAnsi="Tahoma" w:cs="Tahoma"/>
                <w:b/>
                <w:sz w:val="28"/>
                <w:szCs w:val="28"/>
              </w:rPr>
              <w:t>Fevereiro</w:t>
            </w:r>
            <w:r w:rsidRPr="00283F9C">
              <w:rPr>
                <w:rFonts w:ascii="Tahoma" w:hAnsi="Tahoma" w:cs="Tahoma"/>
                <w:sz w:val="28"/>
                <w:szCs w:val="28"/>
              </w:rPr>
              <w:t xml:space="preserve"> – dia </w:t>
            </w:r>
            <w:r w:rsidR="009059B1">
              <w:rPr>
                <w:rFonts w:ascii="Tahoma" w:hAnsi="Tahoma" w:cs="Tahoma"/>
                <w:sz w:val="28"/>
                <w:szCs w:val="28"/>
              </w:rPr>
              <w:t>1</w:t>
            </w:r>
            <w:r w:rsidR="008D1B9C">
              <w:rPr>
                <w:rFonts w:ascii="Tahoma" w:hAnsi="Tahoma" w:cs="Tahoma"/>
                <w:sz w:val="28"/>
                <w:szCs w:val="28"/>
              </w:rPr>
              <w:t>9</w:t>
            </w:r>
            <w:r w:rsidRPr="00283F9C">
              <w:rPr>
                <w:rFonts w:ascii="Tahoma" w:hAnsi="Tahoma" w:cs="Tahoma"/>
                <w:sz w:val="28"/>
                <w:szCs w:val="28"/>
              </w:rPr>
              <w:t xml:space="preserve"> – quarta-feira.  </w:t>
            </w:r>
          </w:p>
        </w:tc>
        <w:tc>
          <w:tcPr>
            <w:tcW w:w="4672" w:type="dxa"/>
          </w:tcPr>
          <w:p w:rsidR="007402DC" w:rsidRDefault="009059B1" w:rsidP="00D6758B">
            <w:pPr>
              <w:pStyle w:val="PargrafodaLista"/>
              <w:spacing w:before="240"/>
              <w:ind w:left="0"/>
              <w:jc w:val="both"/>
              <w:rPr>
                <w:rFonts w:ascii="Tahoma" w:hAnsi="Tahoma" w:cs="Tahoma"/>
                <w:sz w:val="28"/>
                <w:szCs w:val="28"/>
              </w:rPr>
            </w:pPr>
            <w:r>
              <w:rPr>
                <w:rFonts w:ascii="Tahoma" w:hAnsi="Tahoma" w:cs="Tahoma"/>
                <w:sz w:val="28"/>
                <w:szCs w:val="28"/>
              </w:rPr>
              <w:t>Convocação para eleições para presidência.</w:t>
            </w:r>
          </w:p>
          <w:p w:rsidR="009059B1" w:rsidRDefault="009059B1" w:rsidP="009059B1">
            <w:pPr>
              <w:pStyle w:val="PargrafodaLista"/>
              <w:spacing w:before="240"/>
              <w:ind w:left="0"/>
              <w:jc w:val="both"/>
              <w:rPr>
                <w:rFonts w:ascii="Tahoma" w:hAnsi="Tahoma" w:cs="Tahoma"/>
                <w:sz w:val="28"/>
                <w:szCs w:val="28"/>
              </w:rPr>
            </w:pPr>
            <w:r>
              <w:rPr>
                <w:rFonts w:ascii="Tahoma" w:hAnsi="Tahoma" w:cs="Tahoma"/>
                <w:sz w:val="28"/>
                <w:szCs w:val="28"/>
              </w:rPr>
              <w:t>Conversa sobre as normas que versam sobre a UCCI</w:t>
            </w:r>
            <w:r w:rsidR="00876370">
              <w:rPr>
                <w:rFonts w:ascii="Tahoma" w:hAnsi="Tahoma" w:cs="Tahoma"/>
                <w:sz w:val="28"/>
                <w:szCs w:val="28"/>
              </w:rPr>
              <w:t>.</w:t>
            </w:r>
          </w:p>
          <w:p w:rsidR="00876370" w:rsidRDefault="00876370" w:rsidP="009059B1">
            <w:pPr>
              <w:pStyle w:val="PargrafodaLista"/>
              <w:spacing w:before="240"/>
              <w:ind w:left="0"/>
              <w:jc w:val="both"/>
              <w:rPr>
                <w:rFonts w:ascii="Tahoma" w:hAnsi="Tahoma" w:cs="Tahoma"/>
                <w:sz w:val="28"/>
                <w:szCs w:val="28"/>
              </w:rPr>
            </w:pPr>
            <w:r>
              <w:rPr>
                <w:rFonts w:ascii="Tahoma" w:hAnsi="Tahoma" w:cs="Tahoma"/>
                <w:sz w:val="28"/>
                <w:szCs w:val="28"/>
              </w:rPr>
              <w:t>Avaliações de fechamentos de 2024.</w:t>
            </w:r>
          </w:p>
        </w:tc>
      </w:tr>
      <w:tr w:rsidR="000A6763" w:rsidTr="007402DC">
        <w:tc>
          <w:tcPr>
            <w:tcW w:w="4536" w:type="dxa"/>
          </w:tcPr>
          <w:p w:rsidR="000A6763" w:rsidRPr="000A6763" w:rsidRDefault="000A6763" w:rsidP="009059B1">
            <w:pPr>
              <w:spacing w:before="240" w:line="360" w:lineRule="auto"/>
              <w:jc w:val="both"/>
              <w:rPr>
                <w:rFonts w:ascii="Tahoma" w:hAnsi="Tahoma" w:cs="Tahoma"/>
                <w:sz w:val="28"/>
                <w:szCs w:val="28"/>
              </w:rPr>
            </w:pPr>
            <w:r w:rsidRPr="00283F9C">
              <w:rPr>
                <w:rFonts w:ascii="Tahoma" w:hAnsi="Tahoma" w:cs="Tahoma"/>
                <w:b/>
                <w:sz w:val="28"/>
                <w:szCs w:val="28"/>
              </w:rPr>
              <w:t>Março</w:t>
            </w:r>
            <w:r w:rsidRPr="00283F9C">
              <w:rPr>
                <w:rFonts w:ascii="Tahoma" w:hAnsi="Tahoma" w:cs="Tahoma"/>
                <w:sz w:val="28"/>
                <w:szCs w:val="28"/>
              </w:rPr>
              <w:t xml:space="preserve"> – dia </w:t>
            </w:r>
            <w:r w:rsidR="009059B1">
              <w:rPr>
                <w:rFonts w:ascii="Tahoma" w:hAnsi="Tahoma" w:cs="Tahoma"/>
                <w:sz w:val="28"/>
                <w:szCs w:val="28"/>
              </w:rPr>
              <w:t>12</w:t>
            </w:r>
            <w:r w:rsidRPr="00283F9C">
              <w:rPr>
                <w:rFonts w:ascii="Tahoma" w:hAnsi="Tahoma" w:cs="Tahoma"/>
                <w:sz w:val="28"/>
                <w:szCs w:val="28"/>
              </w:rPr>
              <w:t>–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7402DC" w:rsidRDefault="00876370" w:rsidP="007402DC">
            <w:pPr>
              <w:pStyle w:val="PargrafodaLista"/>
              <w:spacing w:before="240"/>
              <w:ind w:left="0"/>
              <w:jc w:val="both"/>
              <w:rPr>
                <w:rFonts w:ascii="Tahoma" w:hAnsi="Tahoma" w:cs="Tahoma"/>
                <w:sz w:val="28"/>
                <w:szCs w:val="28"/>
              </w:rPr>
            </w:pPr>
            <w:r>
              <w:rPr>
                <w:rFonts w:ascii="Tahoma" w:hAnsi="Tahoma" w:cs="Tahoma"/>
                <w:sz w:val="28"/>
                <w:szCs w:val="28"/>
              </w:rPr>
              <w:t>Inspeção no cadastro imobiliário do município (prazo de 3 meses)</w:t>
            </w:r>
          </w:p>
        </w:tc>
      </w:tr>
      <w:tr w:rsidR="000A6763" w:rsidTr="007402DC">
        <w:tc>
          <w:tcPr>
            <w:tcW w:w="4536" w:type="dxa"/>
          </w:tcPr>
          <w:p w:rsidR="000A6763" w:rsidRPr="000A6763" w:rsidRDefault="000A6763" w:rsidP="009059B1">
            <w:pPr>
              <w:spacing w:before="240" w:line="360" w:lineRule="auto"/>
              <w:jc w:val="both"/>
              <w:rPr>
                <w:rFonts w:ascii="Tahoma" w:hAnsi="Tahoma" w:cs="Tahoma"/>
                <w:sz w:val="28"/>
                <w:szCs w:val="28"/>
              </w:rPr>
            </w:pPr>
            <w:r w:rsidRPr="00283F9C">
              <w:rPr>
                <w:rFonts w:ascii="Tahoma" w:hAnsi="Tahoma" w:cs="Tahoma"/>
                <w:b/>
                <w:sz w:val="28"/>
                <w:szCs w:val="28"/>
              </w:rPr>
              <w:t>Abril</w:t>
            </w:r>
            <w:r w:rsidRPr="00283F9C">
              <w:rPr>
                <w:rFonts w:ascii="Tahoma" w:hAnsi="Tahoma" w:cs="Tahoma"/>
                <w:sz w:val="28"/>
                <w:szCs w:val="28"/>
              </w:rPr>
              <w:t xml:space="preserve"> – dia </w:t>
            </w:r>
            <w:r w:rsidR="009059B1">
              <w:rPr>
                <w:rFonts w:ascii="Tahoma" w:hAnsi="Tahoma" w:cs="Tahoma"/>
                <w:sz w:val="28"/>
                <w:szCs w:val="28"/>
              </w:rPr>
              <w:t>09</w:t>
            </w:r>
            <w:r w:rsidRPr="00283F9C">
              <w:rPr>
                <w:rFonts w:ascii="Tahoma" w:hAnsi="Tahoma" w:cs="Tahoma"/>
                <w:sz w:val="28"/>
                <w:szCs w:val="28"/>
              </w:rPr>
              <w:t xml:space="preserve"> –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0A6763" w:rsidRDefault="00C55407" w:rsidP="00D6758B">
            <w:pPr>
              <w:pStyle w:val="PargrafodaLista"/>
              <w:spacing w:before="240"/>
              <w:ind w:left="0"/>
              <w:jc w:val="both"/>
              <w:rPr>
                <w:rFonts w:ascii="Tahoma" w:hAnsi="Tahoma" w:cs="Tahoma"/>
                <w:sz w:val="28"/>
                <w:szCs w:val="28"/>
              </w:rPr>
            </w:pPr>
            <w:r>
              <w:rPr>
                <w:rFonts w:ascii="Tahoma" w:hAnsi="Tahoma" w:cs="Tahoma"/>
                <w:sz w:val="28"/>
                <w:szCs w:val="28"/>
              </w:rPr>
              <w:t>Continuação inspeção cadastro imobiliário.</w:t>
            </w:r>
          </w:p>
        </w:tc>
      </w:tr>
      <w:tr w:rsidR="000A6763" w:rsidTr="007402DC">
        <w:tc>
          <w:tcPr>
            <w:tcW w:w="4536" w:type="dxa"/>
          </w:tcPr>
          <w:p w:rsidR="000A6763" w:rsidRPr="000A6763" w:rsidRDefault="000A6763" w:rsidP="009059B1">
            <w:pPr>
              <w:spacing w:before="240" w:line="360" w:lineRule="auto"/>
              <w:jc w:val="both"/>
              <w:rPr>
                <w:rFonts w:ascii="Tahoma" w:hAnsi="Tahoma" w:cs="Tahoma"/>
                <w:sz w:val="28"/>
                <w:szCs w:val="28"/>
              </w:rPr>
            </w:pPr>
            <w:r w:rsidRPr="00283F9C">
              <w:rPr>
                <w:rFonts w:ascii="Tahoma" w:hAnsi="Tahoma" w:cs="Tahoma"/>
                <w:b/>
                <w:sz w:val="28"/>
                <w:szCs w:val="28"/>
              </w:rPr>
              <w:t>Maio</w:t>
            </w:r>
            <w:r w:rsidRPr="00283F9C">
              <w:rPr>
                <w:rFonts w:ascii="Tahoma" w:hAnsi="Tahoma" w:cs="Tahoma"/>
                <w:sz w:val="28"/>
                <w:szCs w:val="28"/>
              </w:rPr>
              <w:t xml:space="preserve"> – dia 1</w:t>
            </w:r>
            <w:r w:rsidR="009059B1">
              <w:rPr>
                <w:rFonts w:ascii="Tahoma" w:hAnsi="Tahoma" w:cs="Tahoma"/>
                <w:sz w:val="28"/>
                <w:szCs w:val="28"/>
              </w:rPr>
              <w:t>4</w:t>
            </w:r>
            <w:r w:rsidRPr="00283F9C">
              <w:rPr>
                <w:rFonts w:ascii="Tahoma" w:hAnsi="Tahoma" w:cs="Tahoma"/>
                <w:sz w:val="28"/>
                <w:szCs w:val="28"/>
              </w:rPr>
              <w:t xml:space="preserve"> –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0A6763" w:rsidRDefault="00C55407" w:rsidP="00D6758B">
            <w:pPr>
              <w:pStyle w:val="PargrafodaLista"/>
              <w:spacing w:before="240"/>
              <w:ind w:left="0"/>
              <w:jc w:val="both"/>
              <w:rPr>
                <w:rFonts w:ascii="Tahoma" w:hAnsi="Tahoma" w:cs="Tahoma"/>
                <w:sz w:val="28"/>
                <w:szCs w:val="28"/>
              </w:rPr>
            </w:pPr>
            <w:r>
              <w:rPr>
                <w:rFonts w:ascii="Tahoma" w:hAnsi="Tahoma" w:cs="Tahoma"/>
                <w:sz w:val="28"/>
                <w:szCs w:val="28"/>
              </w:rPr>
              <w:t>Auditoria cadernetas de bordo</w:t>
            </w:r>
          </w:p>
        </w:tc>
      </w:tr>
      <w:tr w:rsidR="00C55407" w:rsidTr="007402DC">
        <w:tc>
          <w:tcPr>
            <w:tcW w:w="4536" w:type="dxa"/>
          </w:tcPr>
          <w:p w:rsidR="00C55407" w:rsidRPr="000A6763" w:rsidRDefault="00C55407" w:rsidP="00C55407">
            <w:pPr>
              <w:spacing w:before="240" w:line="360" w:lineRule="auto"/>
              <w:jc w:val="both"/>
              <w:rPr>
                <w:rFonts w:ascii="Tahoma" w:hAnsi="Tahoma" w:cs="Tahoma"/>
                <w:sz w:val="28"/>
                <w:szCs w:val="28"/>
              </w:rPr>
            </w:pPr>
            <w:r w:rsidRPr="00283F9C">
              <w:rPr>
                <w:rFonts w:ascii="Tahoma" w:hAnsi="Tahoma" w:cs="Tahoma"/>
                <w:b/>
                <w:sz w:val="28"/>
                <w:szCs w:val="28"/>
              </w:rPr>
              <w:t>Junho</w:t>
            </w:r>
            <w:r w:rsidRPr="00283F9C">
              <w:rPr>
                <w:rFonts w:ascii="Tahoma" w:hAnsi="Tahoma" w:cs="Tahoma"/>
                <w:sz w:val="28"/>
                <w:szCs w:val="28"/>
              </w:rPr>
              <w:t xml:space="preserve"> – dia 1</w:t>
            </w:r>
            <w:r>
              <w:rPr>
                <w:rFonts w:ascii="Tahoma" w:hAnsi="Tahoma" w:cs="Tahoma"/>
                <w:sz w:val="28"/>
                <w:szCs w:val="28"/>
              </w:rPr>
              <w:t>1</w:t>
            </w:r>
            <w:r w:rsidRPr="00283F9C">
              <w:rPr>
                <w:rFonts w:ascii="Tahoma" w:hAnsi="Tahoma" w:cs="Tahoma"/>
                <w:sz w:val="28"/>
                <w:szCs w:val="28"/>
              </w:rPr>
              <w:t xml:space="preserve"> –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C55407" w:rsidRDefault="00C55407" w:rsidP="00C55407">
            <w:pPr>
              <w:pStyle w:val="PargrafodaLista"/>
              <w:spacing w:before="240"/>
              <w:ind w:left="0"/>
              <w:jc w:val="both"/>
              <w:rPr>
                <w:rFonts w:ascii="Tahoma" w:hAnsi="Tahoma" w:cs="Tahoma"/>
                <w:sz w:val="28"/>
                <w:szCs w:val="28"/>
              </w:rPr>
            </w:pPr>
            <w:r>
              <w:rPr>
                <w:rFonts w:ascii="Tahoma" w:hAnsi="Tahoma" w:cs="Tahoma"/>
                <w:sz w:val="28"/>
                <w:szCs w:val="28"/>
              </w:rPr>
              <w:t xml:space="preserve">Fiscalização no </w:t>
            </w:r>
            <w:r>
              <w:rPr>
                <w:rFonts w:ascii="Tahoma" w:hAnsi="Tahoma" w:cs="Tahoma"/>
                <w:sz w:val="28"/>
                <w:szCs w:val="28"/>
              </w:rPr>
              <w:t xml:space="preserve">Organograma </w:t>
            </w:r>
            <w:proofErr w:type="gramStart"/>
            <w:r>
              <w:rPr>
                <w:rFonts w:ascii="Tahoma" w:hAnsi="Tahoma" w:cs="Tahoma"/>
                <w:sz w:val="28"/>
                <w:szCs w:val="28"/>
              </w:rPr>
              <w:t>de  compras</w:t>
            </w:r>
            <w:proofErr w:type="gramEnd"/>
            <w:r>
              <w:rPr>
                <w:rFonts w:ascii="Tahoma" w:hAnsi="Tahoma" w:cs="Tahoma"/>
                <w:sz w:val="28"/>
                <w:szCs w:val="28"/>
              </w:rPr>
              <w:t xml:space="preserve"> e pagamentos</w:t>
            </w:r>
          </w:p>
        </w:tc>
      </w:tr>
      <w:tr w:rsidR="00C55407" w:rsidTr="007402DC">
        <w:tc>
          <w:tcPr>
            <w:tcW w:w="4536" w:type="dxa"/>
          </w:tcPr>
          <w:p w:rsidR="00C55407" w:rsidRPr="000A6763" w:rsidRDefault="00C55407" w:rsidP="00C55407">
            <w:pPr>
              <w:spacing w:before="240" w:line="360" w:lineRule="auto"/>
              <w:jc w:val="both"/>
              <w:rPr>
                <w:rFonts w:ascii="Tahoma" w:hAnsi="Tahoma" w:cs="Tahoma"/>
                <w:sz w:val="28"/>
                <w:szCs w:val="28"/>
              </w:rPr>
            </w:pPr>
            <w:r w:rsidRPr="00283F9C">
              <w:rPr>
                <w:rFonts w:ascii="Tahoma" w:hAnsi="Tahoma" w:cs="Tahoma"/>
                <w:b/>
                <w:sz w:val="28"/>
                <w:szCs w:val="28"/>
              </w:rPr>
              <w:t>Julho</w:t>
            </w:r>
            <w:r w:rsidRPr="00283F9C">
              <w:rPr>
                <w:rFonts w:ascii="Tahoma" w:hAnsi="Tahoma" w:cs="Tahoma"/>
                <w:sz w:val="28"/>
                <w:szCs w:val="28"/>
              </w:rPr>
              <w:t xml:space="preserve"> – dia </w:t>
            </w:r>
            <w:r>
              <w:rPr>
                <w:rFonts w:ascii="Tahoma" w:hAnsi="Tahoma" w:cs="Tahoma"/>
                <w:sz w:val="28"/>
                <w:szCs w:val="28"/>
              </w:rPr>
              <w:t>09</w:t>
            </w:r>
            <w:r w:rsidRPr="00283F9C">
              <w:rPr>
                <w:rFonts w:ascii="Tahoma" w:hAnsi="Tahoma" w:cs="Tahoma"/>
                <w:sz w:val="28"/>
                <w:szCs w:val="28"/>
              </w:rPr>
              <w:t>–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C55407" w:rsidRDefault="00C55407" w:rsidP="00C55407">
            <w:pPr>
              <w:pStyle w:val="PargrafodaLista"/>
              <w:spacing w:before="240"/>
              <w:ind w:left="0"/>
              <w:jc w:val="both"/>
              <w:rPr>
                <w:rFonts w:ascii="Tahoma" w:hAnsi="Tahoma" w:cs="Tahoma"/>
                <w:sz w:val="28"/>
                <w:szCs w:val="28"/>
              </w:rPr>
            </w:pPr>
            <w:r>
              <w:rPr>
                <w:rFonts w:ascii="Tahoma" w:hAnsi="Tahoma" w:cs="Tahoma"/>
                <w:sz w:val="28"/>
                <w:szCs w:val="28"/>
              </w:rPr>
              <w:t>Auditoria Almoxarifados</w:t>
            </w:r>
          </w:p>
        </w:tc>
      </w:tr>
      <w:tr w:rsidR="00C55407" w:rsidTr="007402DC">
        <w:tc>
          <w:tcPr>
            <w:tcW w:w="4536" w:type="dxa"/>
          </w:tcPr>
          <w:p w:rsidR="00C55407" w:rsidRPr="000A6763" w:rsidRDefault="00C55407" w:rsidP="00C55407">
            <w:pPr>
              <w:spacing w:before="240" w:line="360" w:lineRule="auto"/>
              <w:jc w:val="both"/>
              <w:rPr>
                <w:rFonts w:ascii="Tahoma" w:hAnsi="Tahoma" w:cs="Tahoma"/>
                <w:sz w:val="28"/>
                <w:szCs w:val="28"/>
              </w:rPr>
            </w:pPr>
            <w:r w:rsidRPr="00283F9C">
              <w:rPr>
                <w:rFonts w:ascii="Tahoma" w:hAnsi="Tahoma" w:cs="Tahoma"/>
                <w:b/>
                <w:sz w:val="28"/>
                <w:szCs w:val="28"/>
              </w:rPr>
              <w:t>Agosto</w:t>
            </w:r>
            <w:r w:rsidRPr="00283F9C">
              <w:rPr>
                <w:rFonts w:ascii="Tahoma" w:hAnsi="Tahoma" w:cs="Tahoma"/>
                <w:sz w:val="28"/>
                <w:szCs w:val="28"/>
              </w:rPr>
              <w:t xml:space="preserve"> – dia 1</w:t>
            </w:r>
            <w:r>
              <w:rPr>
                <w:rFonts w:ascii="Tahoma" w:hAnsi="Tahoma" w:cs="Tahoma"/>
                <w:sz w:val="28"/>
                <w:szCs w:val="28"/>
              </w:rPr>
              <w:t>3</w:t>
            </w:r>
            <w:r w:rsidRPr="00283F9C">
              <w:rPr>
                <w:rFonts w:ascii="Tahoma" w:hAnsi="Tahoma" w:cs="Tahoma"/>
                <w:sz w:val="28"/>
                <w:szCs w:val="28"/>
              </w:rPr>
              <w:t xml:space="preserve"> –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C55407" w:rsidRDefault="00C55407" w:rsidP="00C55407">
            <w:pPr>
              <w:pStyle w:val="PargrafodaLista"/>
              <w:spacing w:before="240"/>
              <w:ind w:left="0"/>
              <w:jc w:val="both"/>
              <w:rPr>
                <w:rFonts w:ascii="Tahoma" w:hAnsi="Tahoma" w:cs="Tahoma"/>
                <w:sz w:val="28"/>
                <w:szCs w:val="28"/>
              </w:rPr>
            </w:pPr>
            <w:r>
              <w:rPr>
                <w:rFonts w:ascii="Tahoma" w:hAnsi="Tahoma" w:cs="Tahoma"/>
                <w:sz w:val="28"/>
                <w:szCs w:val="28"/>
              </w:rPr>
              <w:t>Inspeção Contrato hospital</w:t>
            </w:r>
          </w:p>
        </w:tc>
      </w:tr>
      <w:tr w:rsidR="00C55407" w:rsidTr="007402DC">
        <w:tc>
          <w:tcPr>
            <w:tcW w:w="4536" w:type="dxa"/>
          </w:tcPr>
          <w:p w:rsidR="00C55407" w:rsidRPr="000A6763" w:rsidRDefault="00C55407" w:rsidP="00C55407">
            <w:pPr>
              <w:spacing w:before="240" w:line="360" w:lineRule="auto"/>
              <w:jc w:val="both"/>
              <w:rPr>
                <w:rFonts w:ascii="Tahoma" w:hAnsi="Tahoma" w:cs="Tahoma"/>
                <w:sz w:val="28"/>
                <w:szCs w:val="28"/>
              </w:rPr>
            </w:pPr>
            <w:r w:rsidRPr="00283F9C">
              <w:rPr>
                <w:rFonts w:ascii="Tahoma" w:hAnsi="Tahoma" w:cs="Tahoma"/>
                <w:b/>
                <w:sz w:val="28"/>
                <w:szCs w:val="28"/>
              </w:rPr>
              <w:t>Setembro</w:t>
            </w:r>
            <w:r w:rsidRPr="00283F9C">
              <w:rPr>
                <w:rFonts w:ascii="Tahoma" w:hAnsi="Tahoma" w:cs="Tahoma"/>
                <w:sz w:val="28"/>
                <w:szCs w:val="28"/>
              </w:rPr>
              <w:t xml:space="preserve"> – dia 1</w:t>
            </w:r>
            <w:r>
              <w:rPr>
                <w:rFonts w:ascii="Tahoma" w:hAnsi="Tahoma" w:cs="Tahoma"/>
                <w:sz w:val="28"/>
                <w:szCs w:val="28"/>
              </w:rPr>
              <w:t>0</w:t>
            </w:r>
            <w:r w:rsidRPr="00283F9C">
              <w:rPr>
                <w:rFonts w:ascii="Tahoma" w:hAnsi="Tahoma" w:cs="Tahoma"/>
                <w:sz w:val="28"/>
                <w:szCs w:val="28"/>
              </w:rPr>
              <w:t xml:space="preserve"> –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C55407" w:rsidRDefault="00C55407" w:rsidP="00C55407">
            <w:pPr>
              <w:pStyle w:val="PargrafodaLista"/>
              <w:spacing w:before="240"/>
              <w:ind w:left="0"/>
              <w:jc w:val="both"/>
              <w:rPr>
                <w:rFonts w:ascii="Tahoma" w:hAnsi="Tahoma" w:cs="Tahoma"/>
                <w:sz w:val="28"/>
                <w:szCs w:val="28"/>
              </w:rPr>
            </w:pPr>
            <w:r>
              <w:rPr>
                <w:rFonts w:ascii="Tahoma" w:hAnsi="Tahoma" w:cs="Tahoma"/>
                <w:sz w:val="28"/>
                <w:szCs w:val="28"/>
              </w:rPr>
              <w:t>Auditoria de Diárias</w:t>
            </w:r>
          </w:p>
        </w:tc>
      </w:tr>
      <w:tr w:rsidR="00C55407" w:rsidTr="007402DC">
        <w:tc>
          <w:tcPr>
            <w:tcW w:w="4536" w:type="dxa"/>
          </w:tcPr>
          <w:p w:rsidR="00C55407" w:rsidRPr="000A6763" w:rsidRDefault="00C55407" w:rsidP="00C55407">
            <w:pPr>
              <w:spacing w:before="240" w:line="360" w:lineRule="auto"/>
              <w:jc w:val="both"/>
              <w:rPr>
                <w:rFonts w:ascii="Tahoma" w:hAnsi="Tahoma" w:cs="Tahoma"/>
                <w:sz w:val="28"/>
                <w:szCs w:val="28"/>
              </w:rPr>
            </w:pPr>
            <w:r w:rsidRPr="00283F9C">
              <w:rPr>
                <w:rFonts w:ascii="Tahoma" w:hAnsi="Tahoma" w:cs="Tahoma"/>
                <w:b/>
                <w:sz w:val="28"/>
                <w:szCs w:val="28"/>
              </w:rPr>
              <w:t>Outubro</w:t>
            </w:r>
            <w:r w:rsidRPr="00283F9C">
              <w:rPr>
                <w:rFonts w:ascii="Tahoma" w:hAnsi="Tahoma" w:cs="Tahoma"/>
                <w:sz w:val="28"/>
                <w:szCs w:val="28"/>
              </w:rPr>
              <w:t xml:space="preserve"> – dia 1</w:t>
            </w:r>
            <w:r>
              <w:rPr>
                <w:rFonts w:ascii="Tahoma" w:hAnsi="Tahoma" w:cs="Tahoma"/>
                <w:sz w:val="28"/>
                <w:szCs w:val="28"/>
              </w:rPr>
              <w:t>5</w:t>
            </w:r>
            <w:r w:rsidRPr="00283F9C">
              <w:rPr>
                <w:rFonts w:ascii="Tahoma" w:hAnsi="Tahoma" w:cs="Tahoma"/>
                <w:sz w:val="28"/>
                <w:szCs w:val="28"/>
              </w:rPr>
              <w:t xml:space="preserve"> –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C55407" w:rsidRDefault="00C55407" w:rsidP="00C55407">
            <w:pPr>
              <w:pStyle w:val="PargrafodaLista"/>
              <w:spacing w:before="240"/>
              <w:ind w:left="0"/>
              <w:jc w:val="both"/>
              <w:rPr>
                <w:rFonts w:ascii="Tahoma" w:hAnsi="Tahoma" w:cs="Tahoma"/>
                <w:sz w:val="28"/>
                <w:szCs w:val="28"/>
              </w:rPr>
            </w:pPr>
            <w:r>
              <w:rPr>
                <w:rFonts w:ascii="Tahoma" w:hAnsi="Tahoma" w:cs="Tahoma"/>
                <w:sz w:val="28"/>
                <w:szCs w:val="28"/>
              </w:rPr>
              <w:t>Auditoria adiantamentos</w:t>
            </w:r>
          </w:p>
        </w:tc>
      </w:tr>
      <w:tr w:rsidR="00C55407" w:rsidTr="007402DC">
        <w:tc>
          <w:tcPr>
            <w:tcW w:w="4536" w:type="dxa"/>
          </w:tcPr>
          <w:p w:rsidR="00C55407" w:rsidRPr="000A6763" w:rsidRDefault="00C55407" w:rsidP="00C55407">
            <w:pPr>
              <w:spacing w:before="240" w:line="360" w:lineRule="auto"/>
              <w:jc w:val="both"/>
              <w:rPr>
                <w:rFonts w:ascii="Tahoma" w:hAnsi="Tahoma" w:cs="Tahoma"/>
                <w:sz w:val="28"/>
                <w:szCs w:val="28"/>
              </w:rPr>
            </w:pPr>
            <w:r w:rsidRPr="00283F9C">
              <w:rPr>
                <w:rFonts w:ascii="Tahoma" w:hAnsi="Tahoma" w:cs="Tahoma"/>
                <w:b/>
                <w:sz w:val="28"/>
                <w:szCs w:val="28"/>
              </w:rPr>
              <w:t>Novembro</w:t>
            </w:r>
            <w:r w:rsidRPr="00283F9C">
              <w:rPr>
                <w:rFonts w:ascii="Tahoma" w:hAnsi="Tahoma" w:cs="Tahoma"/>
                <w:sz w:val="28"/>
                <w:szCs w:val="28"/>
              </w:rPr>
              <w:t xml:space="preserve"> – dia 1</w:t>
            </w:r>
            <w:r>
              <w:rPr>
                <w:rFonts w:ascii="Tahoma" w:hAnsi="Tahoma" w:cs="Tahoma"/>
                <w:sz w:val="28"/>
                <w:szCs w:val="28"/>
              </w:rPr>
              <w:t>2</w:t>
            </w:r>
            <w:r w:rsidRPr="00283F9C">
              <w:rPr>
                <w:rFonts w:ascii="Tahoma" w:hAnsi="Tahoma" w:cs="Tahoma"/>
                <w:sz w:val="28"/>
                <w:szCs w:val="28"/>
              </w:rPr>
              <w:t>– quarta-</w:t>
            </w:r>
            <w:proofErr w:type="gramStart"/>
            <w:r w:rsidRPr="00283F9C">
              <w:rPr>
                <w:rFonts w:ascii="Tahoma" w:hAnsi="Tahoma" w:cs="Tahoma"/>
                <w:sz w:val="28"/>
                <w:szCs w:val="28"/>
              </w:rPr>
              <w:t xml:space="preserve">feira.   </w:t>
            </w:r>
            <w:proofErr w:type="gramEnd"/>
            <w:r w:rsidRPr="00283F9C">
              <w:rPr>
                <w:rFonts w:ascii="Tahoma" w:hAnsi="Tahoma" w:cs="Tahoma"/>
                <w:sz w:val="28"/>
                <w:szCs w:val="28"/>
              </w:rPr>
              <w:t xml:space="preserve">  </w:t>
            </w:r>
          </w:p>
        </w:tc>
        <w:tc>
          <w:tcPr>
            <w:tcW w:w="4672" w:type="dxa"/>
          </w:tcPr>
          <w:p w:rsidR="00C55407" w:rsidRDefault="00C55407" w:rsidP="00C55407">
            <w:pPr>
              <w:pStyle w:val="PargrafodaLista"/>
              <w:spacing w:before="240"/>
              <w:ind w:left="0"/>
              <w:jc w:val="both"/>
              <w:rPr>
                <w:rFonts w:ascii="Tahoma" w:hAnsi="Tahoma" w:cs="Tahoma"/>
                <w:sz w:val="28"/>
                <w:szCs w:val="28"/>
              </w:rPr>
            </w:pPr>
            <w:r>
              <w:rPr>
                <w:rFonts w:ascii="Tahoma" w:hAnsi="Tahoma" w:cs="Tahoma"/>
                <w:sz w:val="28"/>
                <w:szCs w:val="28"/>
              </w:rPr>
              <w:t>Auditoria Licitações</w:t>
            </w:r>
          </w:p>
        </w:tc>
      </w:tr>
      <w:tr w:rsidR="00C55407" w:rsidTr="007402DC">
        <w:tc>
          <w:tcPr>
            <w:tcW w:w="4536" w:type="dxa"/>
          </w:tcPr>
          <w:p w:rsidR="00C55407" w:rsidRPr="000A6763" w:rsidRDefault="00C55407" w:rsidP="00C55407">
            <w:pPr>
              <w:spacing w:before="240" w:line="360" w:lineRule="auto"/>
              <w:jc w:val="both"/>
              <w:rPr>
                <w:rFonts w:ascii="Tahoma" w:hAnsi="Tahoma" w:cs="Tahoma"/>
                <w:sz w:val="28"/>
                <w:szCs w:val="28"/>
              </w:rPr>
            </w:pPr>
            <w:r w:rsidRPr="00283F9C">
              <w:rPr>
                <w:rFonts w:ascii="Tahoma" w:hAnsi="Tahoma" w:cs="Tahoma"/>
                <w:b/>
                <w:sz w:val="28"/>
                <w:szCs w:val="28"/>
              </w:rPr>
              <w:t>Dezembro</w:t>
            </w:r>
            <w:r>
              <w:rPr>
                <w:rFonts w:ascii="Tahoma" w:hAnsi="Tahoma" w:cs="Tahoma"/>
                <w:sz w:val="28"/>
                <w:szCs w:val="28"/>
              </w:rPr>
              <w:t xml:space="preserve"> – dia 10 – quarta-</w:t>
            </w:r>
            <w:proofErr w:type="gramStart"/>
            <w:r>
              <w:rPr>
                <w:rFonts w:ascii="Tahoma" w:hAnsi="Tahoma" w:cs="Tahoma"/>
                <w:sz w:val="28"/>
                <w:szCs w:val="28"/>
              </w:rPr>
              <w:t xml:space="preserve">feira.   </w:t>
            </w:r>
            <w:proofErr w:type="gramEnd"/>
            <w:r>
              <w:rPr>
                <w:rFonts w:ascii="Tahoma" w:hAnsi="Tahoma" w:cs="Tahoma"/>
                <w:sz w:val="28"/>
                <w:szCs w:val="28"/>
              </w:rPr>
              <w:t xml:space="preserve">     </w:t>
            </w:r>
          </w:p>
        </w:tc>
        <w:tc>
          <w:tcPr>
            <w:tcW w:w="4672" w:type="dxa"/>
          </w:tcPr>
          <w:p w:rsidR="00C55407" w:rsidRDefault="00C55407" w:rsidP="00C55407">
            <w:pPr>
              <w:pStyle w:val="PargrafodaLista"/>
              <w:spacing w:before="240"/>
              <w:ind w:left="0"/>
              <w:jc w:val="both"/>
              <w:rPr>
                <w:rFonts w:ascii="Tahoma" w:hAnsi="Tahoma" w:cs="Tahoma"/>
                <w:sz w:val="28"/>
                <w:szCs w:val="28"/>
              </w:rPr>
            </w:pPr>
            <w:r>
              <w:rPr>
                <w:rFonts w:ascii="Tahoma" w:hAnsi="Tahoma" w:cs="Tahoma"/>
                <w:sz w:val="28"/>
                <w:szCs w:val="28"/>
              </w:rPr>
              <w:t xml:space="preserve">Previsões de encerramento de </w:t>
            </w:r>
            <w:r>
              <w:rPr>
                <w:rFonts w:ascii="Tahoma" w:hAnsi="Tahoma" w:cs="Tahoma"/>
                <w:sz w:val="28"/>
                <w:szCs w:val="28"/>
              </w:rPr>
              <w:t>ano e relat</w:t>
            </w:r>
            <w:r>
              <w:rPr>
                <w:rFonts w:ascii="Tahoma" w:hAnsi="Tahoma" w:cs="Tahoma"/>
                <w:sz w:val="28"/>
                <w:szCs w:val="28"/>
              </w:rPr>
              <w:t>ó</w:t>
            </w:r>
            <w:r>
              <w:rPr>
                <w:rFonts w:ascii="Tahoma" w:hAnsi="Tahoma" w:cs="Tahoma"/>
                <w:sz w:val="28"/>
                <w:szCs w:val="28"/>
              </w:rPr>
              <w:t>rios</w:t>
            </w:r>
          </w:p>
        </w:tc>
      </w:tr>
    </w:tbl>
    <w:p w:rsidR="006D1EE2" w:rsidRPr="00AE2E6E" w:rsidRDefault="006D1EE2" w:rsidP="00AE2E6E">
      <w:pPr>
        <w:pStyle w:val="PargrafodaLista"/>
        <w:jc w:val="both"/>
        <w:rPr>
          <w:rFonts w:ascii="Tahoma" w:hAnsi="Tahoma" w:cs="Tahoma"/>
          <w:sz w:val="28"/>
          <w:szCs w:val="28"/>
        </w:rPr>
      </w:pPr>
    </w:p>
    <w:p w:rsidR="00AE2E6E" w:rsidRDefault="00AE2E6E" w:rsidP="006D1EE2">
      <w:pPr>
        <w:spacing w:line="360" w:lineRule="auto"/>
        <w:jc w:val="both"/>
        <w:rPr>
          <w:rFonts w:ascii="Tahoma" w:hAnsi="Tahoma" w:cs="Tahoma"/>
          <w:sz w:val="28"/>
          <w:szCs w:val="28"/>
        </w:rPr>
      </w:pPr>
    </w:p>
    <w:sectPr w:rsidR="00AE2E6E" w:rsidSect="00E95607">
      <w:headerReference w:type="default" r:id="rId7"/>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2A8" w:rsidRDefault="00FD22A8" w:rsidP="007466F2">
      <w:pPr>
        <w:spacing w:after="0" w:line="240" w:lineRule="auto"/>
      </w:pPr>
      <w:r>
        <w:separator/>
      </w:r>
    </w:p>
  </w:endnote>
  <w:endnote w:type="continuationSeparator" w:id="0">
    <w:p w:rsidR="00FD22A8" w:rsidRDefault="00FD22A8" w:rsidP="0074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2A8" w:rsidRDefault="00FD22A8" w:rsidP="007466F2">
      <w:pPr>
        <w:spacing w:after="0" w:line="240" w:lineRule="auto"/>
      </w:pPr>
      <w:r>
        <w:separator/>
      </w:r>
    </w:p>
  </w:footnote>
  <w:footnote w:type="continuationSeparator" w:id="0">
    <w:p w:rsidR="00FD22A8" w:rsidRDefault="00FD22A8" w:rsidP="007466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744417"/>
      <w:docPartObj>
        <w:docPartGallery w:val="Page Numbers (Top of Page)"/>
        <w:docPartUnique/>
      </w:docPartObj>
    </w:sdtPr>
    <w:sdtEndPr/>
    <w:sdtContent>
      <w:p w:rsidR="007466F2" w:rsidRDefault="007466F2">
        <w:pPr>
          <w:pStyle w:val="Cabealho"/>
          <w:jc w:val="right"/>
        </w:pPr>
        <w:r>
          <w:fldChar w:fldCharType="begin"/>
        </w:r>
        <w:r>
          <w:instrText>PAGE   \* MERGEFORMAT</w:instrText>
        </w:r>
        <w:r>
          <w:fldChar w:fldCharType="separate"/>
        </w:r>
        <w:r w:rsidR="00C55407">
          <w:rPr>
            <w:noProof/>
          </w:rPr>
          <w:t>5</w:t>
        </w:r>
        <w:r>
          <w:fldChar w:fldCharType="end"/>
        </w:r>
      </w:p>
    </w:sdtContent>
  </w:sdt>
  <w:p w:rsidR="007466F2" w:rsidRDefault="007466F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7444C"/>
    <w:multiLevelType w:val="hybridMultilevel"/>
    <w:tmpl w:val="987C53AE"/>
    <w:lvl w:ilvl="0" w:tplc="BAAAA59C">
      <w:start w:val="1"/>
      <w:numFmt w:val="lowerLetter"/>
      <w:lvlText w:val="%1)"/>
      <w:lvlJc w:val="left"/>
      <w:pPr>
        <w:ind w:left="720" w:hanging="360"/>
      </w:pPr>
      <w:rPr>
        <w:rFonts w:hint="default"/>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EA76E2"/>
    <w:multiLevelType w:val="hybridMultilevel"/>
    <w:tmpl w:val="2180A4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93D3276"/>
    <w:multiLevelType w:val="hybridMultilevel"/>
    <w:tmpl w:val="0554D5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5C596E"/>
    <w:multiLevelType w:val="hybridMultilevel"/>
    <w:tmpl w:val="4E9E52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45251D5"/>
    <w:multiLevelType w:val="hybridMultilevel"/>
    <w:tmpl w:val="6D00F5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58E0E1E"/>
    <w:multiLevelType w:val="hybridMultilevel"/>
    <w:tmpl w:val="4EF480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34F296C"/>
    <w:multiLevelType w:val="hybridMultilevel"/>
    <w:tmpl w:val="37146D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44F572D"/>
    <w:multiLevelType w:val="hybridMultilevel"/>
    <w:tmpl w:val="0A84BC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D86574B"/>
    <w:multiLevelType w:val="hybridMultilevel"/>
    <w:tmpl w:val="318E85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0"/>
  </w:num>
  <w:num w:numId="5">
    <w:abstractNumId w:val="1"/>
  </w:num>
  <w:num w:numId="6">
    <w:abstractNumId w:val="8"/>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AB1"/>
    <w:rsid w:val="00000EBD"/>
    <w:rsid w:val="00001EFC"/>
    <w:rsid w:val="00030612"/>
    <w:rsid w:val="00084178"/>
    <w:rsid w:val="000A2AB1"/>
    <w:rsid w:val="000A6763"/>
    <w:rsid w:val="000B6D5E"/>
    <w:rsid w:val="000C15F3"/>
    <w:rsid w:val="00165FD1"/>
    <w:rsid w:val="002008CA"/>
    <w:rsid w:val="002100D6"/>
    <w:rsid w:val="0021628C"/>
    <w:rsid w:val="00264761"/>
    <w:rsid w:val="0028411A"/>
    <w:rsid w:val="002D278A"/>
    <w:rsid w:val="002E391E"/>
    <w:rsid w:val="003B4DFB"/>
    <w:rsid w:val="00424735"/>
    <w:rsid w:val="00445ACC"/>
    <w:rsid w:val="004914A2"/>
    <w:rsid w:val="00547732"/>
    <w:rsid w:val="00572594"/>
    <w:rsid w:val="00572D6E"/>
    <w:rsid w:val="00590A55"/>
    <w:rsid w:val="00641777"/>
    <w:rsid w:val="0065397B"/>
    <w:rsid w:val="006D1EE2"/>
    <w:rsid w:val="006E209F"/>
    <w:rsid w:val="007402DC"/>
    <w:rsid w:val="007466F2"/>
    <w:rsid w:val="00876370"/>
    <w:rsid w:val="008D1B9C"/>
    <w:rsid w:val="008E2828"/>
    <w:rsid w:val="009059B1"/>
    <w:rsid w:val="00961712"/>
    <w:rsid w:val="009F5524"/>
    <w:rsid w:val="00A141B4"/>
    <w:rsid w:val="00A244D1"/>
    <w:rsid w:val="00A37BFD"/>
    <w:rsid w:val="00A54BBB"/>
    <w:rsid w:val="00AE2E6E"/>
    <w:rsid w:val="00B46D4F"/>
    <w:rsid w:val="00B56762"/>
    <w:rsid w:val="00B578C8"/>
    <w:rsid w:val="00C327C2"/>
    <w:rsid w:val="00C55407"/>
    <w:rsid w:val="00D041C2"/>
    <w:rsid w:val="00D6758B"/>
    <w:rsid w:val="00D76506"/>
    <w:rsid w:val="00DC3A99"/>
    <w:rsid w:val="00DD4130"/>
    <w:rsid w:val="00E95607"/>
    <w:rsid w:val="00EA2A87"/>
    <w:rsid w:val="00EB52FE"/>
    <w:rsid w:val="00F07FA0"/>
    <w:rsid w:val="00F143AB"/>
    <w:rsid w:val="00F34749"/>
    <w:rsid w:val="00F924B7"/>
    <w:rsid w:val="00FA038D"/>
    <w:rsid w:val="00FB6635"/>
    <w:rsid w:val="00FC1E7E"/>
    <w:rsid w:val="00FD22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62FFFF-E9E8-4771-9D4B-F6E912FA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E391E"/>
    <w:pPr>
      <w:ind w:left="720"/>
      <w:contextualSpacing/>
    </w:pPr>
  </w:style>
  <w:style w:type="paragraph" w:styleId="Cabealho">
    <w:name w:val="header"/>
    <w:basedOn w:val="Normal"/>
    <w:link w:val="CabealhoChar"/>
    <w:uiPriority w:val="99"/>
    <w:unhideWhenUsed/>
    <w:rsid w:val="007466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66F2"/>
  </w:style>
  <w:style w:type="paragraph" w:styleId="Rodap">
    <w:name w:val="footer"/>
    <w:basedOn w:val="Normal"/>
    <w:link w:val="RodapChar"/>
    <w:uiPriority w:val="99"/>
    <w:unhideWhenUsed/>
    <w:rsid w:val="007466F2"/>
    <w:pPr>
      <w:tabs>
        <w:tab w:val="center" w:pos="4252"/>
        <w:tab w:val="right" w:pos="8504"/>
      </w:tabs>
      <w:spacing w:after="0" w:line="240" w:lineRule="auto"/>
    </w:pPr>
  </w:style>
  <w:style w:type="character" w:customStyle="1" w:styleId="RodapChar">
    <w:name w:val="Rodapé Char"/>
    <w:basedOn w:val="Fontepargpadro"/>
    <w:link w:val="Rodap"/>
    <w:uiPriority w:val="99"/>
    <w:rsid w:val="007466F2"/>
  </w:style>
  <w:style w:type="paragraph" w:styleId="Textodebalo">
    <w:name w:val="Balloon Text"/>
    <w:basedOn w:val="Normal"/>
    <w:link w:val="TextodebaloChar"/>
    <w:uiPriority w:val="99"/>
    <w:semiHidden/>
    <w:unhideWhenUsed/>
    <w:rsid w:val="000C15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15F3"/>
    <w:rPr>
      <w:rFonts w:ascii="Segoe UI" w:hAnsi="Segoe UI" w:cs="Segoe UI"/>
      <w:sz w:val="18"/>
      <w:szCs w:val="18"/>
    </w:rPr>
  </w:style>
  <w:style w:type="character" w:styleId="Forte">
    <w:name w:val="Strong"/>
    <w:basedOn w:val="Fontepargpadro"/>
    <w:uiPriority w:val="22"/>
    <w:qFormat/>
    <w:rsid w:val="00165FD1"/>
    <w:rPr>
      <w:b/>
      <w:bCs/>
    </w:rPr>
  </w:style>
  <w:style w:type="table" w:styleId="Tabelacomgrade">
    <w:name w:val="Table Grid"/>
    <w:basedOn w:val="Tabelanormal"/>
    <w:uiPriority w:val="59"/>
    <w:rsid w:val="006D1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6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1090</Words>
  <Characters>5887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PrefeituraH</dc:creator>
  <cp:lastModifiedBy>Conta da Microsoft</cp:lastModifiedBy>
  <cp:revision>4</cp:revision>
  <cp:lastPrinted>2025-02-04T14:26:00Z</cp:lastPrinted>
  <dcterms:created xsi:type="dcterms:W3CDTF">2025-02-03T18:51:00Z</dcterms:created>
  <dcterms:modified xsi:type="dcterms:W3CDTF">2025-02-04T14:27:00Z</dcterms:modified>
</cp:coreProperties>
</file>