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B0C0D4" w14:textId="28F35AB7" w:rsidR="00757D63" w:rsidRPr="00757D63" w:rsidRDefault="00757D63" w:rsidP="00757D63">
      <w:pPr>
        <w:spacing w:line="276" w:lineRule="auto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LEI MUNICIPAL Nº 1.562</w:t>
      </w:r>
      <w:r w:rsidRPr="00757D63">
        <w:rPr>
          <w:rFonts w:ascii="Arial" w:hAnsi="Arial"/>
          <w:b/>
          <w:sz w:val="24"/>
          <w:szCs w:val="24"/>
        </w:rPr>
        <w:t xml:space="preserve">/2021          </w:t>
      </w:r>
      <w:r>
        <w:rPr>
          <w:rFonts w:ascii="Arial" w:hAnsi="Arial"/>
          <w:b/>
          <w:sz w:val="24"/>
          <w:szCs w:val="24"/>
        </w:rPr>
        <w:t xml:space="preserve">                              DE 16</w:t>
      </w:r>
      <w:r w:rsidRPr="00757D63">
        <w:rPr>
          <w:rFonts w:ascii="Arial" w:hAnsi="Arial"/>
          <w:b/>
          <w:sz w:val="24"/>
          <w:szCs w:val="24"/>
        </w:rPr>
        <w:t xml:space="preserve"> DE DEZEMBRO DE 2021.</w:t>
      </w:r>
    </w:p>
    <w:p w14:paraId="64FB6EE3" w14:textId="77777777" w:rsidR="00FF766C" w:rsidRDefault="00FF766C" w:rsidP="00BD4685">
      <w:pPr>
        <w:pStyle w:val="Recuodecorpodetexto2"/>
        <w:ind w:left="3969"/>
        <w:rPr>
          <w:rFonts w:cs="Arial"/>
          <w:b/>
          <w:sz w:val="24"/>
          <w:szCs w:val="24"/>
        </w:rPr>
      </w:pPr>
    </w:p>
    <w:p w14:paraId="1CD9DF65" w14:textId="16D2EF4B" w:rsidR="003E7D53" w:rsidRPr="007341EC" w:rsidRDefault="003E7D53" w:rsidP="00BD4685">
      <w:pPr>
        <w:pStyle w:val="Recuodecorpodetexto2"/>
        <w:ind w:left="3969"/>
        <w:rPr>
          <w:rFonts w:cs="Arial"/>
          <w:b/>
          <w:sz w:val="24"/>
          <w:szCs w:val="24"/>
        </w:rPr>
      </w:pPr>
      <w:r w:rsidRPr="007341EC">
        <w:rPr>
          <w:rFonts w:cs="Arial"/>
          <w:b/>
          <w:sz w:val="24"/>
          <w:szCs w:val="24"/>
        </w:rPr>
        <w:t xml:space="preserve">ESTIMA A RECEITA E FIXA A DESPESA DO </w:t>
      </w:r>
      <w:r w:rsidR="00176398" w:rsidRPr="007341EC">
        <w:rPr>
          <w:rFonts w:cs="Arial"/>
          <w:b/>
          <w:sz w:val="24"/>
          <w:szCs w:val="24"/>
        </w:rPr>
        <w:t xml:space="preserve">                                </w:t>
      </w:r>
      <w:r w:rsidRPr="007341EC">
        <w:rPr>
          <w:rFonts w:cs="Arial"/>
          <w:b/>
          <w:sz w:val="24"/>
          <w:szCs w:val="24"/>
        </w:rPr>
        <w:t xml:space="preserve">MUNICÍPIO DE </w:t>
      </w:r>
      <w:r w:rsidR="00EE6622" w:rsidRPr="007341EC">
        <w:rPr>
          <w:rFonts w:cs="Arial"/>
          <w:b/>
          <w:sz w:val="24"/>
          <w:szCs w:val="24"/>
        </w:rPr>
        <w:t xml:space="preserve">NOVO MACHADO </w:t>
      </w:r>
      <w:r w:rsidRPr="007341EC">
        <w:rPr>
          <w:rFonts w:cs="Arial"/>
          <w:b/>
          <w:sz w:val="24"/>
          <w:szCs w:val="24"/>
        </w:rPr>
        <w:t>PARA O EXERCÍCIO FINANCEIRO DE 20</w:t>
      </w:r>
      <w:r w:rsidR="008324E3">
        <w:rPr>
          <w:rFonts w:cs="Arial"/>
          <w:b/>
          <w:sz w:val="24"/>
          <w:szCs w:val="24"/>
        </w:rPr>
        <w:t>2</w:t>
      </w:r>
      <w:r w:rsidR="00753C71">
        <w:rPr>
          <w:rFonts w:cs="Arial"/>
          <w:b/>
          <w:sz w:val="24"/>
          <w:szCs w:val="24"/>
        </w:rPr>
        <w:t>2</w:t>
      </w:r>
      <w:r w:rsidRPr="007341EC">
        <w:rPr>
          <w:rFonts w:cs="Arial"/>
          <w:b/>
          <w:sz w:val="24"/>
          <w:szCs w:val="24"/>
        </w:rPr>
        <w:t>.</w:t>
      </w:r>
    </w:p>
    <w:p w14:paraId="6D5BF2DD" w14:textId="77777777" w:rsidR="003E7D53" w:rsidRPr="00757D63" w:rsidRDefault="003E7D53" w:rsidP="00BD4685">
      <w:pPr>
        <w:ind w:left="7080"/>
        <w:jc w:val="both"/>
        <w:rPr>
          <w:rFonts w:ascii="Arial" w:hAnsi="Arial" w:cs="Arial"/>
          <w:b/>
          <w:snapToGrid w:val="0"/>
          <w:sz w:val="24"/>
          <w:szCs w:val="24"/>
        </w:rPr>
      </w:pPr>
    </w:p>
    <w:p w14:paraId="483498F6" w14:textId="77777777" w:rsidR="00757D63" w:rsidRPr="00757D63" w:rsidRDefault="00757D63" w:rsidP="00757D63">
      <w:pPr>
        <w:pStyle w:val="Ttulo7"/>
        <w:spacing w:line="240" w:lineRule="auto"/>
        <w:jc w:val="both"/>
        <w:rPr>
          <w:rFonts w:cs="Arial"/>
          <w:color w:val="auto"/>
          <w:sz w:val="24"/>
          <w:szCs w:val="24"/>
        </w:rPr>
      </w:pPr>
    </w:p>
    <w:p w14:paraId="4C8C4202" w14:textId="77777777" w:rsidR="00757D63" w:rsidRPr="00757D63" w:rsidRDefault="00757D63" w:rsidP="00757D63">
      <w:pPr>
        <w:pStyle w:val="Corpodetexto"/>
        <w:ind w:firstLine="1134"/>
        <w:rPr>
          <w:rFonts w:cs="Arial"/>
          <w:szCs w:val="24"/>
        </w:rPr>
      </w:pPr>
      <w:r w:rsidRPr="00757D63">
        <w:rPr>
          <w:rFonts w:cs="Arial"/>
          <w:szCs w:val="24"/>
        </w:rPr>
        <w:tab/>
      </w:r>
      <w:r w:rsidRPr="00757D63">
        <w:rPr>
          <w:rFonts w:cs="Arial"/>
          <w:b/>
          <w:szCs w:val="24"/>
        </w:rPr>
        <w:t>ANTÔNIO LUIZ SAVELA</w:t>
      </w:r>
      <w:r w:rsidRPr="00757D63">
        <w:rPr>
          <w:rFonts w:cs="Arial"/>
          <w:szCs w:val="24"/>
        </w:rPr>
        <w:t>, Prefeito Municipal de Novo Machado, Estado do Rio Grande do Sul, no uso de suas atribuições legais;</w:t>
      </w:r>
    </w:p>
    <w:p w14:paraId="3BCD31A6" w14:textId="77777777" w:rsidR="00757D63" w:rsidRPr="00757D63" w:rsidRDefault="00757D63" w:rsidP="00757D63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49F68EDC" w14:textId="77777777" w:rsidR="00757D63" w:rsidRPr="00757D63" w:rsidRDefault="00757D63" w:rsidP="00757D63">
      <w:pPr>
        <w:ind w:firstLine="1134"/>
        <w:jc w:val="both"/>
        <w:rPr>
          <w:rFonts w:ascii="Arial" w:hAnsi="Arial" w:cs="Arial"/>
          <w:sz w:val="24"/>
          <w:szCs w:val="24"/>
        </w:rPr>
      </w:pPr>
      <w:r w:rsidRPr="00757D63">
        <w:rPr>
          <w:rFonts w:ascii="Arial" w:hAnsi="Arial" w:cs="Arial"/>
          <w:sz w:val="24"/>
          <w:szCs w:val="24"/>
        </w:rPr>
        <w:t xml:space="preserve">  Faço saber que a Câmara Municipal de Vereadores aprovou e eu sanciono a seguinte Lei:</w:t>
      </w:r>
    </w:p>
    <w:p w14:paraId="7B810BEE" w14:textId="77777777" w:rsidR="003E7D53" w:rsidRPr="007341EC" w:rsidRDefault="003E7D53" w:rsidP="00FF766C">
      <w:pPr>
        <w:pStyle w:val="Ttulo7"/>
        <w:spacing w:line="240" w:lineRule="auto"/>
        <w:rPr>
          <w:rFonts w:cs="Arial"/>
          <w:color w:val="auto"/>
          <w:sz w:val="24"/>
          <w:szCs w:val="24"/>
        </w:rPr>
      </w:pPr>
      <w:r w:rsidRPr="007341EC">
        <w:rPr>
          <w:rFonts w:cs="Arial"/>
          <w:color w:val="auto"/>
          <w:sz w:val="24"/>
          <w:szCs w:val="24"/>
        </w:rPr>
        <w:t>CAP</w:t>
      </w:r>
      <w:r w:rsidR="00E77653">
        <w:rPr>
          <w:rFonts w:cs="Arial"/>
          <w:color w:val="auto"/>
          <w:sz w:val="24"/>
          <w:szCs w:val="24"/>
        </w:rPr>
        <w:t>Í</w:t>
      </w:r>
      <w:r w:rsidRPr="007341EC">
        <w:rPr>
          <w:rFonts w:cs="Arial"/>
          <w:color w:val="auto"/>
          <w:sz w:val="24"/>
          <w:szCs w:val="24"/>
        </w:rPr>
        <w:t>TULO I</w:t>
      </w:r>
    </w:p>
    <w:p w14:paraId="20B3AF36" w14:textId="77777777" w:rsidR="003E7D53" w:rsidRPr="007341EC" w:rsidRDefault="003E7D53" w:rsidP="00FF766C">
      <w:pPr>
        <w:pStyle w:val="Ttulo1"/>
        <w:jc w:val="center"/>
        <w:rPr>
          <w:rFonts w:ascii="Arial" w:hAnsi="Arial" w:cs="Arial"/>
          <w:color w:val="auto"/>
          <w:sz w:val="24"/>
          <w:szCs w:val="24"/>
        </w:rPr>
      </w:pPr>
      <w:r w:rsidRPr="007341EC">
        <w:rPr>
          <w:rFonts w:ascii="Arial" w:hAnsi="Arial" w:cs="Arial"/>
          <w:color w:val="auto"/>
          <w:sz w:val="24"/>
          <w:szCs w:val="24"/>
        </w:rPr>
        <w:t>DISPOSIÇÕES PRELIMINARES</w:t>
      </w:r>
    </w:p>
    <w:p w14:paraId="285566F0" w14:textId="77777777" w:rsidR="00E77653" w:rsidRPr="007341EC" w:rsidRDefault="00E77653" w:rsidP="00BD4685">
      <w:pPr>
        <w:jc w:val="both"/>
        <w:rPr>
          <w:rFonts w:ascii="Arial" w:hAnsi="Arial" w:cs="Arial"/>
          <w:b/>
          <w:snapToGrid w:val="0"/>
          <w:sz w:val="24"/>
          <w:szCs w:val="24"/>
        </w:rPr>
      </w:pPr>
    </w:p>
    <w:p w14:paraId="6F5AC121" w14:textId="6AEC8D81" w:rsidR="00BD4685" w:rsidRDefault="003E7D53" w:rsidP="00BD4685">
      <w:pPr>
        <w:jc w:val="both"/>
        <w:rPr>
          <w:rFonts w:ascii="Arial" w:hAnsi="Arial" w:cs="Arial"/>
          <w:snapToGrid w:val="0"/>
          <w:sz w:val="24"/>
          <w:szCs w:val="24"/>
        </w:rPr>
      </w:pPr>
      <w:r w:rsidRPr="007341EC">
        <w:rPr>
          <w:rFonts w:ascii="Arial" w:hAnsi="Arial" w:cs="Arial"/>
          <w:snapToGrid w:val="0"/>
          <w:sz w:val="24"/>
          <w:szCs w:val="24"/>
        </w:rPr>
        <w:t xml:space="preserve"> </w:t>
      </w:r>
      <w:r w:rsidRPr="007341EC">
        <w:rPr>
          <w:rFonts w:ascii="Arial" w:hAnsi="Arial" w:cs="Arial"/>
          <w:snapToGrid w:val="0"/>
          <w:sz w:val="24"/>
          <w:szCs w:val="24"/>
        </w:rPr>
        <w:tab/>
      </w:r>
      <w:r w:rsidRPr="00BD4685">
        <w:rPr>
          <w:rFonts w:ascii="Arial" w:hAnsi="Arial" w:cs="Arial"/>
          <w:b/>
          <w:snapToGrid w:val="0"/>
          <w:sz w:val="24"/>
          <w:szCs w:val="24"/>
        </w:rPr>
        <w:t>Art. 1</w:t>
      </w:r>
      <w:r w:rsidR="007341EC" w:rsidRPr="00BD4685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Pr="007341EC">
        <w:rPr>
          <w:rFonts w:ascii="Arial" w:hAnsi="Arial" w:cs="Arial"/>
          <w:snapToGrid w:val="0"/>
          <w:sz w:val="24"/>
          <w:szCs w:val="24"/>
        </w:rPr>
        <w:t xml:space="preserve"> Esta Lei estima a Receita e fixa a Despesa do Município para o exercício financeiro de 20</w:t>
      </w:r>
      <w:r w:rsidR="00EF63E7">
        <w:rPr>
          <w:rFonts w:ascii="Arial" w:hAnsi="Arial" w:cs="Arial"/>
          <w:snapToGrid w:val="0"/>
          <w:sz w:val="24"/>
          <w:szCs w:val="24"/>
        </w:rPr>
        <w:t>2</w:t>
      </w:r>
      <w:r w:rsidR="00081369">
        <w:rPr>
          <w:rFonts w:ascii="Arial" w:hAnsi="Arial" w:cs="Arial"/>
          <w:snapToGrid w:val="0"/>
          <w:sz w:val="24"/>
          <w:szCs w:val="24"/>
        </w:rPr>
        <w:t>2</w:t>
      </w:r>
      <w:r w:rsidRPr="007341EC">
        <w:rPr>
          <w:rFonts w:ascii="Arial" w:hAnsi="Arial" w:cs="Arial"/>
          <w:snapToGrid w:val="0"/>
          <w:sz w:val="24"/>
          <w:szCs w:val="24"/>
        </w:rPr>
        <w:t>, compreendendo:</w:t>
      </w:r>
    </w:p>
    <w:p w14:paraId="07AFF4D2" w14:textId="77777777" w:rsidR="00BD4685" w:rsidRPr="007341EC" w:rsidRDefault="003E7D53" w:rsidP="00BD4685">
      <w:pPr>
        <w:jc w:val="both"/>
        <w:rPr>
          <w:rFonts w:ascii="Arial" w:hAnsi="Arial" w:cs="Arial"/>
          <w:snapToGrid w:val="0"/>
          <w:sz w:val="24"/>
          <w:szCs w:val="24"/>
        </w:rPr>
      </w:pPr>
      <w:r w:rsidRPr="007341EC">
        <w:rPr>
          <w:rFonts w:ascii="Arial" w:hAnsi="Arial" w:cs="Arial"/>
          <w:snapToGrid w:val="0"/>
          <w:sz w:val="24"/>
          <w:szCs w:val="24"/>
        </w:rPr>
        <w:t xml:space="preserve"> </w:t>
      </w:r>
      <w:r w:rsidRPr="007341EC">
        <w:rPr>
          <w:rFonts w:ascii="Arial" w:hAnsi="Arial" w:cs="Arial"/>
          <w:snapToGrid w:val="0"/>
          <w:sz w:val="24"/>
          <w:szCs w:val="24"/>
        </w:rPr>
        <w:tab/>
        <w:t xml:space="preserve">I — </w:t>
      </w:r>
      <w:r w:rsidR="00BD4685">
        <w:rPr>
          <w:rFonts w:ascii="Arial" w:hAnsi="Arial" w:cs="Arial"/>
          <w:snapToGrid w:val="0"/>
          <w:sz w:val="24"/>
          <w:szCs w:val="24"/>
        </w:rPr>
        <w:t>O</w:t>
      </w:r>
      <w:r w:rsidRPr="007341EC">
        <w:rPr>
          <w:rFonts w:ascii="Arial" w:hAnsi="Arial" w:cs="Arial"/>
          <w:snapToGrid w:val="0"/>
          <w:sz w:val="24"/>
          <w:szCs w:val="24"/>
        </w:rPr>
        <w:t xml:space="preserve"> Orçamento Fiscal, referente aos Poderes do Município, seus fundos, órgãos e entidades da Administração Pública Municipal Direta e Indireta, inclusive Fundações instituídas e mantidas pelo Poder Público;</w:t>
      </w:r>
    </w:p>
    <w:p w14:paraId="044FCA13" w14:textId="77777777" w:rsidR="003E7D53" w:rsidRPr="007341EC" w:rsidRDefault="003E7D53" w:rsidP="00BD4685">
      <w:pPr>
        <w:jc w:val="both"/>
        <w:rPr>
          <w:rFonts w:ascii="Arial" w:hAnsi="Arial" w:cs="Arial"/>
          <w:snapToGrid w:val="0"/>
          <w:sz w:val="24"/>
          <w:szCs w:val="24"/>
        </w:rPr>
      </w:pPr>
      <w:r w:rsidRPr="007341EC">
        <w:rPr>
          <w:rFonts w:ascii="Arial" w:hAnsi="Arial" w:cs="Arial"/>
          <w:snapToGrid w:val="0"/>
          <w:sz w:val="24"/>
          <w:szCs w:val="24"/>
        </w:rPr>
        <w:t xml:space="preserve"> </w:t>
      </w:r>
      <w:r w:rsidRPr="007341EC">
        <w:rPr>
          <w:rFonts w:ascii="Arial" w:hAnsi="Arial" w:cs="Arial"/>
          <w:snapToGrid w:val="0"/>
          <w:sz w:val="24"/>
          <w:szCs w:val="24"/>
        </w:rPr>
        <w:tab/>
        <w:t xml:space="preserve">II — </w:t>
      </w:r>
      <w:r w:rsidR="00BD4685">
        <w:rPr>
          <w:rFonts w:ascii="Arial" w:hAnsi="Arial" w:cs="Arial"/>
          <w:snapToGrid w:val="0"/>
          <w:sz w:val="24"/>
          <w:szCs w:val="24"/>
        </w:rPr>
        <w:t>O</w:t>
      </w:r>
      <w:r w:rsidRPr="007341EC">
        <w:rPr>
          <w:rFonts w:ascii="Arial" w:hAnsi="Arial" w:cs="Arial"/>
          <w:snapToGrid w:val="0"/>
          <w:sz w:val="24"/>
          <w:szCs w:val="24"/>
        </w:rPr>
        <w:t xml:space="preserve"> Orçamento da Seguridade Social, abrangendo todas as entidades e órgãos da Administração Direta e Indireta a ele vinculados, bem como Fundações instituídas e m</w:t>
      </w:r>
      <w:r w:rsidR="00E77653">
        <w:rPr>
          <w:rFonts w:ascii="Arial" w:hAnsi="Arial" w:cs="Arial"/>
          <w:snapToGrid w:val="0"/>
          <w:sz w:val="24"/>
          <w:szCs w:val="24"/>
        </w:rPr>
        <w:t>antidas pelo Poder Público.</w:t>
      </w:r>
    </w:p>
    <w:p w14:paraId="0407EDB5" w14:textId="77777777" w:rsidR="003E7D53" w:rsidRDefault="003E7D53" w:rsidP="00FF766C">
      <w:pPr>
        <w:jc w:val="both"/>
        <w:rPr>
          <w:rFonts w:ascii="Arial" w:hAnsi="Arial" w:cs="Arial"/>
          <w:sz w:val="24"/>
          <w:szCs w:val="24"/>
        </w:rPr>
      </w:pPr>
      <w:r w:rsidRPr="007341EC">
        <w:rPr>
          <w:rFonts w:ascii="Arial" w:hAnsi="Arial" w:cs="Arial"/>
          <w:sz w:val="24"/>
          <w:szCs w:val="24"/>
        </w:rPr>
        <w:t xml:space="preserve"> </w:t>
      </w:r>
      <w:r w:rsidRPr="007341EC">
        <w:rPr>
          <w:rFonts w:ascii="Arial" w:hAnsi="Arial" w:cs="Arial"/>
          <w:sz w:val="24"/>
          <w:szCs w:val="24"/>
        </w:rPr>
        <w:tab/>
      </w:r>
    </w:p>
    <w:p w14:paraId="3F36F213" w14:textId="77777777" w:rsidR="003E7D53" w:rsidRPr="007341EC" w:rsidRDefault="003E7D53" w:rsidP="00FF766C">
      <w:pPr>
        <w:pStyle w:val="Ttulo7"/>
        <w:spacing w:line="240" w:lineRule="auto"/>
        <w:rPr>
          <w:rFonts w:cs="Arial"/>
          <w:color w:val="auto"/>
          <w:sz w:val="24"/>
          <w:szCs w:val="24"/>
        </w:rPr>
      </w:pPr>
      <w:r w:rsidRPr="007341EC">
        <w:rPr>
          <w:rFonts w:cs="Arial"/>
          <w:color w:val="auto"/>
          <w:sz w:val="24"/>
          <w:szCs w:val="24"/>
        </w:rPr>
        <w:t>CAPÍTULO II</w:t>
      </w:r>
    </w:p>
    <w:p w14:paraId="39F19B05" w14:textId="77777777" w:rsidR="003E7D53" w:rsidRPr="007341EC" w:rsidRDefault="003E7D53" w:rsidP="00FF766C">
      <w:pPr>
        <w:pStyle w:val="Ttulo7"/>
        <w:spacing w:line="240" w:lineRule="auto"/>
        <w:rPr>
          <w:rFonts w:cs="Arial"/>
          <w:color w:val="auto"/>
          <w:sz w:val="24"/>
          <w:szCs w:val="24"/>
        </w:rPr>
      </w:pPr>
      <w:r w:rsidRPr="007341EC">
        <w:rPr>
          <w:rFonts w:cs="Arial"/>
          <w:color w:val="auto"/>
          <w:sz w:val="24"/>
          <w:szCs w:val="24"/>
        </w:rPr>
        <w:t>DO ORÇAMENTO FISCAL E DA SEGURIDADE SOCIAL</w:t>
      </w:r>
    </w:p>
    <w:p w14:paraId="04D4D9AC" w14:textId="77777777" w:rsidR="00E77653" w:rsidRPr="007341EC" w:rsidRDefault="00E77653" w:rsidP="00BD4685">
      <w:pPr>
        <w:rPr>
          <w:rFonts w:ascii="Arial" w:hAnsi="Arial" w:cs="Arial"/>
          <w:sz w:val="24"/>
          <w:szCs w:val="24"/>
        </w:rPr>
      </w:pPr>
    </w:p>
    <w:p w14:paraId="74AF6091" w14:textId="77777777" w:rsidR="003E7D53" w:rsidRPr="007341EC" w:rsidRDefault="003E7D53" w:rsidP="00BD4685">
      <w:pPr>
        <w:pStyle w:val="Ttulo1"/>
        <w:jc w:val="center"/>
        <w:rPr>
          <w:rFonts w:ascii="Arial" w:hAnsi="Arial" w:cs="Arial"/>
          <w:color w:val="auto"/>
          <w:sz w:val="24"/>
          <w:szCs w:val="24"/>
        </w:rPr>
      </w:pPr>
      <w:r w:rsidRPr="007341EC">
        <w:rPr>
          <w:rFonts w:ascii="Arial" w:hAnsi="Arial" w:cs="Arial"/>
          <w:color w:val="auto"/>
          <w:sz w:val="24"/>
          <w:szCs w:val="24"/>
        </w:rPr>
        <w:t>Seção I</w:t>
      </w:r>
    </w:p>
    <w:p w14:paraId="071886A7" w14:textId="77777777" w:rsidR="003E7D53" w:rsidRPr="007341EC" w:rsidRDefault="003E7D53" w:rsidP="00BD4685">
      <w:pPr>
        <w:jc w:val="center"/>
        <w:rPr>
          <w:rFonts w:ascii="Arial" w:hAnsi="Arial" w:cs="Arial"/>
          <w:b/>
          <w:snapToGrid w:val="0"/>
          <w:sz w:val="24"/>
          <w:szCs w:val="24"/>
        </w:rPr>
      </w:pPr>
      <w:r w:rsidRPr="007341EC">
        <w:rPr>
          <w:rFonts w:ascii="Arial" w:hAnsi="Arial" w:cs="Arial"/>
          <w:b/>
          <w:snapToGrid w:val="0"/>
          <w:sz w:val="24"/>
          <w:szCs w:val="24"/>
        </w:rPr>
        <w:t>Da Estimativa da Receita</w:t>
      </w:r>
    </w:p>
    <w:p w14:paraId="52F25E67" w14:textId="77777777" w:rsidR="003E7D53" w:rsidRDefault="003E7D53" w:rsidP="00BD4685">
      <w:pPr>
        <w:jc w:val="both"/>
        <w:rPr>
          <w:rFonts w:ascii="Arial" w:hAnsi="Arial" w:cs="Arial"/>
          <w:snapToGrid w:val="0"/>
          <w:sz w:val="24"/>
          <w:szCs w:val="24"/>
        </w:rPr>
      </w:pPr>
    </w:p>
    <w:p w14:paraId="371C75ED" w14:textId="17935D86" w:rsidR="003E7D53" w:rsidRPr="00D52372" w:rsidRDefault="003E7D53" w:rsidP="00BD46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4685">
        <w:rPr>
          <w:rFonts w:ascii="Arial" w:hAnsi="Arial" w:cs="Arial"/>
          <w:b/>
          <w:sz w:val="24"/>
          <w:szCs w:val="24"/>
        </w:rPr>
        <w:t>Art. 2</w:t>
      </w:r>
      <w:r w:rsidR="00E77653" w:rsidRPr="00BD4685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Pr="00D52372">
        <w:rPr>
          <w:rFonts w:ascii="Arial" w:hAnsi="Arial" w:cs="Arial"/>
          <w:sz w:val="24"/>
          <w:szCs w:val="24"/>
        </w:rPr>
        <w:t xml:space="preserve"> A Receita Orçamentária é estimada, no mesmo valor da Despesa, em R$ </w:t>
      </w:r>
      <w:r w:rsidR="00145042">
        <w:rPr>
          <w:rFonts w:ascii="Arial" w:hAnsi="Arial" w:cs="Arial"/>
          <w:sz w:val="24"/>
          <w:szCs w:val="24"/>
        </w:rPr>
        <w:t>2</w:t>
      </w:r>
      <w:r w:rsidR="00EA431B">
        <w:rPr>
          <w:rFonts w:ascii="Arial" w:hAnsi="Arial" w:cs="Arial"/>
          <w:sz w:val="24"/>
          <w:szCs w:val="24"/>
        </w:rPr>
        <w:t>5</w:t>
      </w:r>
      <w:r w:rsidR="00DD66C6" w:rsidRPr="00D52372">
        <w:rPr>
          <w:rFonts w:ascii="Arial" w:hAnsi="Arial" w:cs="Arial"/>
          <w:sz w:val="24"/>
          <w:szCs w:val="24"/>
        </w:rPr>
        <w:t>.</w:t>
      </w:r>
      <w:r w:rsidR="00EA431B">
        <w:rPr>
          <w:rFonts w:ascii="Arial" w:hAnsi="Arial" w:cs="Arial"/>
          <w:sz w:val="24"/>
          <w:szCs w:val="24"/>
        </w:rPr>
        <w:t>3</w:t>
      </w:r>
      <w:r w:rsidR="00C63DC2">
        <w:rPr>
          <w:rFonts w:ascii="Arial" w:hAnsi="Arial" w:cs="Arial"/>
          <w:sz w:val="24"/>
          <w:szCs w:val="24"/>
        </w:rPr>
        <w:t>00</w:t>
      </w:r>
      <w:r w:rsidR="00DD66C6" w:rsidRPr="00D52372">
        <w:rPr>
          <w:rFonts w:ascii="Arial" w:hAnsi="Arial" w:cs="Arial"/>
          <w:sz w:val="24"/>
          <w:szCs w:val="24"/>
        </w:rPr>
        <w:t>.</w:t>
      </w:r>
      <w:r w:rsidR="004F5DE3">
        <w:rPr>
          <w:rFonts w:ascii="Arial" w:hAnsi="Arial" w:cs="Arial"/>
          <w:sz w:val="24"/>
          <w:szCs w:val="24"/>
        </w:rPr>
        <w:t>0</w:t>
      </w:r>
      <w:r w:rsidR="00DD66C6" w:rsidRPr="00D52372">
        <w:rPr>
          <w:rFonts w:ascii="Arial" w:hAnsi="Arial" w:cs="Arial"/>
          <w:sz w:val="24"/>
          <w:szCs w:val="24"/>
        </w:rPr>
        <w:t>00</w:t>
      </w:r>
      <w:r w:rsidR="00CB5D8F" w:rsidRPr="00D52372">
        <w:rPr>
          <w:rFonts w:ascii="Arial" w:hAnsi="Arial" w:cs="Arial"/>
          <w:sz w:val="24"/>
          <w:szCs w:val="24"/>
        </w:rPr>
        <w:t xml:space="preserve">,00 </w:t>
      </w:r>
      <w:r w:rsidRPr="00D52372">
        <w:rPr>
          <w:rFonts w:ascii="Arial" w:hAnsi="Arial" w:cs="Arial"/>
          <w:sz w:val="24"/>
          <w:szCs w:val="24"/>
        </w:rPr>
        <w:t>(</w:t>
      </w:r>
      <w:r w:rsidR="00145042">
        <w:rPr>
          <w:rFonts w:ascii="Arial" w:hAnsi="Arial" w:cs="Arial"/>
          <w:sz w:val="24"/>
          <w:szCs w:val="24"/>
        </w:rPr>
        <w:t xml:space="preserve">vinte e </w:t>
      </w:r>
      <w:r w:rsidR="00EA431B">
        <w:rPr>
          <w:rFonts w:ascii="Arial" w:hAnsi="Arial" w:cs="Arial"/>
          <w:sz w:val="24"/>
          <w:szCs w:val="24"/>
        </w:rPr>
        <w:t xml:space="preserve">cinco </w:t>
      </w:r>
      <w:r w:rsidR="00AB4D0D">
        <w:rPr>
          <w:rFonts w:ascii="Arial" w:hAnsi="Arial" w:cs="Arial"/>
          <w:sz w:val="24"/>
          <w:szCs w:val="24"/>
        </w:rPr>
        <w:t xml:space="preserve">milhões </w:t>
      </w:r>
      <w:r w:rsidR="00145042">
        <w:rPr>
          <w:rFonts w:ascii="Arial" w:hAnsi="Arial" w:cs="Arial"/>
          <w:sz w:val="24"/>
          <w:szCs w:val="24"/>
        </w:rPr>
        <w:t xml:space="preserve">e </w:t>
      </w:r>
      <w:r w:rsidR="00EA431B">
        <w:rPr>
          <w:rFonts w:ascii="Arial" w:hAnsi="Arial" w:cs="Arial"/>
          <w:sz w:val="24"/>
          <w:szCs w:val="24"/>
        </w:rPr>
        <w:t>trezentos</w:t>
      </w:r>
      <w:r w:rsidR="00AB4D0D">
        <w:rPr>
          <w:rFonts w:ascii="Arial" w:hAnsi="Arial" w:cs="Arial"/>
          <w:sz w:val="24"/>
          <w:szCs w:val="24"/>
        </w:rPr>
        <w:t xml:space="preserve"> mil</w:t>
      </w:r>
      <w:r w:rsidR="00DD66C6" w:rsidRPr="00D52372">
        <w:rPr>
          <w:rFonts w:ascii="Arial" w:hAnsi="Arial" w:cs="Arial"/>
          <w:sz w:val="24"/>
          <w:szCs w:val="24"/>
        </w:rPr>
        <w:t xml:space="preserve"> reais)</w:t>
      </w:r>
      <w:r w:rsidR="00CB5D8F" w:rsidRPr="00D52372">
        <w:rPr>
          <w:rFonts w:ascii="Arial" w:hAnsi="Arial" w:cs="Arial"/>
          <w:sz w:val="24"/>
          <w:szCs w:val="24"/>
        </w:rPr>
        <w:t>.</w:t>
      </w:r>
      <w:r w:rsidRPr="00D52372">
        <w:rPr>
          <w:rFonts w:ascii="Arial" w:hAnsi="Arial" w:cs="Arial"/>
          <w:sz w:val="24"/>
          <w:szCs w:val="24"/>
        </w:rPr>
        <w:t xml:space="preserve"> </w:t>
      </w:r>
    </w:p>
    <w:p w14:paraId="59E4DD23" w14:textId="77777777" w:rsidR="003E7D53" w:rsidRPr="007341EC" w:rsidRDefault="003E7D53" w:rsidP="00BD4685">
      <w:pPr>
        <w:ind w:firstLine="709"/>
        <w:jc w:val="both"/>
        <w:rPr>
          <w:rFonts w:ascii="Arial" w:hAnsi="Arial" w:cs="Arial"/>
          <w:caps/>
          <w:sz w:val="24"/>
          <w:szCs w:val="24"/>
        </w:rPr>
      </w:pPr>
    </w:p>
    <w:p w14:paraId="3C0471F7" w14:textId="77777777" w:rsidR="003E7D53" w:rsidRPr="007341EC" w:rsidRDefault="003E7D53" w:rsidP="00BD4685">
      <w:pPr>
        <w:pStyle w:val="Corpodetexto"/>
        <w:rPr>
          <w:rFonts w:cs="Arial"/>
          <w:szCs w:val="24"/>
        </w:rPr>
      </w:pPr>
      <w:r w:rsidRPr="007341EC">
        <w:rPr>
          <w:rFonts w:cs="Arial"/>
          <w:szCs w:val="24"/>
        </w:rPr>
        <w:t xml:space="preserve"> </w:t>
      </w:r>
      <w:r w:rsidRPr="007341EC">
        <w:rPr>
          <w:rFonts w:cs="Arial"/>
          <w:szCs w:val="24"/>
        </w:rPr>
        <w:tab/>
      </w:r>
      <w:r w:rsidRPr="00BD4685">
        <w:rPr>
          <w:rFonts w:cs="Arial"/>
          <w:b/>
          <w:szCs w:val="24"/>
        </w:rPr>
        <w:t>Art. 3</w:t>
      </w:r>
      <w:r w:rsidR="00E77653" w:rsidRPr="00BD4685">
        <w:rPr>
          <w:rFonts w:cs="Arial"/>
          <w:b/>
          <w:szCs w:val="24"/>
          <w:u w:val="single"/>
          <w:vertAlign w:val="superscript"/>
        </w:rPr>
        <w:t>o</w:t>
      </w:r>
      <w:r w:rsidRPr="007341EC">
        <w:rPr>
          <w:rFonts w:cs="Arial"/>
          <w:szCs w:val="24"/>
        </w:rPr>
        <w:t xml:space="preserve"> A estimativa da receita por Categoria Econômica, segundo a origem dos recursos, será realizada com base no produto do que for arrecadado, na forma da legislação vigente e de acordo com o seguinte desdobramento:</w:t>
      </w:r>
    </w:p>
    <w:p w14:paraId="1194D9F0" w14:textId="77777777" w:rsidR="003E7D53" w:rsidRDefault="003E7D53" w:rsidP="00BD4685">
      <w:pPr>
        <w:pStyle w:val="Corpodetexto"/>
        <w:rPr>
          <w:rFonts w:cs="Arial"/>
          <w:szCs w:val="24"/>
        </w:rPr>
      </w:pPr>
    </w:p>
    <w:tbl>
      <w:tblPr>
        <w:tblW w:w="911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3969"/>
        <w:gridCol w:w="1740"/>
        <w:gridCol w:w="1662"/>
        <w:gridCol w:w="1740"/>
      </w:tblGrid>
      <w:tr w:rsidR="003E7D53" w:rsidRPr="007341EC" w14:paraId="52F28474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1679916D" w14:textId="77777777" w:rsidR="003E7D53" w:rsidRPr="007341EC" w:rsidRDefault="003E7D53" w:rsidP="00BD4685">
            <w:pPr>
              <w:pStyle w:val="Ttulo6"/>
              <w:rPr>
                <w:rFonts w:cs="Arial"/>
                <w:sz w:val="24"/>
                <w:szCs w:val="24"/>
              </w:rPr>
            </w:pPr>
            <w:r w:rsidRPr="007341EC">
              <w:rPr>
                <w:rFonts w:cs="Arial"/>
                <w:sz w:val="24"/>
                <w:szCs w:val="24"/>
              </w:rPr>
              <w:t xml:space="preserve">ESPECIFICAÇÃO </w:t>
            </w:r>
          </w:p>
        </w:tc>
        <w:tc>
          <w:tcPr>
            <w:tcW w:w="1740" w:type="dxa"/>
            <w:vAlign w:val="center"/>
          </w:tcPr>
          <w:p w14:paraId="50CCAFC7" w14:textId="77777777" w:rsidR="003E7D53" w:rsidRPr="007341EC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7341EC">
              <w:rPr>
                <w:rFonts w:ascii="Arial" w:hAnsi="Arial" w:cs="Arial"/>
                <w:b/>
                <w:snapToGrid w:val="0"/>
                <w:sz w:val="24"/>
                <w:szCs w:val="24"/>
              </w:rPr>
              <w:t>RECURSOS</w:t>
            </w:r>
          </w:p>
          <w:p w14:paraId="57805370" w14:textId="77777777" w:rsidR="003E7D53" w:rsidRPr="007341EC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7341EC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 LIVRES</w:t>
            </w:r>
          </w:p>
        </w:tc>
        <w:tc>
          <w:tcPr>
            <w:tcW w:w="1662" w:type="dxa"/>
            <w:vAlign w:val="center"/>
          </w:tcPr>
          <w:p w14:paraId="710DC9F9" w14:textId="77777777" w:rsidR="003E7D53" w:rsidRPr="007341EC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7341EC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RECURSOS </w:t>
            </w:r>
          </w:p>
          <w:p w14:paraId="390A50F1" w14:textId="77777777" w:rsidR="003E7D53" w:rsidRPr="007341EC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7341EC">
              <w:rPr>
                <w:rFonts w:ascii="Arial" w:hAnsi="Arial" w:cs="Arial"/>
                <w:b/>
                <w:snapToGrid w:val="0"/>
                <w:sz w:val="24"/>
                <w:szCs w:val="24"/>
              </w:rPr>
              <w:t>VINCULADOS</w:t>
            </w:r>
          </w:p>
        </w:tc>
        <w:tc>
          <w:tcPr>
            <w:tcW w:w="1740" w:type="dxa"/>
            <w:vAlign w:val="center"/>
          </w:tcPr>
          <w:p w14:paraId="5BCFEE36" w14:textId="77777777" w:rsidR="003E7D53" w:rsidRPr="007341EC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7341EC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 TOTAL </w:t>
            </w:r>
          </w:p>
        </w:tc>
      </w:tr>
      <w:tr w:rsidR="003E7D53" w:rsidRPr="00F91C15" w14:paraId="24DCCD1E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3CD03321" w14:textId="77777777" w:rsidR="003E7D53" w:rsidRPr="00A06198" w:rsidRDefault="003E7D53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 1 – RECEITAS CORRENTES </w:t>
            </w:r>
          </w:p>
        </w:tc>
        <w:tc>
          <w:tcPr>
            <w:tcW w:w="1740" w:type="dxa"/>
            <w:vAlign w:val="center"/>
          </w:tcPr>
          <w:p w14:paraId="1A463C6D" w14:textId="4D6A9A1A" w:rsidR="003E7D53" w:rsidRPr="00A06198" w:rsidRDefault="00723D88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1</w:t>
            </w:r>
            <w:r w:rsidR="008114D5">
              <w:rPr>
                <w:rFonts w:ascii="Arial" w:hAnsi="Arial" w:cs="Arial"/>
                <w:b/>
                <w:snapToGrid w:val="0"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8114D5">
              <w:rPr>
                <w:rFonts w:ascii="Arial" w:hAnsi="Arial" w:cs="Arial"/>
                <w:b/>
                <w:snapToGrid w:val="0"/>
                <w:sz w:val="24"/>
                <w:szCs w:val="24"/>
              </w:rPr>
              <w:t>571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8114D5">
              <w:rPr>
                <w:rFonts w:ascii="Arial" w:hAnsi="Arial" w:cs="Arial"/>
                <w:b/>
                <w:snapToGrid w:val="0"/>
                <w:sz w:val="24"/>
                <w:szCs w:val="24"/>
              </w:rPr>
              <w:t>05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662" w:type="dxa"/>
            <w:vAlign w:val="center"/>
          </w:tcPr>
          <w:p w14:paraId="1388E75C" w14:textId="77B77A25" w:rsidR="003E7D53" w:rsidRPr="00A06198" w:rsidRDefault="00723D88" w:rsidP="00D26B90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1</w:t>
            </w:r>
            <w:r w:rsidR="008114D5">
              <w:rPr>
                <w:rFonts w:ascii="Arial" w:hAnsi="Arial" w:cs="Arial"/>
                <w:b/>
                <w:snapToGrid w:val="0"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8114D5">
              <w:rPr>
                <w:rFonts w:ascii="Arial" w:hAnsi="Arial" w:cs="Arial"/>
                <w:b/>
                <w:snapToGrid w:val="0"/>
                <w:sz w:val="24"/>
                <w:szCs w:val="24"/>
              </w:rPr>
              <w:t>779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DB7097">
              <w:rPr>
                <w:rFonts w:ascii="Arial" w:hAnsi="Arial" w:cs="Arial"/>
                <w:b/>
                <w:snapToGrid w:val="0"/>
                <w:sz w:val="24"/>
                <w:szCs w:val="24"/>
              </w:rPr>
              <w:t>9</w:t>
            </w:r>
            <w:r w:rsidR="008114D5">
              <w:rPr>
                <w:rFonts w:ascii="Arial" w:hAnsi="Arial" w:cs="Arial"/>
                <w:b/>
                <w:snapToGrid w:val="0"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vAlign w:val="center"/>
          </w:tcPr>
          <w:p w14:paraId="06206C06" w14:textId="1B026AC8" w:rsidR="003E7D53" w:rsidRPr="00A06198" w:rsidRDefault="005A6D3C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2</w:t>
            </w:r>
            <w:r w:rsidR="008114D5">
              <w:rPr>
                <w:rFonts w:ascii="Arial" w:hAnsi="Arial" w:cs="Arial"/>
                <w:b/>
                <w:snapToGrid w:val="0"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8114D5">
              <w:rPr>
                <w:rFonts w:ascii="Arial" w:hAnsi="Arial" w:cs="Arial"/>
                <w:b/>
                <w:snapToGrid w:val="0"/>
                <w:sz w:val="24"/>
                <w:szCs w:val="24"/>
              </w:rPr>
              <w:t>351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.000,00</w:t>
            </w:r>
          </w:p>
        </w:tc>
      </w:tr>
      <w:tr w:rsidR="003E7D53" w:rsidRPr="00F91C15" w14:paraId="4D5B5633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45B5AE72" w14:textId="77777777" w:rsidR="003E7D53" w:rsidRPr="00A06198" w:rsidRDefault="001E3922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1E3922">
              <w:rPr>
                <w:rFonts w:ascii="Arial" w:hAnsi="Arial" w:cs="Arial"/>
                <w:snapToGrid w:val="0"/>
                <w:sz w:val="24"/>
                <w:szCs w:val="24"/>
              </w:rPr>
              <w:t>Impostos Taxas e Contribuição de Melhoria</w:t>
            </w:r>
          </w:p>
        </w:tc>
        <w:tc>
          <w:tcPr>
            <w:tcW w:w="1740" w:type="dxa"/>
            <w:vAlign w:val="center"/>
          </w:tcPr>
          <w:p w14:paraId="65F22E3E" w14:textId="11E37654" w:rsidR="003E7D53" w:rsidRPr="00A06198" w:rsidRDefault="006B554D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8</w:t>
            </w:r>
            <w:r w:rsidR="00DB7097">
              <w:rPr>
                <w:rFonts w:ascii="Arial" w:hAnsi="Arial" w:cs="Arial"/>
                <w:snapToGrid w:val="0"/>
                <w:sz w:val="24"/>
                <w:szCs w:val="24"/>
              </w:rPr>
              <w:t>35</w:t>
            </w:r>
            <w:r w:rsidR="002E37C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450</w:t>
            </w:r>
            <w:r w:rsidR="002E37C4">
              <w:rPr>
                <w:rFonts w:ascii="Arial" w:hAnsi="Arial" w:cs="Arial"/>
                <w:snapToGrid w:val="0"/>
                <w:sz w:val="24"/>
                <w:szCs w:val="24"/>
              </w:rPr>
              <w:t>,00</w:t>
            </w:r>
          </w:p>
        </w:tc>
        <w:tc>
          <w:tcPr>
            <w:tcW w:w="1662" w:type="dxa"/>
            <w:vAlign w:val="center"/>
          </w:tcPr>
          <w:p w14:paraId="16E4F0C5" w14:textId="1476FBDA" w:rsidR="003E7D53" w:rsidRPr="00A06198" w:rsidRDefault="00C6554B" w:rsidP="00953126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532</w:t>
            </w:r>
            <w:r w:rsidR="00953126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="002132AF">
              <w:rPr>
                <w:rFonts w:ascii="Arial" w:hAnsi="Arial" w:cs="Arial"/>
                <w:snapToGrid w:val="0"/>
                <w:sz w:val="24"/>
                <w:szCs w:val="24"/>
              </w:rPr>
              <w:t>0</w:t>
            </w:r>
            <w:r w:rsidR="00953126"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vAlign w:val="center"/>
          </w:tcPr>
          <w:p w14:paraId="67F56CC9" w14:textId="45FCA09E" w:rsidR="003E7D53" w:rsidRPr="00A06198" w:rsidRDefault="0053638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1.</w:t>
            </w:r>
            <w:r w:rsidR="00C6554B">
              <w:rPr>
                <w:rFonts w:ascii="Arial" w:hAnsi="Arial" w:cs="Arial"/>
                <w:snapToGrid w:val="0"/>
                <w:sz w:val="24"/>
                <w:szCs w:val="24"/>
              </w:rPr>
              <w:t>367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C6554B">
              <w:rPr>
                <w:rFonts w:ascii="Arial" w:hAnsi="Arial" w:cs="Arial"/>
                <w:snapToGrid w:val="0"/>
                <w:sz w:val="24"/>
                <w:szCs w:val="24"/>
              </w:rPr>
              <w:t>75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</w:tr>
      <w:tr w:rsidR="003E7D53" w:rsidRPr="00F91C15" w14:paraId="18E7C20C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4406D40B" w14:textId="77777777" w:rsidR="003E7D53" w:rsidRPr="00A06198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 xml:space="preserve"> Receita de Contribuições </w:t>
            </w:r>
          </w:p>
        </w:tc>
        <w:tc>
          <w:tcPr>
            <w:tcW w:w="1740" w:type="dxa"/>
            <w:vAlign w:val="center"/>
          </w:tcPr>
          <w:p w14:paraId="55018AF4" w14:textId="5064BA05" w:rsidR="003E7D53" w:rsidRPr="00A06198" w:rsidRDefault="0053694D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</w:t>
            </w:r>
            <w:r w:rsidR="000175F5">
              <w:rPr>
                <w:rFonts w:ascii="Arial" w:hAnsi="Arial" w:cs="Arial"/>
                <w:snapToGrid w:val="0"/>
                <w:sz w:val="24"/>
                <w:szCs w:val="24"/>
              </w:rPr>
              <w:t>2</w:t>
            </w:r>
            <w:r w:rsidR="002E37C4">
              <w:rPr>
                <w:rFonts w:ascii="Arial" w:hAnsi="Arial" w:cs="Arial"/>
                <w:snapToGrid w:val="0"/>
                <w:sz w:val="24"/>
                <w:szCs w:val="24"/>
              </w:rPr>
              <w:t>0.000,00</w:t>
            </w:r>
          </w:p>
        </w:tc>
        <w:tc>
          <w:tcPr>
            <w:tcW w:w="1662" w:type="dxa"/>
            <w:vAlign w:val="center"/>
          </w:tcPr>
          <w:p w14:paraId="373C8E21" w14:textId="670F87AF" w:rsidR="003E7D53" w:rsidRPr="00A06198" w:rsidRDefault="0053694D" w:rsidP="00953126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75</w:t>
            </w:r>
            <w:r w:rsidR="002132AF">
              <w:rPr>
                <w:rFonts w:ascii="Arial" w:hAnsi="Arial" w:cs="Arial"/>
                <w:snapToGrid w:val="0"/>
                <w:sz w:val="24"/>
                <w:szCs w:val="24"/>
              </w:rPr>
              <w:t>0</w:t>
            </w:r>
            <w:r w:rsidR="00DE5BB4"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  <w:tc>
          <w:tcPr>
            <w:tcW w:w="1740" w:type="dxa"/>
            <w:vAlign w:val="center"/>
          </w:tcPr>
          <w:p w14:paraId="29255983" w14:textId="2130FFF6" w:rsidR="003E7D53" w:rsidRPr="00A06198" w:rsidRDefault="0053694D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9</w:t>
            </w:r>
            <w:r w:rsidR="00064507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 w:rsidR="00536384">
              <w:rPr>
                <w:rFonts w:ascii="Arial" w:hAnsi="Arial" w:cs="Arial"/>
                <w:snapToGrid w:val="0"/>
                <w:sz w:val="24"/>
                <w:szCs w:val="24"/>
              </w:rPr>
              <w:t>0</w:t>
            </w:r>
            <w:r w:rsidR="00DE5BB4"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</w:tr>
      <w:tr w:rsidR="003E7D53" w:rsidRPr="00F91C15" w14:paraId="751A84CD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0E0BF677" w14:textId="77777777" w:rsidR="003E7D53" w:rsidRPr="00A06198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 xml:space="preserve"> Receita Patrimonial </w:t>
            </w:r>
          </w:p>
        </w:tc>
        <w:tc>
          <w:tcPr>
            <w:tcW w:w="1740" w:type="dxa"/>
            <w:vAlign w:val="center"/>
          </w:tcPr>
          <w:p w14:paraId="7BFAFE3B" w14:textId="50D863B0" w:rsidR="003E7D53" w:rsidRPr="00A06198" w:rsidRDefault="000175F5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51</w:t>
            </w:r>
            <w:r w:rsidR="002132AF">
              <w:rPr>
                <w:rFonts w:ascii="Arial" w:hAnsi="Arial" w:cs="Arial"/>
                <w:snapToGrid w:val="0"/>
                <w:sz w:val="24"/>
                <w:szCs w:val="24"/>
              </w:rPr>
              <w:t>0</w:t>
            </w:r>
            <w:r w:rsidR="002E37C4"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  <w:tc>
          <w:tcPr>
            <w:tcW w:w="1662" w:type="dxa"/>
            <w:vAlign w:val="center"/>
          </w:tcPr>
          <w:p w14:paraId="66F816D1" w14:textId="6494A540" w:rsidR="003E7D53" w:rsidRPr="00A06198" w:rsidRDefault="00DE5BB4" w:rsidP="00953126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1.</w:t>
            </w:r>
            <w:r w:rsidR="000175F5">
              <w:rPr>
                <w:rFonts w:ascii="Arial" w:hAnsi="Arial" w:cs="Arial"/>
                <w:snapToGrid w:val="0"/>
                <w:sz w:val="24"/>
                <w:szCs w:val="24"/>
              </w:rPr>
              <w:t>426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0175F5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8114D5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vAlign w:val="center"/>
          </w:tcPr>
          <w:p w14:paraId="569033A7" w14:textId="1CD68C3D" w:rsidR="003E7D53" w:rsidRPr="00A06198" w:rsidRDefault="00064507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DE5BB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936</w:t>
            </w:r>
            <w:r w:rsidR="00DE5BB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8114D5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DE5BB4"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</w:tr>
      <w:tr w:rsidR="003E7D53" w:rsidRPr="00F91C15" w14:paraId="1EA9C0FB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1565A556" w14:textId="77777777" w:rsidR="003E7D53" w:rsidRPr="00A06198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 xml:space="preserve"> Receita Agropecuária</w:t>
            </w:r>
          </w:p>
        </w:tc>
        <w:tc>
          <w:tcPr>
            <w:tcW w:w="1740" w:type="dxa"/>
            <w:vAlign w:val="center"/>
          </w:tcPr>
          <w:p w14:paraId="77848744" w14:textId="77777777" w:rsidR="003E7D53" w:rsidRPr="00A06198" w:rsidRDefault="002E37C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3246304B" w14:textId="77777777" w:rsidR="003E7D53" w:rsidRPr="00A06198" w:rsidRDefault="00DE5BB4" w:rsidP="00953126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40" w:type="dxa"/>
            <w:vAlign w:val="center"/>
          </w:tcPr>
          <w:p w14:paraId="49B77900" w14:textId="77777777" w:rsidR="003E7D53" w:rsidRPr="00A06198" w:rsidRDefault="00DE5BB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</w:tr>
      <w:tr w:rsidR="003E7D53" w:rsidRPr="00F91C15" w14:paraId="4FB1FC5B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715D17B3" w14:textId="77777777" w:rsidR="003E7D53" w:rsidRPr="00A06198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lastRenderedPageBreak/>
              <w:t xml:space="preserve"> Receita Industrial</w:t>
            </w:r>
          </w:p>
        </w:tc>
        <w:tc>
          <w:tcPr>
            <w:tcW w:w="1740" w:type="dxa"/>
            <w:vAlign w:val="center"/>
          </w:tcPr>
          <w:p w14:paraId="1B6328EA" w14:textId="77777777" w:rsidR="003E7D53" w:rsidRPr="00A06198" w:rsidRDefault="00CB72F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4625484A" w14:textId="77777777" w:rsidR="003E7D53" w:rsidRPr="00A06198" w:rsidRDefault="00CB72F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40" w:type="dxa"/>
            <w:vAlign w:val="center"/>
          </w:tcPr>
          <w:p w14:paraId="1F5309F7" w14:textId="77777777" w:rsidR="003E7D53" w:rsidRPr="00A06198" w:rsidRDefault="00CB72F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</w:tr>
      <w:tr w:rsidR="003E7D53" w:rsidRPr="00F91C15" w14:paraId="3A724DC6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7A2B0EAA" w14:textId="77777777" w:rsidR="003E7D53" w:rsidRPr="00A06198" w:rsidRDefault="003E7D53" w:rsidP="00BD4685">
            <w:pPr>
              <w:pStyle w:val="Rodap"/>
              <w:rPr>
                <w:rFonts w:cs="Arial"/>
                <w:snapToGrid w:val="0"/>
                <w:sz w:val="24"/>
                <w:szCs w:val="24"/>
              </w:rPr>
            </w:pPr>
            <w:r w:rsidRPr="00A06198">
              <w:rPr>
                <w:rFonts w:cs="Arial"/>
                <w:snapToGrid w:val="0"/>
                <w:sz w:val="24"/>
                <w:szCs w:val="24"/>
              </w:rPr>
              <w:t xml:space="preserve"> Receita de Serviços </w:t>
            </w:r>
          </w:p>
        </w:tc>
        <w:tc>
          <w:tcPr>
            <w:tcW w:w="1740" w:type="dxa"/>
            <w:vAlign w:val="center"/>
          </w:tcPr>
          <w:p w14:paraId="60DE8744" w14:textId="1DC20163" w:rsidR="003E7D53" w:rsidRPr="00A06198" w:rsidRDefault="00DC7859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</w:t>
            </w:r>
            <w:r w:rsidR="000175F5">
              <w:rPr>
                <w:rFonts w:ascii="Arial" w:hAnsi="Arial" w:cs="Arial"/>
                <w:snapToGrid w:val="0"/>
                <w:sz w:val="24"/>
                <w:szCs w:val="24"/>
              </w:rPr>
              <w:t>25</w:t>
            </w:r>
            <w:r w:rsidR="002E37C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0175F5">
              <w:rPr>
                <w:rFonts w:ascii="Arial" w:hAnsi="Arial" w:cs="Arial"/>
                <w:snapToGrid w:val="0"/>
                <w:sz w:val="24"/>
                <w:szCs w:val="24"/>
              </w:rPr>
              <w:t>6</w:t>
            </w:r>
            <w:r w:rsidR="002E37C4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662" w:type="dxa"/>
            <w:vAlign w:val="center"/>
          </w:tcPr>
          <w:p w14:paraId="53F8311D" w14:textId="77777777" w:rsidR="003E7D53" w:rsidRPr="00A06198" w:rsidRDefault="00265016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vAlign w:val="center"/>
          </w:tcPr>
          <w:p w14:paraId="73811793" w14:textId="1877A657" w:rsidR="003E7D53" w:rsidRPr="00A06198" w:rsidRDefault="00DC7859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</w:t>
            </w:r>
            <w:r w:rsidR="004D2387">
              <w:rPr>
                <w:rFonts w:ascii="Arial" w:hAnsi="Arial" w:cs="Arial"/>
                <w:snapToGrid w:val="0"/>
                <w:sz w:val="24"/>
                <w:szCs w:val="24"/>
              </w:rPr>
              <w:t>25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4D2387">
              <w:rPr>
                <w:rFonts w:ascii="Arial" w:hAnsi="Arial" w:cs="Arial"/>
                <w:snapToGrid w:val="0"/>
                <w:sz w:val="24"/>
                <w:szCs w:val="24"/>
              </w:rPr>
              <w:t>6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</w:tr>
      <w:tr w:rsidR="003E7D53" w:rsidRPr="00F91C15" w14:paraId="419941E1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4E1E8A02" w14:textId="77777777" w:rsidR="003E7D53" w:rsidRPr="00A06198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 xml:space="preserve"> Transferências Correntes </w:t>
            </w:r>
          </w:p>
        </w:tc>
        <w:tc>
          <w:tcPr>
            <w:tcW w:w="1740" w:type="dxa"/>
            <w:vAlign w:val="center"/>
          </w:tcPr>
          <w:p w14:paraId="04A149D8" w14:textId="6BAF64D5" w:rsidR="003E7D53" w:rsidRPr="00A06198" w:rsidRDefault="00D0068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11</w:t>
            </w:r>
            <w:r w:rsidR="002E37C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754</w:t>
            </w:r>
            <w:r w:rsidR="002E37C4"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  <w:tc>
          <w:tcPr>
            <w:tcW w:w="1662" w:type="dxa"/>
            <w:vAlign w:val="center"/>
          </w:tcPr>
          <w:p w14:paraId="3A9A9226" w14:textId="13A921A4" w:rsidR="003E7D53" w:rsidRPr="00A06198" w:rsidRDefault="00D0068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11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031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40" w:type="dxa"/>
            <w:vAlign w:val="center"/>
          </w:tcPr>
          <w:p w14:paraId="56E59BDD" w14:textId="112B325E" w:rsidR="003E7D53" w:rsidRPr="00A06198" w:rsidRDefault="00360D53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22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785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</w:tr>
      <w:tr w:rsidR="003E7D53" w:rsidRPr="00F91C15" w14:paraId="5448022E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2F81315A" w14:textId="77777777" w:rsidR="003E7D53" w:rsidRPr="00A06198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 xml:space="preserve"> Outras Receitas Correntes </w:t>
            </w:r>
          </w:p>
        </w:tc>
        <w:tc>
          <w:tcPr>
            <w:tcW w:w="1740" w:type="dxa"/>
            <w:vAlign w:val="center"/>
          </w:tcPr>
          <w:p w14:paraId="0A4F10A8" w14:textId="6AA66B67" w:rsidR="003E7D53" w:rsidRPr="00A06198" w:rsidRDefault="00D0068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26</w:t>
            </w:r>
            <w:r w:rsidR="002E37C4"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  <w:tc>
          <w:tcPr>
            <w:tcW w:w="1662" w:type="dxa"/>
            <w:vAlign w:val="center"/>
          </w:tcPr>
          <w:p w14:paraId="163EB109" w14:textId="5E226FBD" w:rsidR="003E7D53" w:rsidRPr="00A06198" w:rsidRDefault="00DC7859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4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0.000,00</w:t>
            </w:r>
          </w:p>
        </w:tc>
        <w:tc>
          <w:tcPr>
            <w:tcW w:w="1740" w:type="dxa"/>
            <w:vAlign w:val="center"/>
          </w:tcPr>
          <w:p w14:paraId="7E1A5BFD" w14:textId="3A039063" w:rsidR="003E7D53" w:rsidRPr="00A06198" w:rsidRDefault="006B70AC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66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</w:tr>
      <w:tr w:rsidR="003E7D53" w:rsidRPr="00F91C15" w14:paraId="25FA8089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69886F8E" w14:textId="77777777" w:rsidR="003E7D53" w:rsidRPr="00A06198" w:rsidRDefault="003E7D53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 2 – RECEITAS DE CAPITAL </w:t>
            </w:r>
          </w:p>
        </w:tc>
        <w:tc>
          <w:tcPr>
            <w:tcW w:w="1740" w:type="dxa"/>
            <w:vAlign w:val="center"/>
          </w:tcPr>
          <w:p w14:paraId="322C9A6A" w14:textId="77777777" w:rsidR="003E7D53" w:rsidRPr="00A06198" w:rsidRDefault="00AD04C0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662" w:type="dxa"/>
            <w:vAlign w:val="center"/>
          </w:tcPr>
          <w:p w14:paraId="742CA9B3" w14:textId="4EA1EFE4" w:rsidR="003E7D53" w:rsidRPr="00A06198" w:rsidRDefault="00D65970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330</w:t>
            </w:r>
            <w:r w:rsidR="00DE65DC">
              <w:rPr>
                <w:rFonts w:ascii="Arial" w:hAnsi="Arial" w:cs="Arial"/>
                <w:b/>
                <w:snapToGrid w:val="0"/>
                <w:sz w:val="24"/>
                <w:szCs w:val="24"/>
              </w:rPr>
              <w:t>.000,00</w:t>
            </w:r>
          </w:p>
        </w:tc>
        <w:tc>
          <w:tcPr>
            <w:tcW w:w="1740" w:type="dxa"/>
            <w:vAlign w:val="center"/>
          </w:tcPr>
          <w:p w14:paraId="70772605" w14:textId="4FC917F3" w:rsidR="003E7D53" w:rsidRPr="00A06198" w:rsidRDefault="00D65970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330</w:t>
            </w:r>
            <w:r w:rsidR="00AD04C0">
              <w:rPr>
                <w:rFonts w:ascii="Arial" w:hAnsi="Arial" w:cs="Arial"/>
                <w:b/>
                <w:snapToGrid w:val="0"/>
                <w:sz w:val="24"/>
                <w:szCs w:val="24"/>
              </w:rPr>
              <w:t>.000,00</w:t>
            </w:r>
          </w:p>
        </w:tc>
      </w:tr>
      <w:tr w:rsidR="003E7D53" w:rsidRPr="00F91C15" w14:paraId="71BCE7D7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1621BED8" w14:textId="77777777" w:rsidR="003E7D53" w:rsidRPr="00A06198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 xml:space="preserve">Operações de Crédito Internas </w:t>
            </w:r>
          </w:p>
        </w:tc>
        <w:tc>
          <w:tcPr>
            <w:tcW w:w="1740" w:type="dxa"/>
            <w:vAlign w:val="center"/>
          </w:tcPr>
          <w:p w14:paraId="27A32B5A" w14:textId="77777777" w:rsidR="003E7D53" w:rsidRPr="00A06198" w:rsidRDefault="001F5C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39C2EF17" w14:textId="1124F05B" w:rsidR="003E7D53" w:rsidRPr="00A06198" w:rsidRDefault="008B09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40" w:type="dxa"/>
            <w:vAlign w:val="center"/>
          </w:tcPr>
          <w:p w14:paraId="065B2591" w14:textId="2B1C5F9C" w:rsidR="003E7D53" w:rsidRPr="00A06198" w:rsidRDefault="008B09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</w:tr>
      <w:tr w:rsidR="003E7D53" w:rsidRPr="00F91C15" w14:paraId="33CE8B8E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77171DD6" w14:textId="77777777" w:rsidR="003E7D53" w:rsidRPr="00A06198" w:rsidRDefault="003E7D53" w:rsidP="00BD4685">
            <w:pPr>
              <w:pStyle w:val="Ttulodendiceremissivo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 xml:space="preserve">Operações de Crédito Externas </w:t>
            </w:r>
          </w:p>
        </w:tc>
        <w:tc>
          <w:tcPr>
            <w:tcW w:w="1740" w:type="dxa"/>
            <w:vAlign w:val="center"/>
          </w:tcPr>
          <w:p w14:paraId="4CE088F6" w14:textId="77777777" w:rsidR="003E7D53" w:rsidRPr="00A06198" w:rsidRDefault="001F5C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5CF326B3" w14:textId="77777777" w:rsidR="003E7D53" w:rsidRPr="00A06198" w:rsidRDefault="003E7D53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772078FD" w14:textId="77777777" w:rsidR="003E7D53" w:rsidRPr="00A06198" w:rsidRDefault="003E7D53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3E7D53" w:rsidRPr="00F91C15" w14:paraId="70C37B6E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15CC93FD" w14:textId="77777777" w:rsidR="003E7D53" w:rsidRPr="00A06198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 xml:space="preserve">Transferências de Capital </w:t>
            </w:r>
          </w:p>
        </w:tc>
        <w:tc>
          <w:tcPr>
            <w:tcW w:w="1740" w:type="dxa"/>
            <w:vAlign w:val="center"/>
          </w:tcPr>
          <w:p w14:paraId="64561CBC" w14:textId="77777777" w:rsidR="003E7D53" w:rsidRPr="00A06198" w:rsidRDefault="001F5C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5699519B" w14:textId="43CDA343" w:rsidR="003E7D53" w:rsidRPr="00A06198" w:rsidRDefault="00D65970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250.000,00</w:t>
            </w:r>
          </w:p>
        </w:tc>
        <w:tc>
          <w:tcPr>
            <w:tcW w:w="1740" w:type="dxa"/>
            <w:vAlign w:val="center"/>
          </w:tcPr>
          <w:p w14:paraId="52DC8412" w14:textId="7399E440" w:rsidR="003E7D53" w:rsidRPr="00A06198" w:rsidRDefault="00D65970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250.000,00</w:t>
            </w:r>
          </w:p>
        </w:tc>
      </w:tr>
      <w:tr w:rsidR="003E7D53" w:rsidRPr="00F91C15" w14:paraId="0D378ABA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16632373" w14:textId="77777777" w:rsidR="003E7D53" w:rsidRPr="00A06198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 xml:space="preserve">Alienação de Bens </w:t>
            </w:r>
          </w:p>
        </w:tc>
        <w:tc>
          <w:tcPr>
            <w:tcW w:w="1740" w:type="dxa"/>
            <w:vAlign w:val="center"/>
          </w:tcPr>
          <w:p w14:paraId="7453A93F" w14:textId="77777777" w:rsidR="003E7D53" w:rsidRPr="00A06198" w:rsidRDefault="001F5C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4890D81D" w14:textId="393461CA" w:rsidR="003E7D53" w:rsidRPr="00A06198" w:rsidRDefault="00D65970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80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  <w:tc>
          <w:tcPr>
            <w:tcW w:w="1740" w:type="dxa"/>
            <w:vAlign w:val="center"/>
          </w:tcPr>
          <w:p w14:paraId="77BF9EAF" w14:textId="54537C2B" w:rsidR="003E7D53" w:rsidRPr="00A06198" w:rsidRDefault="00D65970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80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</w:tr>
      <w:tr w:rsidR="003E7D53" w:rsidRPr="00F91C15" w14:paraId="28754244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26D1AB75" w14:textId="77777777" w:rsidR="003E7D53" w:rsidRPr="00A06198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 xml:space="preserve"> Outras Receitas de Capital </w:t>
            </w:r>
          </w:p>
        </w:tc>
        <w:tc>
          <w:tcPr>
            <w:tcW w:w="1740" w:type="dxa"/>
            <w:vAlign w:val="center"/>
          </w:tcPr>
          <w:p w14:paraId="54AB6F96" w14:textId="77777777" w:rsidR="003E7D53" w:rsidRPr="00A06198" w:rsidRDefault="001F5C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4FE49D4A" w14:textId="77777777" w:rsidR="003E7D53" w:rsidRPr="00A06198" w:rsidRDefault="001F5C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40" w:type="dxa"/>
            <w:vAlign w:val="center"/>
          </w:tcPr>
          <w:p w14:paraId="10730AE2" w14:textId="77777777" w:rsidR="003E7D53" w:rsidRPr="00A06198" w:rsidRDefault="001F5C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</w:tr>
      <w:tr w:rsidR="003E7D53" w:rsidRPr="00F91C15" w14:paraId="50F4701F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357BED17" w14:textId="77777777" w:rsidR="003E7D53" w:rsidRPr="00A06198" w:rsidRDefault="003E7D53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7 – RECEITAS CORRENTES </w:t>
            </w:r>
          </w:p>
          <w:p w14:paraId="6E4362A5" w14:textId="77777777" w:rsidR="003E7D53" w:rsidRPr="00A06198" w:rsidRDefault="003E7D53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      INTRAORÇAMENTÁRIAS</w:t>
            </w:r>
          </w:p>
        </w:tc>
        <w:tc>
          <w:tcPr>
            <w:tcW w:w="1740" w:type="dxa"/>
            <w:vAlign w:val="center"/>
          </w:tcPr>
          <w:p w14:paraId="2A2C453C" w14:textId="77777777" w:rsidR="003E7D53" w:rsidRPr="00A06198" w:rsidRDefault="00AD04C0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662" w:type="dxa"/>
            <w:vAlign w:val="center"/>
          </w:tcPr>
          <w:p w14:paraId="7F68DAD8" w14:textId="05D269CE" w:rsidR="00A06198" w:rsidRPr="00A06198" w:rsidRDefault="008B097E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1.</w:t>
            </w:r>
            <w:r w:rsidR="0069442F">
              <w:rPr>
                <w:rFonts w:ascii="Arial" w:hAnsi="Arial" w:cs="Arial"/>
                <w:b/>
                <w:snapToGrid w:val="0"/>
                <w:sz w:val="24"/>
                <w:szCs w:val="24"/>
              </w:rPr>
              <w:t>335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.00</w:t>
            </w:r>
            <w:r w:rsidR="00AD04C0"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vAlign w:val="center"/>
          </w:tcPr>
          <w:p w14:paraId="74A09EAE" w14:textId="18DB89E4" w:rsidR="003E7D53" w:rsidRPr="00A06198" w:rsidRDefault="008B097E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1.</w:t>
            </w:r>
            <w:r w:rsidR="0069442F">
              <w:rPr>
                <w:rFonts w:ascii="Arial" w:hAnsi="Arial" w:cs="Arial"/>
                <w:b/>
                <w:snapToGrid w:val="0"/>
                <w:sz w:val="24"/>
                <w:szCs w:val="24"/>
              </w:rPr>
              <w:t>335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.00</w:t>
            </w:r>
            <w:r w:rsidR="00AD04C0"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</w:tr>
      <w:tr w:rsidR="003E7D53" w:rsidRPr="00F91C15" w14:paraId="3DFEA31C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4C7E394A" w14:textId="77777777" w:rsidR="003E7D53" w:rsidRPr="00A06198" w:rsidRDefault="003E7D53" w:rsidP="00BD4685">
            <w:pPr>
              <w:pStyle w:val="Rodap"/>
              <w:rPr>
                <w:rFonts w:cs="Arial"/>
                <w:snapToGrid w:val="0"/>
                <w:sz w:val="24"/>
                <w:szCs w:val="24"/>
              </w:rPr>
            </w:pPr>
            <w:r w:rsidRPr="00A06198">
              <w:rPr>
                <w:rFonts w:cs="Arial"/>
                <w:snapToGrid w:val="0"/>
                <w:sz w:val="24"/>
                <w:szCs w:val="24"/>
              </w:rPr>
              <w:t>Rece</w:t>
            </w:r>
            <w:r w:rsidR="00AC5283">
              <w:rPr>
                <w:rFonts w:cs="Arial"/>
                <w:snapToGrid w:val="0"/>
                <w:sz w:val="24"/>
                <w:szCs w:val="24"/>
              </w:rPr>
              <w:t xml:space="preserve">ita de Contribuições – </w:t>
            </w:r>
            <w:proofErr w:type="spellStart"/>
            <w:r w:rsidR="00AC5283">
              <w:rPr>
                <w:rFonts w:cs="Arial"/>
                <w:snapToGrid w:val="0"/>
                <w:sz w:val="24"/>
                <w:szCs w:val="24"/>
              </w:rPr>
              <w:t>Intraorçamentárias</w:t>
            </w:r>
            <w:proofErr w:type="spellEnd"/>
          </w:p>
        </w:tc>
        <w:tc>
          <w:tcPr>
            <w:tcW w:w="1740" w:type="dxa"/>
            <w:vAlign w:val="center"/>
          </w:tcPr>
          <w:p w14:paraId="2168B888" w14:textId="77777777" w:rsidR="003E7D53" w:rsidRPr="00A06198" w:rsidRDefault="001E0F8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497BFB6B" w14:textId="4B90BCAA" w:rsidR="003E7D53" w:rsidRPr="00A06198" w:rsidRDefault="008B09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1.</w:t>
            </w:r>
            <w:r w:rsidR="0069442F">
              <w:rPr>
                <w:rFonts w:ascii="Arial" w:hAnsi="Arial" w:cs="Arial"/>
                <w:snapToGrid w:val="0"/>
                <w:sz w:val="24"/>
                <w:szCs w:val="24"/>
              </w:rPr>
              <w:t>335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  <w:tc>
          <w:tcPr>
            <w:tcW w:w="1740" w:type="dxa"/>
            <w:vAlign w:val="center"/>
          </w:tcPr>
          <w:p w14:paraId="346912AF" w14:textId="63374876" w:rsidR="003E7D53" w:rsidRPr="00A06198" w:rsidRDefault="008B097E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1.</w:t>
            </w:r>
            <w:r w:rsidR="0069442F">
              <w:rPr>
                <w:rFonts w:ascii="Arial" w:hAnsi="Arial" w:cs="Arial"/>
                <w:snapToGrid w:val="0"/>
                <w:sz w:val="24"/>
                <w:szCs w:val="24"/>
              </w:rPr>
              <w:t>335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</w:tr>
      <w:tr w:rsidR="003E7D53" w:rsidRPr="00F91C15" w14:paraId="125BCEEC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6CC43359" w14:textId="77777777" w:rsidR="003E7D53" w:rsidRPr="00A06198" w:rsidRDefault="00AC5283" w:rsidP="00BD4685">
            <w:pPr>
              <w:pStyle w:val="Rodap"/>
              <w:rPr>
                <w:rFonts w:cs="Arial"/>
                <w:snapToGrid w:val="0"/>
                <w:sz w:val="24"/>
                <w:szCs w:val="24"/>
              </w:rPr>
            </w:pPr>
            <w:r>
              <w:rPr>
                <w:rFonts w:cs="Arial"/>
                <w:snapToGrid w:val="0"/>
                <w:sz w:val="24"/>
                <w:szCs w:val="24"/>
              </w:rPr>
              <w:t xml:space="preserve">Receita Patrimonial – </w:t>
            </w:r>
            <w:proofErr w:type="spellStart"/>
            <w:r>
              <w:rPr>
                <w:rFonts w:cs="Arial"/>
                <w:snapToGrid w:val="0"/>
                <w:sz w:val="24"/>
                <w:szCs w:val="24"/>
              </w:rPr>
              <w:t>Intraorçamentárias</w:t>
            </w:r>
            <w:proofErr w:type="spellEnd"/>
          </w:p>
        </w:tc>
        <w:tc>
          <w:tcPr>
            <w:tcW w:w="1740" w:type="dxa"/>
            <w:vAlign w:val="center"/>
          </w:tcPr>
          <w:p w14:paraId="3DF2D6CB" w14:textId="77777777" w:rsidR="003E7D53" w:rsidRPr="00A06198" w:rsidRDefault="001E0F8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2826EE28" w14:textId="77777777" w:rsidR="003E7D53" w:rsidRPr="00A06198" w:rsidRDefault="003E7D53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788B4826" w14:textId="77777777" w:rsidR="003E7D53" w:rsidRPr="00A06198" w:rsidRDefault="003E7D53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3E7D53" w:rsidRPr="00F91C15" w14:paraId="2B5C758A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671DE39D" w14:textId="77777777" w:rsidR="003E7D53" w:rsidRPr="00A06198" w:rsidRDefault="003E7D53" w:rsidP="00BD4685">
            <w:pPr>
              <w:pStyle w:val="Rodap"/>
              <w:rPr>
                <w:rFonts w:cs="Arial"/>
                <w:snapToGrid w:val="0"/>
                <w:sz w:val="24"/>
                <w:szCs w:val="24"/>
              </w:rPr>
            </w:pPr>
            <w:r w:rsidRPr="00A06198">
              <w:rPr>
                <w:rFonts w:cs="Arial"/>
                <w:snapToGrid w:val="0"/>
                <w:sz w:val="24"/>
                <w:szCs w:val="24"/>
              </w:rPr>
              <w:t>Outra</w:t>
            </w:r>
            <w:r w:rsidR="00AC5283">
              <w:rPr>
                <w:rFonts w:cs="Arial"/>
                <w:snapToGrid w:val="0"/>
                <w:sz w:val="24"/>
                <w:szCs w:val="24"/>
              </w:rPr>
              <w:t xml:space="preserve">s Receitas Correntes – </w:t>
            </w:r>
            <w:proofErr w:type="spellStart"/>
            <w:r w:rsidR="00AC5283">
              <w:rPr>
                <w:rFonts w:cs="Arial"/>
                <w:snapToGrid w:val="0"/>
                <w:sz w:val="24"/>
                <w:szCs w:val="24"/>
              </w:rPr>
              <w:t>Intraorçamentárias</w:t>
            </w:r>
            <w:proofErr w:type="spellEnd"/>
          </w:p>
        </w:tc>
        <w:tc>
          <w:tcPr>
            <w:tcW w:w="1740" w:type="dxa"/>
            <w:vAlign w:val="center"/>
          </w:tcPr>
          <w:p w14:paraId="00B1DA80" w14:textId="77777777" w:rsidR="003E7D53" w:rsidRPr="00A06198" w:rsidRDefault="001E0F8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42181985" w14:textId="77777777" w:rsidR="003E7D53" w:rsidRPr="00A06198" w:rsidRDefault="001E0F8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40" w:type="dxa"/>
            <w:vAlign w:val="center"/>
          </w:tcPr>
          <w:p w14:paraId="3197E5ED" w14:textId="77777777" w:rsidR="003E7D53" w:rsidRPr="00A06198" w:rsidRDefault="001E0F8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</w:tr>
      <w:tr w:rsidR="003E7D53" w:rsidRPr="00F91C15" w14:paraId="22358953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1515EAB4" w14:textId="77777777" w:rsidR="003E7D53" w:rsidRPr="00A06198" w:rsidRDefault="003E7D53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8 – RECEITAS DE CAPITAL </w:t>
            </w:r>
          </w:p>
          <w:p w14:paraId="04D9BE61" w14:textId="77777777" w:rsidR="003E7D53" w:rsidRPr="00A06198" w:rsidRDefault="003E7D53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     INTRAORÇAMENTÁRIAS</w:t>
            </w:r>
          </w:p>
        </w:tc>
        <w:tc>
          <w:tcPr>
            <w:tcW w:w="1740" w:type="dxa"/>
            <w:vAlign w:val="center"/>
          </w:tcPr>
          <w:p w14:paraId="3069518D" w14:textId="77777777" w:rsidR="003E7D53" w:rsidRPr="00A06198" w:rsidRDefault="004F7F64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662" w:type="dxa"/>
            <w:vAlign w:val="center"/>
          </w:tcPr>
          <w:p w14:paraId="536A5E8C" w14:textId="055883DD" w:rsidR="003E7D53" w:rsidRPr="00A06198" w:rsidRDefault="004F7F64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vAlign w:val="center"/>
          </w:tcPr>
          <w:p w14:paraId="32B9EFE9" w14:textId="3AEE9A59" w:rsidR="003E7D53" w:rsidRPr="00A06198" w:rsidRDefault="004F7F64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</w:tr>
      <w:tr w:rsidR="003E7D53" w:rsidRPr="00F91C15" w14:paraId="6300DD7B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7AE1FA28" w14:textId="77777777" w:rsidR="003E7D53" w:rsidRPr="00A06198" w:rsidRDefault="003E7D53" w:rsidP="00BD4685">
            <w:pPr>
              <w:pStyle w:val="Rodap"/>
              <w:rPr>
                <w:rFonts w:cs="Arial"/>
                <w:snapToGrid w:val="0"/>
                <w:sz w:val="24"/>
                <w:szCs w:val="24"/>
              </w:rPr>
            </w:pPr>
            <w:r w:rsidRPr="00A06198">
              <w:rPr>
                <w:rFonts w:cs="Arial"/>
                <w:snapToGrid w:val="0"/>
                <w:sz w:val="24"/>
                <w:szCs w:val="24"/>
              </w:rPr>
              <w:t>Outras</w:t>
            </w:r>
            <w:r w:rsidR="00AC5283">
              <w:rPr>
                <w:rFonts w:cs="Arial"/>
                <w:snapToGrid w:val="0"/>
                <w:sz w:val="24"/>
                <w:szCs w:val="24"/>
              </w:rPr>
              <w:t xml:space="preserve"> Receitas de Capital – </w:t>
            </w:r>
            <w:proofErr w:type="spellStart"/>
            <w:r w:rsidR="00AC5283">
              <w:rPr>
                <w:rFonts w:cs="Arial"/>
                <w:snapToGrid w:val="0"/>
                <w:sz w:val="24"/>
                <w:szCs w:val="24"/>
              </w:rPr>
              <w:t>Intraorçamentárias</w:t>
            </w:r>
            <w:proofErr w:type="spellEnd"/>
          </w:p>
        </w:tc>
        <w:tc>
          <w:tcPr>
            <w:tcW w:w="1740" w:type="dxa"/>
            <w:vAlign w:val="center"/>
          </w:tcPr>
          <w:p w14:paraId="4A46DBE6" w14:textId="77777777" w:rsidR="003E7D53" w:rsidRPr="00A06198" w:rsidRDefault="001E0F8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06198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662" w:type="dxa"/>
            <w:vAlign w:val="center"/>
          </w:tcPr>
          <w:p w14:paraId="1B6EDAB4" w14:textId="7C75FEAC" w:rsidR="003E7D53" w:rsidRPr="00A06198" w:rsidRDefault="0051426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vAlign w:val="center"/>
          </w:tcPr>
          <w:p w14:paraId="06C8DE32" w14:textId="1C8AAE27" w:rsidR="003E7D53" w:rsidRPr="00A06198" w:rsidRDefault="0051426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</w:tr>
      <w:tr w:rsidR="003E7D53" w:rsidRPr="00F91C15" w14:paraId="68206A88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333DB62A" w14:textId="77777777" w:rsidR="003E7D53" w:rsidRPr="00F91C15" w:rsidRDefault="003E7D53" w:rsidP="00BD4685">
            <w:pPr>
              <w:jc w:val="center"/>
              <w:rPr>
                <w:rFonts w:ascii="Arial" w:hAnsi="Arial" w:cs="Arial"/>
                <w:snapToGrid w:val="0"/>
                <w:color w:val="FF0000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6182341C" w14:textId="77777777" w:rsidR="003E7D53" w:rsidRPr="00F91C15" w:rsidRDefault="003E7D53" w:rsidP="00BD4685">
            <w:pPr>
              <w:jc w:val="right"/>
              <w:rPr>
                <w:rFonts w:ascii="Arial" w:hAnsi="Arial" w:cs="Arial"/>
                <w:snapToGrid w:val="0"/>
                <w:color w:val="FF0000"/>
                <w:sz w:val="24"/>
                <w:szCs w:val="24"/>
              </w:rPr>
            </w:pPr>
          </w:p>
        </w:tc>
        <w:tc>
          <w:tcPr>
            <w:tcW w:w="1662" w:type="dxa"/>
            <w:vAlign w:val="center"/>
          </w:tcPr>
          <w:p w14:paraId="5B16019E" w14:textId="77777777" w:rsidR="003E7D53" w:rsidRPr="00F91C15" w:rsidRDefault="003E7D53" w:rsidP="00BD4685">
            <w:pPr>
              <w:jc w:val="right"/>
              <w:rPr>
                <w:rFonts w:ascii="Arial" w:hAnsi="Arial" w:cs="Arial"/>
                <w:snapToGrid w:val="0"/>
                <w:color w:val="FF0000"/>
                <w:sz w:val="24"/>
                <w:szCs w:val="24"/>
              </w:rPr>
            </w:pPr>
          </w:p>
        </w:tc>
        <w:tc>
          <w:tcPr>
            <w:tcW w:w="1740" w:type="dxa"/>
            <w:vAlign w:val="center"/>
          </w:tcPr>
          <w:p w14:paraId="7648F65E" w14:textId="77777777" w:rsidR="003E7D53" w:rsidRPr="00F91C15" w:rsidRDefault="003E7D53" w:rsidP="00BD4685">
            <w:pPr>
              <w:jc w:val="right"/>
              <w:rPr>
                <w:rFonts w:ascii="Arial" w:hAnsi="Arial" w:cs="Arial"/>
                <w:snapToGrid w:val="0"/>
                <w:color w:val="FF0000"/>
                <w:sz w:val="24"/>
                <w:szCs w:val="24"/>
              </w:rPr>
            </w:pPr>
          </w:p>
        </w:tc>
      </w:tr>
      <w:tr w:rsidR="003E7D53" w:rsidRPr="00F91C15" w14:paraId="7BB18794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3EA3E34F" w14:textId="77777777" w:rsidR="003E7D53" w:rsidRPr="004051B7" w:rsidRDefault="003E7D53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051B7">
              <w:rPr>
                <w:rFonts w:ascii="Arial" w:hAnsi="Arial" w:cs="Arial"/>
                <w:b/>
                <w:snapToGrid w:val="0"/>
                <w:sz w:val="24"/>
                <w:szCs w:val="24"/>
              </w:rPr>
              <w:t>9 – DEDUÇÕES DA RECEITA</w:t>
            </w:r>
          </w:p>
        </w:tc>
        <w:tc>
          <w:tcPr>
            <w:tcW w:w="1740" w:type="dxa"/>
            <w:vAlign w:val="center"/>
          </w:tcPr>
          <w:p w14:paraId="305429DD" w14:textId="7C22A8BE" w:rsidR="003E7D53" w:rsidRPr="00C31231" w:rsidRDefault="00F14924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15</w:t>
            </w:r>
            <w:r w:rsidR="00FF6380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1</w:t>
            </w:r>
            <w:r w:rsidR="00FF6380">
              <w:rPr>
                <w:rFonts w:ascii="Arial" w:hAnsi="Arial" w:cs="Arial"/>
                <w:b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662" w:type="dxa"/>
            <w:vAlign w:val="center"/>
          </w:tcPr>
          <w:p w14:paraId="27D6C6CC" w14:textId="66855121" w:rsidR="003E7D53" w:rsidRPr="00C31231" w:rsidRDefault="00D57485" w:rsidP="00EE47C1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3</w:t>
            </w:r>
            <w:r w:rsidR="00FF6380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C1375F">
              <w:rPr>
                <w:rFonts w:ascii="Arial" w:hAnsi="Arial" w:cs="Arial"/>
                <w:b/>
                <w:snapToGrid w:val="0"/>
                <w:sz w:val="24"/>
                <w:szCs w:val="24"/>
              </w:rPr>
              <w:t>700</w:t>
            </w:r>
            <w:r w:rsidR="00FF6380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C1375F">
              <w:rPr>
                <w:rFonts w:ascii="Arial" w:hAnsi="Arial" w:cs="Arial"/>
                <w:b/>
                <w:snapToGrid w:val="0"/>
                <w:sz w:val="24"/>
                <w:szCs w:val="24"/>
              </w:rPr>
              <w:t>9</w:t>
            </w:r>
            <w:r w:rsidR="00FF6380">
              <w:rPr>
                <w:rFonts w:ascii="Arial" w:hAnsi="Arial" w:cs="Arial"/>
                <w:b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40" w:type="dxa"/>
            <w:vAlign w:val="center"/>
          </w:tcPr>
          <w:p w14:paraId="75954CD5" w14:textId="6B11129C" w:rsidR="003E7D53" w:rsidRPr="00C31231" w:rsidRDefault="009B77C4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3</w:t>
            </w:r>
            <w:r w:rsidR="00E22525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F14924">
              <w:rPr>
                <w:rFonts w:ascii="Arial" w:hAnsi="Arial" w:cs="Arial"/>
                <w:b/>
                <w:snapToGrid w:val="0"/>
                <w:sz w:val="24"/>
                <w:szCs w:val="24"/>
              </w:rPr>
              <w:t>716</w:t>
            </w:r>
            <w:r w:rsidR="00E22525">
              <w:rPr>
                <w:rFonts w:ascii="Arial" w:hAnsi="Arial" w:cs="Arial"/>
                <w:b/>
                <w:snapToGrid w:val="0"/>
                <w:sz w:val="24"/>
                <w:szCs w:val="24"/>
              </w:rPr>
              <w:t>.000,00</w:t>
            </w:r>
          </w:p>
        </w:tc>
      </w:tr>
      <w:tr w:rsidR="001E0F84" w:rsidRPr="00F91C15" w14:paraId="467B0D85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64AB30E0" w14:textId="3CD79163" w:rsidR="001E0F84" w:rsidRPr="004051B7" w:rsidRDefault="001E0F84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4051B7">
              <w:rPr>
                <w:rFonts w:ascii="Arial" w:hAnsi="Arial" w:cs="Arial"/>
                <w:snapToGrid w:val="0"/>
                <w:sz w:val="24"/>
                <w:szCs w:val="24"/>
              </w:rPr>
              <w:t xml:space="preserve">(R) </w:t>
            </w:r>
            <w:r w:rsidR="00455F76" w:rsidRPr="001E3922">
              <w:rPr>
                <w:rFonts w:ascii="Arial" w:hAnsi="Arial" w:cs="Arial"/>
                <w:snapToGrid w:val="0"/>
                <w:sz w:val="24"/>
                <w:szCs w:val="24"/>
              </w:rPr>
              <w:t>Impostos Taxas Contribuição de Melhoria</w:t>
            </w:r>
          </w:p>
        </w:tc>
        <w:tc>
          <w:tcPr>
            <w:tcW w:w="1740" w:type="dxa"/>
            <w:vAlign w:val="center"/>
          </w:tcPr>
          <w:p w14:paraId="167EE1D0" w14:textId="006DA498" w:rsidR="001E0F84" w:rsidRPr="00C31231" w:rsidRDefault="00F1492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15</w:t>
            </w:r>
            <w:r w:rsidR="00455F76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455F76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662" w:type="dxa"/>
            <w:vAlign w:val="center"/>
          </w:tcPr>
          <w:p w14:paraId="1CA99346" w14:textId="0EC981FD" w:rsidR="009B79B3" w:rsidRPr="00C31231" w:rsidRDefault="00F14924" w:rsidP="0055013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8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2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40" w:type="dxa"/>
            <w:vAlign w:val="center"/>
          </w:tcPr>
          <w:p w14:paraId="3083AC70" w14:textId="6A7B01D0" w:rsidR="001E0F84" w:rsidRPr="00C31231" w:rsidRDefault="00F14924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23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="00265016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</w:tr>
      <w:tr w:rsidR="001E0F84" w:rsidRPr="00F91C15" w14:paraId="3863DC28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79C27012" w14:textId="77777777" w:rsidR="001E0F84" w:rsidRPr="00FC2CAD" w:rsidRDefault="001E0F84" w:rsidP="00BD4685">
            <w:pPr>
              <w:rPr>
                <w:rFonts w:ascii="Arial" w:hAnsi="Arial" w:cs="Arial"/>
                <w:bCs/>
                <w:snapToGrid w:val="0"/>
                <w:sz w:val="24"/>
                <w:szCs w:val="24"/>
              </w:rPr>
            </w:pPr>
            <w:r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(R) Dedução das Receitas de Transferências Correntes</w:t>
            </w:r>
          </w:p>
        </w:tc>
        <w:tc>
          <w:tcPr>
            <w:tcW w:w="1740" w:type="dxa"/>
            <w:vAlign w:val="center"/>
          </w:tcPr>
          <w:p w14:paraId="33524AB1" w14:textId="77777777" w:rsidR="001E0F84" w:rsidRPr="00FC2CAD" w:rsidRDefault="00265016" w:rsidP="00BD4685">
            <w:pPr>
              <w:jc w:val="right"/>
              <w:rPr>
                <w:rFonts w:ascii="Arial" w:hAnsi="Arial" w:cs="Arial"/>
                <w:bCs/>
                <w:snapToGrid w:val="0"/>
                <w:sz w:val="24"/>
                <w:szCs w:val="24"/>
              </w:rPr>
            </w:pPr>
            <w:r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662" w:type="dxa"/>
            <w:vAlign w:val="center"/>
          </w:tcPr>
          <w:p w14:paraId="77082E5B" w14:textId="09E0F803" w:rsidR="001E0F84" w:rsidRPr="00FC2CAD" w:rsidRDefault="009B77C4" w:rsidP="00C76260">
            <w:pPr>
              <w:jc w:val="right"/>
              <w:rPr>
                <w:rFonts w:ascii="Arial" w:hAnsi="Arial" w:cs="Arial"/>
                <w:bCs/>
                <w:snapToGrid w:val="0"/>
                <w:sz w:val="24"/>
                <w:szCs w:val="24"/>
              </w:rPr>
            </w:pPr>
            <w:r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3</w:t>
            </w:r>
            <w:r w:rsidR="00265016"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.</w:t>
            </w:r>
            <w:r w:rsidR="00FC2CAD"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6</w:t>
            </w:r>
            <w:r w:rsidR="00747668">
              <w:rPr>
                <w:rFonts w:ascii="Arial" w:hAnsi="Arial" w:cs="Arial"/>
                <w:bCs/>
                <w:snapToGrid w:val="0"/>
                <w:sz w:val="24"/>
                <w:szCs w:val="24"/>
              </w:rPr>
              <w:t>92</w:t>
            </w:r>
            <w:r w:rsidR="00265016"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.</w:t>
            </w:r>
            <w:r w:rsidR="00747668">
              <w:rPr>
                <w:rFonts w:ascii="Arial" w:hAnsi="Arial" w:cs="Arial"/>
                <w:bCs/>
                <w:snapToGrid w:val="0"/>
                <w:sz w:val="24"/>
                <w:szCs w:val="24"/>
              </w:rPr>
              <w:t>7</w:t>
            </w:r>
            <w:r w:rsidR="00265016"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40" w:type="dxa"/>
            <w:vAlign w:val="center"/>
          </w:tcPr>
          <w:p w14:paraId="0FE752E5" w14:textId="19050D83" w:rsidR="001E0F84" w:rsidRPr="00FC2CAD" w:rsidRDefault="009B77C4" w:rsidP="00E22525">
            <w:pPr>
              <w:jc w:val="right"/>
              <w:rPr>
                <w:rFonts w:ascii="Arial" w:hAnsi="Arial" w:cs="Arial"/>
                <w:bCs/>
                <w:snapToGrid w:val="0"/>
                <w:sz w:val="24"/>
                <w:szCs w:val="24"/>
              </w:rPr>
            </w:pPr>
            <w:r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3</w:t>
            </w:r>
            <w:r w:rsidR="00265016"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.</w:t>
            </w:r>
            <w:r w:rsidR="00FC2CAD"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692</w:t>
            </w:r>
            <w:r w:rsidR="00265016"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.</w:t>
            </w:r>
            <w:r w:rsidR="00FC2CAD"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7</w:t>
            </w:r>
            <w:r w:rsidR="00265016" w:rsidRPr="00FC2CAD">
              <w:rPr>
                <w:rFonts w:ascii="Arial" w:hAnsi="Arial" w:cs="Arial"/>
                <w:bCs/>
                <w:snapToGrid w:val="0"/>
                <w:sz w:val="24"/>
                <w:szCs w:val="24"/>
              </w:rPr>
              <w:t>00,00</w:t>
            </w:r>
          </w:p>
        </w:tc>
      </w:tr>
      <w:tr w:rsidR="003E7D53" w:rsidRPr="00F91C15" w14:paraId="28A8E879" w14:textId="77777777" w:rsidTr="00A06198">
        <w:trPr>
          <w:trHeight w:val="262"/>
          <w:jc w:val="center"/>
        </w:trPr>
        <w:tc>
          <w:tcPr>
            <w:tcW w:w="3969" w:type="dxa"/>
            <w:vAlign w:val="center"/>
          </w:tcPr>
          <w:p w14:paraId="6A01B083" w14:textId="77777777" w:rsidR="003E7D53" w:rsidRPr="004051B7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4051B7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 TOTAL </w:t>
            </w:r>
          </w:p>
        </w:tc>
        <w:tc>
          <w:tcPr>
            <w:tcW w:w="1740" w:type="dxa"/>
            <w:vAlign w:val="center"/>
          </w:tcPr>
          <w:p w14:paraId="5DDD8474" w14:textId="45FA0498" w:rsidR="003E7D53" w:rsidRPr="00C31231" w:rsidRDefault="00D416C7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1</w:t>
            </w:r>
            <w:r w:rsidR="00D21047">
              <w:rPr>
                <w:rFonts w:ascii="Arial" w:hAnsi="Arial" w:cs="Arial"/>
                <w:b/>
                <w:snapToGrid w:val="0"/>
                <w:sz w:val="24"/>
                <w:szCs w:val="24"/>
              </w:rPr>
              <w:t>3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D21047">
              <w:rPr>
                <w:rFonts w:ascii="Arial" w:hAnsi="Arial" w:cs="Arial"/>
                <w:b/>
                <w:snapToGrid w:val="0"/>
                <w:sz w:val="24"/>
                <w:szCs w:val="24"/>
              </w:rPr>
              <w:t>5</w:t>
            </w:r>
            <w:r w:rsidR="00335432">
              <w:rPr>
                <w:rFonts w:ascii="Arial" w:hAnsi="Arial" w:cs="Arial"/>
                <w:b/>
                <w:snapToGrid w:val="0"/>
                <w:sz w:val="24"/>
                <w:szCs w:val="24"/>
              </w:rPr>
              <w:t>55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335432">
              <w:rPr>
                <w:rFonts w:ascii="Arial" w:hAnsi="Arial" w:cs="Arial"/>
                <w:b/>
                <w:snapToGrid w:val="0"/>
                <w:sz w:val="24"/>
                <w:szCs w:val="24"/>
              </w:rPr>
              <w:t>9</w:t>
            </w:r>
            <w:r w:rsidR="00D21047">
              <w:rPr>
                <w:rFonts w:ascii="Arial" w:hAnsi="Arial" w:cs="Arial"/>
                <w:b/>
                <w:snapToGrid w:val="0"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662" w:type="dxa"/>
            <w:vAlign w:val="center"/>
          </w:tcPr>
          <w:p w14:paraId="162F4171" w14:textId="5DE69525" w:rsidR="003E7D53" w:rsidRPr="00C31231" w:rsidRDefault="00413892" w:rsidP="001D09D4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1</w:t>
            </w:r>
            <w:r w:rsidR="00D21047">
              <w:rPr>
                <w:rFonts w:ascii="Arial" w:hAnsi="Arial" w:cs="Arial"/>
                <w:b/>
                <w:snapToGrid w:val="0"/>
                <w:sz w:val="24"/>
                <w:szCs w:val="24"/>
              </w:rPr>
              <w:t>1</w:t>
            </w:r>
            <w:r w:rsidR="00514264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D21047">
              <w:rPr>
                <w:rFonts w:ascii="Arial" w:hAnsi="Arial" w:cs="Arial"/>
                <w:b/>
                <w:snapToGrid w:val="0"/>
                <w:sz w:val="24"/>
                <w:szCs w:val="24"/>
              </w:rPr>
              <w:t>7</w:t>
            </w:r>
            <w:r w:rsidR="00335432">
              <w:rPr>
                <w:rFonts w:ascii="Arial" w:hAnsi="Arial" w:cs="Arial"/>
                <w:b/>
                <w:snapToGrid w:val="0"/>
                <w:sz w:val="24"/>
                <w:szCs w:val="24"/>
              </w:rPr>
              <w:t>44</w:t>
            </w:r>
            <w:r w:rsidR="00514264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335432">
              <w:rPr>
                <w:rFonts w:ascii="Arial" w:hAnsi="Arial" w:cs="Arial"/>
                <w:b/>
                <w:snapToGrid w:val="0"/>
                <w:sz w:val="24"/>
                <w:szCs w:val="24"/>
              </w:rPr>
              <w:t>0</w:t>
            </w:r>
            <w:r w:rsidR="00D21047">
              <w:rPr>
                <w:rFonts w:ascii="Arial" w:hAnsi="Arial" w:cs="Arial"/>
                <w:b/>
                <w:snapToGrid w:val="0"/>
                <w:sz w:val="24"/>
                <w:szCs w:val="24"/>
              </w:rPr>
              <w:t>5</w:t>
            </w:r>
            <w:r w:rsidR="00514264"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40" w:type="dxa"/>
            <w:vAlign w:val="center"/>
          </w:tcPr>
          <w:p w14:paraId="2DEE43B9" w14:textId="7FECE31F" w:rsidR="003E7D53" w:rsidRPr="00C31231" w:rsidRDefault="00413892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2</w:t>
            </w:r>
            <w:r w:rsidR="00C93323">
              <w:rPr>
                <w:rFonts w:ascii="Arial" w:hAnsi="Arial" w:cs="Arial"/>
                <w:b/>
                <w:snapToGrid w:val="0"/>
                <w:sz w:val="24"/>
                <w:szCs w:val="24"/>
              </w:rPr>
              <w:t>5</w:t>
            </w:r>
            <w:r w:rsidR="001D09D4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C93323">
              <w:rPr>
                <w:rFonts w:ascii="Arial" w:hAnsi="Arial" w:cs="Arial"/>
                <w:b/>
                <w:snapToGrid w:val="0"/>
                <w:sz w:val="24"/>
                <w:szCs w:val="24"/>
              </w:rPr>
              <w:t>3</w:t>
            </w:r>
            <w:r w:rsidR="009B641A">
              <w:rPr>
                <w:rFonts w:ascii="Arial" w:hAnsi="Arial" w:cs="Arial"/>
                <w:b/>
                <w:snapToGrid w:val="0"/>
                <w:sz w:val="24"/>
                <w:szCs w:val="24"/>
              </w:rPr>
              <w:t>00</w:t>
            </w:r>
            <w:r w:rsidR="001D09D4">
              <w:rPr>
                <w:rFonts w:ascii="Arial" w:hAnsi="Arial" w:cs="Arial"/>
                <w:b/>
                <w:snapToGrid w:val="0"/>
                <w:sz w:val="24"/>
                <w:szCs w:val="24"/>
              </w:rPr>
              <w:t>.000,00</w:t>
            </w:r>
          </w:p>
        </w:tc>
      </w:tr>
    </w:tbl>
    <w:p w14:paraId="72EB42BF" w14:textId="77777777" w:rsidR="00BD4685" w:rsidRDefault="00BD4685" w:rsidP="00BD4685">
      <w:pPr>
        <w:pStyle w:val="Ttulo5"/>
        <w:spacing w:before="0" w:after="0" w:line="240" w:lineRule="auto"/>
        <w:jc w:val="center"/>
        <w:rPr>
          <w:rFonts w:cs="Arial"/>
          <w:snapToGrid w:val="0"/>
          <w:color w:val="auto"/>
          <w:sz w:val="24"/>
          <w:szCs w:val="24"/>
        </w:rPr>
      </w:pPr>
    </w:p>
    <w:p w14:paraId="466C7C97" w14:textId="77777777" w:rsidR="003E7D53" w:rsidRPr="00E77653" w:rsidRDefault="003E7D53" w:rsidP="00BD4685">
      <w:pPr>
        <w:pStyle w:val="Ttulo5"/>
        <w:spacing w:before="0" w:after="0" w:line="240" w:lineRule="auto"/>
        <w:jc w:val="center"/>
        <w:rPr>
          <w:rFonts w:cs="Arial"/>
          <w:snapToGrid w:val="0"/>
          <w:color w:val="auto"/>
          <w:sz w:val="24"/>
          <w:szCs w:val="24"/>
        </w:rPr>
      </w:pPr>
      <w:r w:rsidRPr="00E77653">
        <w:rPr>
          <w:rFonts w:cs="Arial"/>
          <w:snapToGrid w:val="0"/>
          <w:color w:val="auto"/>
          <w:sz w:val="24"/>
          <w:szCs w:val="24"/>
        </w:rPr>
        <w:t>Seção II</w:t>
      </w:r>
    </w:p>
    <w:p w14:paraId="4AF49993" w14:textId="77777777" w:rsidR="003E7D53" w:rsidRPr="00E77653" w:rsidRDefault="003E7D53" w:rsidP="00BD4685">
      <w:pPr>
        <w:pStyle w:val="Ttulo2"/>
        <w:rPr>
          <w:rFonts w:cs="Arial"/>
          <w:b/>
          <w:color w:val="auto"/>
          <w:sz w:val="24"/>
          <w:szCs w:val="24"/>
        </w:rPr>
      </w:pPr>
      <w:r w:rsidRPr="00E77653">
        <w:rPr>
          <w:rFonts w:cs="Arial"/>
          <w:b/>
          <w:color w:val="auto"/>
          <w:sz w:val="24"/>
          <w:szCs w:val="24"/>
        </w:rPr>
        <w:t>Da Fixação da Despesa</w:t>
      </w:r>
    </w:p>
    <w:p w14:paraId="24B48BBF" w14:textId="77777777" w:rsidR="00935D48" w:rsidRDefault="00935D48" w:rsidP="00BD4685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3D61F514" w14:textId="10F51552" w:rsidR="00BD4685" w:rsidRPr="00963CF6" w:rsidRDefault="00E77653" w:rsidP="00BD4685">
      <w:pPr>
        <w:ind w:firstLine="709"/>
        <w:jc w:val="both"/>
        <w:rPr>
          <w:rFonts w:ascii="Arial" w:hAnsi="Arial" w:cs="Arial"/>
          <w:caps/>
          <w:sz w:val="24"/>
          <w:szCs w:val="24"/>
        </w:rPr>
      </w:pPr>
      <w:r w:rsidRPr="00BD4685">
        <w:rPr>
          <w:rFonts w:ascii="Arial" w:hAnsi="Arial" w:cs="Arial"/>
          <w:b/>
          <w:sz w:val="24"/>
          <w:szCs w:val="24"/>
        </w:rPr>
        <w:t>Art. 4</w:t>
      </w:r>
      <w:r w:rsidRPr="00BD4685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="003E7D53" w:rsidRPr="00963CF6">
        <w:rPr>
          <w:rFonts w:ascii="Arial" w:hAnsi="Arial" w:cs="Arial"/>
          <w:b/>
          <w:sz w:val="24"/>
          <w:szCs w:val="24"/>
        </w:rPr>
        <w:t xml:space="preserve"> </w:t>
      </w:r>
      <w:r w:rsidR="003E7D53" w:rsidRPr="00963CF6">
        <w:rPr>
          <w:rFonts w:ascii="Arial" w:hAnsi="Arial" w:cs="Arial"/>
          <w:sz w:val="24"/>
          <w:szCs w:val="24"/>
        </w:rPr>
        <w:t xml:space="preserve">A Despesa Orçamentária, no mesmo valor da Receita Orçamentária, é fixada em </w:t>
      </w:r>
      <w:r w:rsidR="0032427B">
        <w:rPr>
          <w:rFonts w:ascii="Arial" w:hAnsi="Arial" w:cs="Arial"/>
          <w:sz w:val="24"/>
          <w:szCs w:val="24"/>
        </w:rPr>
        <w:t>2</w:t>
      </w:r>
      <w:r w:rsidR="00F74CD3">
        <w:rPr>
          <w:rFonts w:ascii="Arial" w:hAnsi="Arial" w:cs="Arial"/>
          <w:sz w:val="24"/>
          <w:szCs w:val="24"/>
        </w:rPr>
        <w:t>5</w:t>
      </w:r>
      <w:r w:rsidR="0032427B" w:rsidRPr="00D52372">
        <w:rPr>
          <w:rFonts w:ascii="Arial" w:hAnsi="Arial" w:cs="Arial"/>
          <w:sz w:val="24"/>
          <w:szCs w:val="24"/>
        </w:rPr>
        <w:t>.</w:t>
      </w:r>
      <w:r w:rsidR="00F74CD3">
        <w:rPr>
          <w:rFonts w:ascii="Arial" w:hAnsi="Arial" w:cs="Arial"/>
          <w:sz w:val="24"/>
          <w:szCs w:val="24"/>
        </w:rPr>
        <w:t>3</w:t>
      </w:r>
      <w:r w:rsidR="0032427B">
        <w:rPr>
          <w:rFonts w:ascii="Arial" w:hAnsi="Arial" w:cs="Arial"/>
          <w:sz w:val="24"/>
          <w:szCs w:val="24"/>
        </w:rPr>
        <w:t>00</w:t>
      </w:r>
      <w:r w:rsidR="0032427B" w:rsidRPr="00D52372">
        <w:rPr>
          <w:rFonts w:ascii="Arial" w:hAnsi="Arial" w:cs="Arial"/>
          <w:sz w:val="24"/>
          <w:szCs w:val="24"/>
        </w:rPr>
        <w:t>.</w:t>
      </w:r>
      <w:r w:rsidR="0032427B">
        <w:rPr>
          <w:rFonts w:ascii="Arial" w:hAnsi="Arial" w:cs="Arial"/>
          <w:sz w:val="24"/>
          <w:szCs w:val="24"/>
        </w:rPr>
        <w:t>0</w:t>
      </w:r>
      <w:r w:rsidR="0032427B" w:rsidRPr="00D52372">
        <w:rPr>
          <w:rFonts w:ascii="Arial" w:hAnsi="Arial" w:cs="Arial"/>
          <w:sz w:val="24"/>
          <w:szCs w:val="24"/>
        </w:rPr>
        <w:t>00,00 (</w:t>
      </w:r>
      <w:r w:rsidR="00F74CD3">
        <w:rPr>
          <w:rFonts w:ascii="Arial" w:hAnsi="Arial" w:cs="Arial"/>
          <w:sz w:val="24"/>
          <w:szCs w:val="24"/>
        </w:rPr>
        <w:t>vinte e cinco milhões e trezentos mil</w:t>
      </w:r>
      <w:r w:rsidR="00F74CD3" w:rsidRPr="00D52372">
        <w:rPr>
          <w:rFonts w:ascii="Arial" w:hAnsi="Arial" w:cs="Arial"/>
          <w:sz w:val="24"/>
          <w:szCs w:val="24"/>
        </w:rPr>
        <w:t xml:space="preserve"> reais</w:t>
      </w:r>
      <w:r w:rsidR="0032427B" w:rsidRPr="00D52372">
        <w:rPr>
          <w:rFonts w:ascii="Arial" w:hAnsi="Arial" w:cs="Arial"/>
          <w:sz w:val="24"/>
          <w:szCs w:val="24"/>
        </w:rPr>
        <w:t>)</w:t>
      </w:r>
      <w:r w:rsidR="00F74CD3">
        <w:rPr>
          <w:rFonts w:ascii="Arial" w:hAnsi="Arial" w:cs="Arial"/>
          <w:sz w:val="24"/>
          <w:szCs w:val="24"/>
        </w:rPr>
        <w:t xml:space="preserve"> </w:t>
      </w:r>
      <w:r w:rsidR="003E7D53" w:rsidRPr="00963CF6">
        <w:rPr>
          <w:rFonts w:ascii="Arial" w:hAnsi="Arial" w:cs="Arial"/>
          <w:sz w:val="24"/>
          <w:szCs w:val="24"/>
        </w:rPr>
        <w:t>sendo:</w:t>
      </w:r>
    </w:p>
    <w:p w14:paraId="7203E02C" w14:textId="15CDC800" w:rsidR="003E7D53" w:rsidRPr="00963CF6" w:rsidRDefault="003E7D53" w:rsidP="00BD4685">
      <w:pPr>
        <w:ind w:left="1134" w:hanging="425"/>
        <w:jc w:val="both"/>
        <w:rPr>
          <w:rFonts w:ascii="Arial" w:hAnsi="Arial" w:cs="Arial"/>
          <w:sz w:val="24"/>
          <w:szCs w:val="24"/>
        </w:rPr>
      </w:pPr>
      <w:r w:rsidRPr="00963CF6">
        <w:rPr>
          <w:rFonts w:ascii="Arial" w:hAnsi="Arial" w:cs="Arial"/>
          <w:sz w:val="24"/>
          <w:szCs w:val="24"/>
        </w:rPr>
        <w:t>I -</w:t>
      </w:r>
      <w:r w:rsidRPr="00963CF6">
        <w:rPr>
          <w:rFonts w:ascii="Arial" w:hAnsi="Arial" w:cs="Arial"/>
          <w:sz w:val="24"/>
          <w:szCs w:val="24"/>
        </w:rPr>
        <w:tab/>
        <w:t xml:space="preserve">No Orçamento Fiscal, em R$ </w:t>
      </w:r>
      <w:r w:rsidR="00C31231" w:rsidRPr="00963CF6">
        <w:rPr>
          <w:rFonts w:ascii="Arial" w:hAnsi="Arial" w:cs="Arial"/>
          <w:sz w:val="24"/>
          <w:szCs w:val="24"/>
        </w:rPr>
        <w:t>1</w:t>
      </w:r>
      <w:r w:rsidR="005B3ABD">
        <w:rPr>
          <w:rFonts w:ascii="Arial" w:hAnsi="Arial" w:cs="Arial"/>
          <w:sz w:val="24"/>
          <w:szCs w:val="24"/>
        </w:rPr>
        <w:t>2</w:t>
      </w:r>
      <w:r w:rsidR="00C31231" w:rsidRPr="00963CF6">
        <w:rPr>
          <w:rFonts w:ascii="Arial" w:hAnsi="Arial" w:cs="Arial"/>
          <w:sz w:val="24"/>
          <w:szCs w:val="24"/>
        </w:rPr>
        <w:t>.</w:t>
      </w:r>
      <w:r w:rsidR="005B3ABD">
        <w:rPr>
          <w:rFonts w:ascii="Arial" w:hAnsi="Arial" w:cs="Arial"/>
          <w:sz w:val="24"/>
          <w:szCs w:val="24"/>
        </w:rPr>
        <w:t>060</w:t>
      </w:r>
      <w:r w:rsidR="00C31231" w:rsidRPr="00963CF6">
        <w:rPr>
          <w:rFonts w:ascii="Arial" w:hAnsi="Arial" w:cs="Arial"/>
          <w:sz w:val="24"/>
          <w:szCs w:val="24"/>
        </w:rPr>
        <w:t>.</w:t>
      </w:r>
      <w:r w:rsidR="005B3ABD">
        <w:rPr>
          <w:rFonts w:ascii="Arial" w:hAnsi="Arial" w:cs="Arial"/>
          <w:sz w:val="24"/>
          <w:szCs w:val="24"/>
        </w:rPr>
        <w:t>0</w:t>
      </w:r>
      <w:r w:rsidR="007B3D59">
        <w:rPr>
          <w:rFonts w:ascii="Arial" w:hAnsi="Arial" w:cs="Arial"/>
          <w:sz w:val="24"/>
          <w:szCs w:val="24"/>
        </w:rPr>
        <w:t>00</w:t>
      </w:r>
      <w:r w:rsidR="00C31231" w:rsidRPr="00963CF6">
        <w:rPr>
          <w:rFonts w:ascii="Arial" w:hAnsi="Arial" w:cs="Arial"/>
          <w:sz w:val="24"/>
          <w:szCs w:val="24"/>
        </w:rPr>
        <w:t>,00</w:t>
      </w:r>
      <w:r w:rsidRPr="00963CF6">
        <w:rPr>
          <w:rFonts w:ascii="Arial" w:hAnsi="Arial" w:cs="Arial"/>
          <w:sz w:val="24"/>
          <w:szCs w:val="24"/>
        </w:rPr>
        <w:t xml:space="preserve"> (</w:t>
      </w:r>
      <w:r w:rsidR="00861A80">
        <w:rPr>
          <w:rFonts w:ascii="Arial" w:hAnsi="Arial" w:cs="Arial"/>
          <w:sz w:val="24"/>
          <w:szCs w:val="24"/>
        </w:rPr>
        <w:t>d</w:t>
      </w:r>
      <w:r w:rsidR="005B3ABD">
        <w:rPr>
          <w:rFonts w:ascii="Arial" w:hAnsi="Arial" w:cs="Arial"/>
          <w:sz w:val="24"/>
          <w:szCs w:val="24"/>
        </w:rPr>
        <w:t>o</w:t>
      </w:r>
      <w:r w:rsidR="00861A80">
        <w:rPr>
          <w:rFonts w:ascii="Arial" w:hAnsi="Arial" w:cs="Arial"/>
          <w:sz w:val="24"/>
          <w:szCs w:val="24"/>
        </w:rPr>
        <w:t>z</w:t>
      </w:r>
      <w:r w:rsidR="005B3ABD">
        <w:rPr>
          <w:rFonts w:ascii="Arial" w:hAnsi="Arial" w:cs="Arial"/>
          <w:sz w:val="24"/>
          <w:szCs w:val="24"/>
        </w:rPr>
        <w:t>e</w:t>
      </w:r>
      <w:r w:rsidR="00F52EE0" w:rsidRPr="00963CF6">
        <w:rPr>
          <w:rFonts w:ascii="Arial" w:hAnsi="Arial" w:cs="Arial"/>
          <w:sz w:val="24"/>
          <w:szCs w:val="24"/>
        </w:rPr>
        <w:t xml:space="preserve"> milhões</w:t>
      </w:r>
      <w:r w:rsidR="007B3D59">
        <w:rPr>
          <w:rFonts w:ascii="Arial" w:hAnsi="Arial" w:cs="Arial"/>
          <w:sz w:val="24"/>
          <w:szCs w:val="24"/>
        </w:rPr>
        <w:t xml:space="preserve"> e</w:t>
      </w:r>
      <w:r w:rsidR="00F52EE0" w:rsidRPr="00963CF6">
        <w:rPr>
          <w:rFonts w:ascii="Arial" w:hAnsi="Arial" w:cs="Arial"/>
          <w:sz w:val="24"/>
          <w:szCs w:val="24"/>
        </w:rPr>
        <w:t xml:space="preserve"> </w:t>
      </w:r>
      <w:r w:rsidR="005B3ABD">
        <w:rPr>
          <w:rFonts w:ascii="Arial" w:hAnsi="Arial" w:cs="Arial"/>
          <w:sz w:val="24"/>
          <w:szCs w:val="24"/>
        </w:rPr>
        <w:t>sessenta</w:t>
      </w:r>
      <w:r w:rsidR="00F52EE0" w:rsidRPr="00963CF6">
        <w:rPr>
          <w:rFonts w:ascii="Arial" w:hAnsi="Arial" w:cs="Arial"/>
          <w:sz w:val="24"/>
          <w:szCs w:val="24"/>
        </w:rPr>
        <w:t xml:space="preserve"> </w:t>
      </w:r>
      <w:r w:rsidR="00C31231" w:rsidRPr="00963CF6">
        <w:rPr>
          <w:rFonts w:ascii="Arial" w:hAnsi="Arial" w:cs="Arial"/>
          <w:sz w:val="24"/>
          <w:szCs w:val="24"/>
        </w:rPr>
        <w:t>mil</w:t>
      </w:r>
      <w:r w:rsidR="007B3D59">
        <w:rPr>
          <w:rFonts w:ascii="Arial" w:hAnsi="Arial" w:cs="Arial"/>
          <w:sz w:val="24"/>
          <w:szCs w:val="24"/>
        </w:rPr>
        <w:t xml:space="preserve"> </w:t>
      </w:r>
      <w:r w:rsidR="00C31231" w:rsidRPr="00963CF6">
        <w:rPr>
          <w:rFonts w:ascii="Arial" w:hAnsi="Arial" w:cs="Arial"/>
          <w:sz w:val="24"/>
          <w:szCs w:val="24"/>
        </w:rPr>
        <w:t>reais)</w:t>
      </w:r>
      <w:r w:rsidRPr="00963CF6">
        <w:rPr>
          <w:rFonts w:ascii="Arial" w:hAnsi="Arial" w:cs="Arial"/>
          <w:sz w:val="24"/>
          <w:szCs w:val="24"/>
        </w:rPr>
        <w:t>;</w:t>
      </w:r>
    </w:p>
    <w:p w14:paraId="19BBE502" w14:textId="4418B923" w:rsidR="003E7D53" w:rsidRPr="00963CF6" w:rsidRDefault="003E7D53" w:rsidP="00BD4685">
      <w:pPr>
        <w:ind w:left="1134" w:hanging="425"/>
        <w:jc w:val="both"/>
        <w:rPr>
          <w:rFonts w:ascii="Arial" w:hAnsi="Arial" w:cs="Arial"/>
          <w:sz w:val="24"/>
          <w:szCs w:val="24"/>
        </w:rPr>
      </w:pPr>
      <w:r w:rsidRPr="00963CF6">
        <w:rPr>
          <w:rFonts w:ascii="Arial" w:hAnsi="Arial" w:cs="Arial"/>
          <w:sz w:val="24"/>
          <w:szCs w:val="24"/>
        </w:rPr>
        <w:t>II -</w:t>
      </w:r>
      <w:r w:rsidRPr="00963CF6">
        <w:rPr>
          <w:rFonts w:ascii="Arial" w:hAnsi="Arial" w:cs="Arial"/>
          <w:sz w:val="24"/>
          <w:szCs w:val="24"/>
        </w:rPr>
        <w:tab/>
        <w:t xml:space="preserve">No Orçamento da Seguridade Social, em R$ </w:t>
      </w:r>
      <w:r w:rsidR="00861A80">
        <w:rPr>
          <w:rFonts w:ascii="Arial" w:hAnsi="Arial" w:cs="Arial"/>
          <w:sz w:val="24"/>
          <w:szCs w:val="24"/>
        </w:rPr>
        <w:t>1</w:t>
      </w:r>
      <w:r w:rsidR="005B3ABD">
        <w:rPr>
          <w:rFonts w:ascii="Arial" w:hAnsi="Arial" w:cs="Arial"/>
          <w:sz w:val="24"/>
          <w:szCs w:val="24"/>
        </w:rPr>
        <w:t>3</w:t>
      </w:r>
      <w:r w:rsidR="00C31231" w:rsidRPr="00963CF6">
        <w:rPr>
          <w:rFonts w:ascii="Arial" w:hAnsi="Arial" w:cs="Arial"/>
          <w:sz w:val="24"/>
          <w:szCs w:val="24"/>
        </w:rPr>
        <w:t>.</w:t>
      </w:r>
      <w:r w:rsidR="005B3ABD">
        <w:rPr>
          <w:rFonts w:ascii="Arial" w:hAnsi="Arial" w:cs="Arial"/>
          <w:sz w:val="24"/>
          <w:szCs w:val="24"/>
        </w:rPr>
        <w:t>240</w:t>
      </w:r>
      <w:r w:rsidR="00C31231" w:rsidRPr="00963CF6">
        <w:rPr>
          <w:rFonts w:ascii="Arial" w:hAnsi="Arial" w:cs="Arial"/>
          <w:sz w:val="24"/>
          <w:szCs w:val="24"/>
        </w:rPr>
        <w:t>.</w:t>
      </w:r>
      <w:r w:rsidR="005B3ABD">
        <w:rPr>
          <w:rFonts w:ascii="Arial" w:hAnsi="Arial" w:cs="Arial"/>
          <w:sz w:val="24"/>
          <w:szCs w:val="24"/>
        </w:rPr>
        <w:t>0</w:t>
      </w:r>
      <w:r w:rsidR="007B3D59">
        <w:rPr>
          <w:rFonts w:ascii="Arial" w:hAnsi="Arial" w:cs="Arial"/>
          <w:sz w:val="24"/>
          <w:szCs w:val="24"/>
        </w:rPr>
        <w:t>00</w:t>
      </w:r>
      <w:r w:rsidR="00C31231" w:rsidRPr="00963CF6">
        <w:rPr>
          <w:rFonts w:ascii="Arial" w:hAnsi="Arial" w:cs="Arial"/>
          <w:sz w:val="24"/>
          <w:szCs w:val="24"/>
        </w:rPr>
        <w:t>,00</w:t>
      </w:r>
      <w:r w:rsidRPr="00963CF6">
        <w:rPr>
          <w:rFonts w:ascii="Arial" w:hAnsi="Arial" w:cs="Arial"/>
          <w:sz w:val="24"/>
          <w:szCs w:val="24"/>
        </w:rPr>
        <w:t xml:space="preserve"> (</w:t>
      </w:r>
      <w:r w:rsidR="005B3ABD">
        <w:rPr>
          <w:rFonts w:ascii="Arial" w:hAnsi="Arial" w:cs="Arial"/>
          <w:sz w:val="24"/>
          <w:szCs w:val="24"/>
        </w:rPr>
        <w:t>treze</w:t>
      </w:r>
      <w:r w:rsidR="00CB72FC" w:rsidRPr="00963CF6">
        <w:rPr>
          <w:rFonts w:ascii="Arial" w:hAnsi="Arial" w:cs="Arial"/>
          <w:sz w:val="24"/>
          <w:szCs w:val="24"/>
        </w:rPr>
        <w:t xml:space="preserve"> milhões</w:t>
      </w:r>
      <w:r w:rsidR="007B3D59">
        <w:rPr>
          <w:rFonts w:ascii="Arial" w:hAnsi="Arial" w:cs="Arial"/>
          <w:sz w:val="24"/>
          <w:szCs w:val="24"/>
        </w:rPr>
        <w:t xml:space="preserve"> e</w:t>
      </w:r>
      <w:r w:rsidR="00CB72FC" w:rsidRPr="00963CF6">
        <w:rPr>
          <w:rFonts w:ascii="Arial" w:hAnsi="Arial" w:cs="Arial"/>
          <w:sz w:val="24"/>
          <w:szCs w:val="24"/>
        </w:rPr>
        <w:t xml:space="preserve"> </w:t>
      </w:r>
      <w:r w:rsidR="005B3ABD">
        <w:rPr>
          <w:rFonts w:ascii="Arial" w:hAnsi="Arial" w:cs="Arial"/>
          <w:sz w:val="24"/>
          <w:szCs w:val="24"/>
        </w:rPr>
        <w:t>duzentos</w:t>
      </w:r>
      <w:r w:rsidR="00861A80">
        <w:rPr>
          <w:rFonts w:ascii="Arial" w:hAnsi="Arial" w:cs="Arial"/>
          <w:sz w:val="24"/>
          <w:szCs w:val="24"/>
        </w:rPr>
        <w:t xml:space="preserve"> e </w:t>
      </w:r>
      <w:r w:rsidR="005B3ABD">
        <w:rPr>
          <w:rFonts w:ascii="Arial" w:hAnsi="Arial" w:cs="Arial"/>
          <w:sz w:val="24"/>
          <w:szCs w:val="24"/>
        </w:rPr>
        <w:t>quarenta</w:t>
      </w:r>
      <w:r w:rsidR="00C31231" w:rsidRPr="00963CF6">
        <w:rPr>
          <w:rFonts w:ascii="Arial" w:hAnsi="Arial" w:cs="Arial"/>
          <w:sz w:val="24"/>
          <w:szCs w:val="24"/>
        </w:rPr>
        <w:t xml:space="preserve"> mil</w:t>
      </w:r>
      <w:r w:rsidR="007B3D59">
        <w:rPr>
          <w:rFonts w:ascii="Arial" w:hAnsi="Arial" w:cs="Arial"/>
          <w:sz w:val="24"/>
          <w:szCs w:val="24"/>
        </w:rPr>
        <w:t xml:space="preserve"> </w:t>
      </w:r>
      <w:r w:rsidR="00C31231" w:rsidRPr="00963CF6">
        <w:rPr>
          <w:rFonts w:ascii="Arial" w:hAnsi="Arial" w:cs="Arial"/>
          <w:sz w:val="24"/>
          <w:szCs w:val="24"/>
        </w:rPr>
        <w:t>reais)</w:t>
      </w:r>
      <w:r w:rsidR="00CB72FC" w:rsidRPr="00963CF6">
        <w:rPr>
          <w:rFonts w:ascii="Arial" w:hAnsi="Arial" w:cs="Arial"/>
          <w:sz w:val="24"/>
          <w:szCs w:val="24"/>
        </w:rPr>
        <w:t>.</w:t>
      </w:r>
    </w:p>
    <w:p w14:paraId="584D3C4A" w14:textId="77777777" w:rsidR="00CB72FC" w:rsidRPr="007341EC" w:rsidRDefault="00CB72FC" w:rsidP="00BD4685">
      <w:pPr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260ED66D" w14:textId="77777777" w:rsidR="003E7D53" w:rsidRDefault="00E77653" w:rsidP="00BD46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4685">
        <w:rPr>
          <w:rFonts w:ascii="Arial" w:hAnsi="Arial" w:cs="Arial"/>
          <w:b/>
          <w:sz w:val="24"/>
          <w:szCs w:val="24"/>
        </w:rPr>
        <w:t>Art. 5</w:t>
      </w:r>
      <w:r w:rsidRPr="00BD4685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="003E7D53" w:rsidRPr="007341EC">
        <w:rPr>
          <w:rFonts w:ascii="Arial" w:hAnsi="Arial" w:cs="Arial"/>
          <w:b/>
          <w:sz w:val="24"/>
          <w:szCs w:val="24"/>
        </w:rPr>
        <w:t xml:space="preserve"> </w:t>
      </w:r>
      <w:r w:rsidR="003E7D53" w:rsidRPr="007341EC">
        <w:rPr>
          <w:rFonts w:ascii="Arial" w:hAnsi="Arial" w:cs="Arial"/>
          <w:sz w:val="24"/>
          <w:szCs w:val="24"/>
        </w:rPr>
        <w:t>A despesa total fixada apresenta o seguinte desdobramento:</w:t>
      </w:r>
    </w:p>
    <w:tbl>
      <w:tblPr>
        <w:tblW w:w="9072" w:type="dxa"/>
        <w:tblInd w:w="1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27"/>
        <w:gridCol w:w="1843"/>
        <w:gridCol w:w="1701"/>
        <w:gridCol w:w="1701"/>
      </w:tblGrid>
      <w:tr w:rsidR="003E7D53" w:rsidRPr="00F91C15" w14:paraId="14E37036" w14:textId="77777777" w:rsidTr="00C27A0C">
        <w:trPr>
          <w:trHeight w:val="250"/>
        </w:trPr>
        <w:tc>
          <w:tcPr>
            <w:tcW w:w="3827" w:type="dxa"/>
          </w:tcPr>
          <w:p w14:paraId="2244CA86" w14:textId="77777777" w:rsidR="003E7D53" w:rsidRPr="00C27A0C" w:rsidRDefault="003E7D53" w:rsidP="00BD4685">
            <w:pPr>
              <w:pStyle w:val="Ttulo6"/>
              <w:rPr>
                <w:rFonts w:cs="Arial"/>
                <w:sz w:val="24"/>
                <w:szCs w:val="24"/>
              </w:rPr>
            </w:pPr>
            <w:r w:rsidRPr="00C27A0C">
              <w:rPr>
                <w:rFonts w:cs="Arial"/>
                <w:sz w:val="24"/>
                <w:szCs w:val="24"/>
              </w:rPr>
              <w:lastRenderedPageBreak/>
              <w:t>GRUPO DE DESPESA</w:t>
            </w:r>
          </w:p>
        </w:tc>
        <w:tc>
          <w:tcPr>
            <w:tcW w:w="1843" w:type="dxa"/>
          </w:tcPr>
          <w:p w14:paraId="441A2FA0" w14:textId="77777777" w:rsidR="003E7D53" w:rsidRPr="00C27A0C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RECURSOS </w:t>
            </w:r>
          </w:p>
          <w:p w14:paraId="3BA1E8C3" w14:textId="77777777" w:rsidR="003E7D53" w:rsidRPr="00C27A0C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LIVRES</w:t>
            </w:r>
          </w:p>
        </w:tc>
        <w:tc>
          <w:tcPr>
            <w:tcW w:w="1701" w:type="dxa"/>
          </w:tcPr>
          <w:p w14:paraId="4D6B604C" w14:textId="77777777" w:rsidR="003E7D53" w:rsidRPr="00C27A0C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RECURSOS</w:t>
            </w:r>
          </w:p>
          <w:p w14:paraId="2B5A2D2F" w14:textId="77777777" w:rsidR="003E7D53" w:rsidRPr="00C27A0C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 VINCULADOS</w:t>
            </w:r>
          </w:p>
        </w:tc>
        <w:tc>
          <w:tcPr>
            <w:tcW w:w="1701" w:type="dxa"/>
          </w:tcPr>
          <w:p w14:paraId="3D843B4B" w14:textId="77777777" w:rsidR="003E7D53" w:rsidRPr="00C27A0C" w:rsidRDefault="003E7D53" w:rsidP="00BD4685">
            <w:pPr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</w:tr>
      <w:tr w:rsidR="003E7D53" w:rsidRPr="00F91C15" w14:paraId="5D0D5895" w14:textId="77777777" w:rsidTr="00B665B4">
        <w:trPr>
          <w:trHeight w:val="389"/>
        </w:trPr>
        <w:tc>
          <w:tcPr>
            <w:tcW w:w="3827" w:type="dxa"/>
            <w:vAlign w:val="bottom"/>
          </w:tcPr>
          <w:p w14:paraId="7454716D" w14:textId="77777777" w:rsidR="003E7D53" w:rsidRPr="006B2E27" w:rsidRDefault="003E7D53" w:rsidP="00B665B4">
            <w:pPr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6B2E2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3. DESPESAS CORRENTES</w:t>
            </w:r>
          </w:p>
        </w:tc>
        <w:tc>
          <w:tcPr>
            <w:tcW w:w="1843" w:type="dxa"/>
            <w:vAlign w:val="bottom"/>
          </w:tcPr>
          <w:p w14:paraId="66904A12" w14:textId="0C78769A" w:rsidR="003E7D53" w:rsidRPr="006B2E27" w:rsidRDefault="00C93ACE" w:rsidP="00B665B4">
            <w:pPr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11</w:t>
            </w:r>
            <w:r w:rsidR="00F86464" w:rsidRPr="006B2E2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2</w:t>
            </w:r>
            <w:r w:rsidR="00520C6D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6</w:t>
            </w:r>
            <w:r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1</w:t>
            </w:r>
            <w:r w:rsidR="00F86464" w:rsidRPr="006B2E2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4</w:t>
            </w:r>
            <w:r w:rsidR="00F86464" w:rsidRPr="006B2E2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  <w:vAlign w:val="bottom"/>
          </w:tcPr>
          <w:p w14:paraId="48768EE6" w14:textId="4EA9753C" w:rsidR="003E7D53" w:rsidRPr="006B2E27" w:rsidRDefault="00520C6D" w:rsidP="00B665B4">
            <w:pPr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1</w:t>
            </w:r>
            <w:r w:rsidR="00B25F20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2</w:t>
            </w:r>
            <w:r w:rsidR="00F86464" w:rsidRPr="006B2E2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.</w:t>
            </w:r>
            <w:r w:rsidR="00B25F20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317</w:t>
            </w:r>
            <w:r w:rsidR="00F86464" w:rsidRPr="006B2E2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.</w:t>
            </w:r>
            <w:r w:rsidR="00B25F20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3</w:t>
            </w:r>
            <w:r w:rsidR="00F86464" w:rsidRPr="006B2E2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  <w:vAlign w:val="bottom"/>
          </w:tcPr>
          <w:p w14:paraId="0754D8C9" w14:textId="4F6ED072" w:rsidR="003E7D53" w:rsidRPr="006B2E27" w:rsidRDefault="00520C6D" w:rsidP="00B665B4">
            <w:pPr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2</w:t>
            </w:r>
            <w:r w:rsidR="00F74CD3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3</w:t>
            </w:r>
            <w:r w:rsidR="00F86464" w:rsidRPr="006B2E2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.</w:t>
            </w:r>
            <w:r w:rsidR="00F74CD3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578</w:t>
            </w:r>
            <w:r w:rsidR="00F86464" w:rsidRPr="006B2E2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.</w:t>
            </w:r>
            <w:r w:rsidR="00F74CD3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7</w:t>
            </w:r>
            <w:r w:rsidR="00F86464" w:rsidRPr="006B2E2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00,00</w:t>
            </w:r>
          </w:p>
        </w:tc>
      </w:tr>
      <w:tr w:rsidR="003E7D53" w:rsidRPr="00C27A0C" w14:paraId="51CA52FD" w14:textId="77777777" w:rsidTr="00B665B4">
        <w:trPr>
          <w:trHeight w:val="369"/>
        </w:trPr>
        <w:tc>
          <w:tcPr>
            <w:tcW w:w="3827" w:type="dxa"/>
            <w:vAlign w:val="bottom"/>
          </w:tcPr>
          <w:p w14:paraId="640C237E" w14:textId="77777777" w:rsidR="003E7D53" w:rsidRPr="00C27A0C" w:rsidRDefault="003E7D53" w:rsidP="00B665B4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3.1 - Pessoal e Encargos Sociais</w:t>
            </w:r>
          </w:p>
        </w:tc>
        <w:tc>
          <w:tcPr>
            <w:tcW w:w="1843" w:type="dxa"/>
            <w:vAlign w:val="bottom"/>
          </w:tcPr>
          <w:p w14:paraId="40BA9109" w14:textId="5A226E65" w:rsidR="003E7D53" w:rsidRPr="00C27A0C" w:rsidRDefault="00F86464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6.</w:t>
            </w:r>
            <w:r w:rsidR="00C93ACE">
              <w:rPr>
                <w:rFonts w:ascii="Arial" w:hAnsi="Arial" w:cs="Arial"/>
                <w:snapToGrid w:val="0"/>
                <w:sz w:val="24"/>
                <w:szCs w:val="24"/>
              </w:rPr>
              <w:t>917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C93ACE">
              <w:rPr>
                <w:rFonts w:ascii="Arial" w:hAnsi="Arial" w:cs="Arial"/>
                <w:snapToGrid w:val="0"/>
                <w:sz w:val="24"/>
                <w:szCs w:val="24"/>
              </w:rPr>
              <w:t>8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  <w:vAlign w:val="bottom"/>
          </w:tcPr>
          <w:p w14:paraId="505ACE33" w14:textId="2BCB89B7" w:rsidR="003E7D53" w:rsidRPr="00C27A0C" w:rsidRDefault="00520C6D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B25F20">
              <w:rPr>
                <w:rFonts w:ascii="Arial" w:hAnsi="Arial" w:cs="Arial"/>
                <w:snapToGrid w:val="0"/>
                <w:sz w:val="24"/>
                <w:szCs w:val="24"/>
              </w:rPr>
              <w:t>8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8</w:t>
            </w:r>
            <w:r w:rsidR="00B25F20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B25F20"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  <w:vAlign w:val="bottom"/>
          </w:tcPr>
          <w:p w14:paraId="46A562C1" w14:textId="0ED54D7F" w:rsidR="003E7D53" w:rsidRPr="00C27A0C" w:rsidRDefault="00F86464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7751CE">
              <w:rPr>
                <w:rFonts w:ascii="Arial" w:hAnsi="Arial" w:cs="Arial"/>
                <w:snapToGrid w:val="0"/>
                <w:sz w:val="24"/>
                <w:szCs w:val="24"/>
              </w:rPr>
              <w:t>4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7751CE">
              <w:rPr>
                <w:rFonts w:ascii="Arial" w:hAnsi="Arial" w:cs="Arial"/>
                <w:snapToGrid w:val="0"/>
                <w:sz w:val="24"/>
                <w:szCs w:val="24"/>
              </w:rPr>
              <w:t>803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7751CE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</w:tr>
      <w:tr w:rsidR="003E7D53" w:rsidRPr="00C27A0C" w14:paraId="334ACC5B" w14:textId="77777777" w:rsidTr="00B665B4">
        <w:trPr>
          <w:trHeight w:val="250"/>
        </w:trPr>
        <w:tc>
          <w:tcPr>
            <w:tcW w:w="3827" w:type="dxa"/>
            <w:vAlign w:val="bottom"/>
          </w:tcPr>
          <w:p w14:paraId="59DE9BAF" w14:textId="77777777" w:rsidR="003E7D53" w:rsidRPr="00541AF1" w:rsidRDefault="003E7D53" w:rsidP="00B665B4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541AF1">
              <w:rPr>
                <w:rFonts w:ascii="Arial" w:hAnsi="Arial" w:cs="Arial"/>
                <w:snapToGrid w:val="0"/>
                <w:sz w:val="24"/>
                <w:szCs w:val="24"/>
              </w:rPr>
              <w:t>3.1 - Pessoal e Encargos Social</w:t>
            </w:r>
          </w:p>
          <w:p w14:paraId="4C07785E" w14:textId="77777777" w:rsidR="003E7D53" w:rsidRPr="00F86464" w:rsidRDefault="003E7D53" w:rsidP="00B665B4">
            <w:pPr>
              <w:rPr>
                <w:rFonts w:ascii="Arial" w:hAnsi="Arial" w:cs="Arial"/>
                <w:snapToGrid w:val="0"/>
                <w:sz w:val="24"/>
                <w:szCs w:val="24"/>
                <w:highlight w:val="yellow"/>
              </w:rPr>
            </w:pPr>
            <w:r w:rsidRPr="00541AF1">
              <w:rPr>
                <w:rFonts w:ascii="Arial" w:hAnsi="Arial" w:cs="Arial"/>
                <w:snapToGrid w:val="0"/>
                <w:sz w:val="24"/>
                <w:szCs w:val="24"/>
              </w:rPr>
              <w:t xml:space="preserve">Operações </w:t>
            </w:r>
            <w:proofErr w:type="spellStart"/>
            <w:r w:rsidR="00AC5283" w:rsidRPr="00541AF1">
              <w:rPr>
                <w:rFonts w:ascii="Arial" w:hAnsi="Arial" w:cs="Arial"/>
                <w:snapToGrid w:val="0"/>
                <w:sz w:val="24"/>
                <w:szCs w:val="24"/>
              </w:rPr>
              <w:t>i</w:t>
            </w:r>
            <w:r w:rsidRPr="00541AF1">
              <w:rPr>
                <w:rFonts w:ascii="Arial" w:hAnsi="Arial" w:cs="Arial"/>
                <w:snapToGrid w:val="0"/>
                <w:sz w:val="24"/>
                <w:szCs w:val="24"/>
              </w:rPr>
              <w:t>ntraorçamentárias</w:t>
            </w:r>
            <w:proofErr w:type="spellEnd"/>
          </w:p>
        </w:tc>
        <w:tc>
          <w:tcPr>
            <w:tcW w:w="1843" w:type="dxa"/>
            <w:vAlign w:val="bottom"/>
          </w:tcPr>
          <w:p w14:paraId="55A18849" w14:textId="3CE223C7" w:rsidR="003E7D53" w:rsidRPr="00541AF1" w:rsidRDefault="006B2E27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bottom"/>
          </w:tcPr>
          <w:p w14:paraId="30F64611" w14:textId="4142DEE7" w:rsidR="003E7D53" w:rsidRPr="00541AF1" w:rsidRDefault="006B2E27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bottom"/>
          </w:tcPr>
          <w:p w14:paraId="72EAC314" w14:textId="26CCC211" w:rsidR="003E7D53" w:rsidRPr="00541AF1" w:rsidRDefault="006B2E27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</w:tr>
      <w:tr w:rsidR="003E7D53" w:rsidRPr="00C27A0C" w14:paraId="5EC759BA" w14:textId="77777777" w:rsidTr="00B665B4">
        <w:trPr>
          <w:trHeight w:val="250"/>
        </w:trPr>
        <w:tc>
          <w:tcPr>
            <w:tcW w:w="3827" w:type="dxa"/>
            <w:vAlign w:val="bottom"/>
          </w:tcPr>
          <w:p w14:paraId="578E7CB9" w14:textId="77777777" w:rsidR="003E7D53" w:rsidRPr="00C27A0C" w:rsidRDefault="003E7D53" w:rsidP="00B665B4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3.2 - Juros e Encargos da Dívida</w:t>
            </w:r>
          </w:p>
        </w:tc>
        <w:tc>
          <w:tcPr>
            <w:tcW w:w="1843" w:type="dxa"/>
            <w:vAlign w:val="bottom"/>
          </w:tcPr>
          <w:p w14:paraId="1053B1DB" w14:textId="3F73A0FA" w:rsidR="003E7D53" w:rsidRPr="00C27A0C" w:rsidRDefault="00C93ACE" w:rsidP="00F8646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140</w:t>
            </w:r>
            <w:r w:rsidR="00610030" w:rsidRPr="00C27A0C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610030" w:rsidRPr="00C27A0C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  <w:vAlign w:val="bottom"/>
          </w:tcPr>
          <w:p w14:paraId="75DAE091" w14:textId="77777777" w:rsidR="003E7D53" w:rsidRPr="00C27A0C" w:rsidRDefault="007A72D4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01" w:type="dxa"/>
            <w:vAlign w:val="bottom"/>
          </w:tcPr>
          <w:p w14:paraId="68E61BDA" w14:textId="1EA93E51" w:rsidR="003E7D53" w:rsidRPr="00C27A0C" w:rsidRDefault="00B0109C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140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</w:tr>
      <w:tr w:rsidR="003E7D53" w:rsidRPr="00C27A0C" w14:paraId="63153A39" w14:textId="77777777" w:rsidTr="00B665B4">
        <w:trPr>
          <w:trHeight w:val="250"/>
        </w:trPr>
        <w:tc>
          <w:tcPr>
            <w:tcW w:w="3827" w:type="dxa"/>
            <w:vAlign w:val="bottom"/>
          </w:tcPr>
          <w:p w14:paraId="20CA251D" w14:textId="77777777" w:rsidR="003E7D53" w:rsidRPr="00C27A0C" w:rsidRDefault="003E7D53" w:rsidP="00B665B4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3.3 - Outras Despesas Correntes</w:t>
            </w:r>
          </w:p>
        </w:tc>
        <w:tc>
          <w:tcPr>
            <w:tcW w:w="1843" w:type="dxa"/>
            <w:vAlign w:val="bottom"/>
          </w:tcPr>
          <w:p w14:paraId="05FE9CA2" w14:textId="5EC38AF4" w:rsidR="003E7D53" w:rsidRPr="00C27A0C" w:rsidRDefault="00C93ACE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4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203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  <w:vAlign w:val="bottom"/>
          </w:tcPr>
          <w:p w14:paraId="13CBB730" w14:textId="2F30DC33" w:rsidR="003E7D53" w:rsidRPr="00C27A0C" w:rsidRDefault="00B25F20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4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431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520C6D">
              <w:rPr>
                <w:rFonts w:ascii="Arial" w:hAnsi="Arial" w:cs="Arial"/>
                <w:snapToGrid w:val="0"/>
                <w:sz w:val="24"/>
                <w:szCs w:val="24"/>
              </w:rPr>
              <w:t>6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  <w:vAlign w:val="bottom"/>
          </w:tcPr>
          <w:p w14:paraId="093F7918" w14:textId="2BB51A19" w:rsidR="003E7D53" w:rsidRPr="00C27A0C" w:rsidRDefault="00AA54A2" w:rsidP="00B665B4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8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634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 w:rsidR="00F86464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</w:tr>
      <w:tr w:rsidR="003E7D53" w:rsidRPr="00C27A0C" w14:paraId="1E4F37C4" w14:textId="77777777" w:rsidTr="00B665B4">
        <w:trPr>
          <w:trHeight w:val="250"/>
        </w:trPr>
        <w:tc>
          <w:tcPr>
            <w:tcW w:w="3827" w:type="dxa"/>
            <w:vAlign w:val="bottom"/>
          </w:tcPr>
          <w:p w14:paraId="406798DD" w14:textId="77777777" w:rsidR="003E7D53" w:rsidRPr="00C27A0C" w:rsidRDefault="003E7D53" w:rsidP="00B665B4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3.3 - Outras Despesas Correntes</w:t>
            </w:r>
          </w:p>
          <w:p w14:paraId="61602F4C" w14:textId="77777777" w:rsidR="003E7D53" w:rsidRPr="00C27A0C" w:rsidRDefault="003E7D53" w:rsidP="00B665B4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 xml:space="preserve"> Operações </w:t>
            </w:r>
            <w:proofErr w:type="spellStart"/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Intraorçamentárias</w:t>
            </w:r>
            <w:proofErr w:type="spellEnd"/>
          </w:p>
        </w:tc>
        <w:tc>
          <w:tcPr>
            <w:tcW w:w="1843" w:type="dxa"/>
          </w:tcPr>
          <w:p w14:paraId="42036EB8" w14:textId="77777777" w:rsidR="003E7D53" w:rsidRPr="00C27A0C" w:rsidRDefault="003E7D53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8BB6934" w14:textId="77777777" w:rsidR="003E7D53" w:rsidRPr="00C27A0C" w:rsidRDefault="003E7D53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BFB9FE" w14:textId="77777777" w:rsidR="003E7D53" w:rsidRPr="00C27A0C" w:rsidRDefault="003E7D53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3E7D53" w:rsidRPr="00C27A0C" w14:paraId="15970B13" w14:textId="77777777" w:rsidTr="00C27A0C">
        <w:trPr>
          <w:trHeight w:val="250"/>
        </w:trPr>
        <w:tc>
          <w:tcPr>
            <w:tcW w:w="3827" w:type="dxa"/>
          </w:tcPr>
          <w:p w14:paraId="601B22A8" w14:textId="77777777" w:rsidR="003E7D53" w:rsidRPr="00C27A0C" w:rsidRDefault="003E7D53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4. DESPESAS DE CAPITAL</w:t>
            </w:r>
          </w:p>
        </w:tc>
        <w:tc>
          <w:tcPr>
            <w:tcW w:w="1843" w:type="dxa"/>
          </w:tcPr>
          <w:p w14:paraId="0C0D79AD" w14:textId="72029622" w:rsidR="003E7D53" w:rsidRPr="00C27A0C" w:rsidRDefault="002308F8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4</w:t>
            </w:r>
            <w:r w:rsidR="00C17773">
              <w:rPr>
                <w:rFonts w:ascii="Arial" w:hAnsi="Arial" w:cs="Arial"/>
                <w:b/>
                <w:snapToGrid w:val="0"/>
                <w:sz w:val="24"/>
                <w:szCs w:val="24"/>
              </w:rPr>
              <w:t>98</w:t>
            </w:r>
            <w:r w:rsidR="00EE4A51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C17773">
              <w:rPr>
                <w:rFonts w:ascii="Arial" w:hAnsi="Arial" w:cs="Arial"/>
                <w:b/>
                <w:snapToGrid w:val="0"/>
                <w:sz w:val="24"/>
                <w:szCs w:val="24"/>
              </w:rPr>
              <w:t>6</w:t>
            </w:r>
            <w:r w:rsidR="00EE4A51">
              <w:rPr>
                <w:rFonts w:ascii="Arial" w:hAnsi="Arial" w:cs="Arial"/>
                <w:b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14:paraId="7C0191E0" w14:textId="48B57B1C" w:rsidR="003E7D53" w:rsidRPr="00C27A0C" w:rsidRDefault="00B25F20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457</w:t>
            </w:r>
            <w:r w:rsidR="00EE4A51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7</w:t>
            </w:r>
            <w:r w:rsidR="00EE4A51">
              <w:rPr>
                <w:rFonts w:ascii="Arial" w:hAnsi="Arial" w:cs="Arial"/>
                <w:b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14:paraId="634628C5" w14:textId="316B7313" w:rsidR="003E7D53" w:rsidRPr="00C27A0C" w:rsidRDefault="00CC55B9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956</w:t>
            </w:r>
            <w:r w:rsidR="00EE4A51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3</w:t>
            </w:r>
            <w:r w:rsidR="00EE4A51">
              <w:rPr>
                <w:rFonts w:ascii="Arial" w:hAnsi="Arial" w:cs="Arial"/>
                <w:b/>
                <w:snapToGrid w:val="0"/>
                <w:sz w:val="24"/>
                <w:szCs w:val="24"/>
              </w:rPr>
              <w:t>00,00</w:t>
            </w:r>
          </w:p>
        </w:tc>
      </w:tr>
      <w:tr w:rsidR="003E7D53" w:rsidRPr="00C27A0C" w14:paraId="7AD4F7C0" w14:textId="77777777" w:rsidTr="00C27A0C">
        <w:trPr>
          <w:trHeight w:val="250"/>
        </w:trPr>
        <w:tc>
          <w:tcPr>
            <w:tcW w:w="3827" w:type="dxa"/>
          </w:tcPr>
          <w:p w14:paraId="5E9094E4" w14:textId="77777777" w:rsidR="003E7D53" w:rsidRPr="00C27A0C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 xml:space="preserve"> 4.1 – Investimentos</w:t>
            </w:r>
          </w:p>
        </w:tc>
        <w:tc>
          <w:tcPr>
            <w:tcW w:w="1843" w:type="dxa"/>
          </w:tcPr>
          <w:p w14:paraId="6BACE97C" w14:textId="4F9E5E32" w:rsidR="003E7D53" w:rsidRPr="00C27A0C" w:rsidRDefault="002308F8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C17773">
              <w:rPr>
                <w:rFonts w:ascii="Arial" w:hAnsi="Arial" w:cs="Arial"/>
                <w:snapToGrid w:val="0"/>
                <w:sz w:val="24"/>
                <w:szCs w:val="24"/>
              </w:rPr>
              <w:t>38</w:t>
            </w:r>
            <w:r w:rsidR="00EE4A51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C17773"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EE4A51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14:paraId="63862125" w14:textId="40672A01" w:rsidR="003E7D53" w:rsidRPr="00C27A0C" w:rsidRDefault="00B25F20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447</w:t>
            </w:r>
            <w:r w:rsidR="00EE4A51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7</w:t>
            </w:r>
            <w:r w:rsidR="00EE4A51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14:paraId="2BB2863F" w14:textId="2F7CECD0" w:rsidR="003E7D53" w:rsidRPr="00C27A0C" w:rsidRDefault="00CC55B9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585</w:t>
            </w:r>
            <w:r w:rsidR="00EE4A51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8</w:t>
            </w:r>
            <w:r w:rsidR="00EE4A51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</w:tr>
      <w:tr w:rsidR="003E7D53" w:rsidRPr="00C27A0C" w14:paraId="6BEB87C5" w14:textId="77777777" w:rsidTr="00C27A0C">
        <w:trPr>
          <w:trHeight w:val="250"/>
        </w:trPr>
        <w:tc>
          <w:tcPr>
            <w:tcW w:w="3827" w:type="dxa"/>
          </w:tcPr>
          <w:p w14:paraId="57316AEC" w14:textId="77777777" w:rsidR="00AC5283" w:rsidRDefault="00AC528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4.1 – Investimentos </w:t>
            </w:r>
          </w:p>
          <w:p w14:paraId="1DDFC869" w14:textId="77777777" w:rsidR="003E7D53" w:rsidRPr="00C27A0C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Op</w:t>
            </w:r>
            <w:r w:rsidR="00AC5283">
              <w:rPr>
                <w:rFonts w:ascii="Arial" w:hAnsi="Arial" w:cs="Arial"/>
                <w:snapToGrid w:val="0"/>
                <w:sz w:val="24"/>
                <w:szCs w:val="24"/>
              </w:rPr>
              <w:t xml:space="preserve">erações </w:t>
            </w:r>
            <w:proofErr w:type="spellStart"/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Intraorçamentárias</w:t>
            </w:r>
            <w:proofErr w:type="spellEnd"/>
          </w:p>
        </w:tc>
        <w:tc>
          <w:tcPr>
            <w:tcW w:w="1843" w:type="dxa"/>
          </w:tcPr>
          <w:p w14:paraId="2D183478" w14:textId="77777777" w:rsidR="003E7D53" w:rsidRPr="00C27A0C" w:rsidRDefault="0036119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4A1AEA5" w14:textId="77777777" w:rsidR="003E7D53" w:rsidRPr="00C27A0C" w:rsidRDefault="0036119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19B5BB9F" w14:textId="77777777" w:rsidR="003E7D53" w:rsidRPr="00C27A0C" w:rsidRDefault="0036119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</w:tr>
      <w:tr w:rsidR="003E7D53" w:rsidRPr="00C27A0C" w14:paraId="391C5F96" w14:textId="77777777" w:rsidTr="00C27A0C">
        <w:trPr>
          <w:trHeight w:val="250"/>
        </w:trPr>
        <w:tc>
          <w:tcPr>
            <w:tcW w:w="3827" w:type="dxa"/>
          </w:tcPr>
          <w:p w14:paraId="45C47592" w14:textId="77777777" w:rsidR="003E7D53" w:rsidRPr="00C27A0C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 xml:space="preserve"> 4.2 - Inversões Financeiras </w:t>
            </w:r>
          </w:p>
        </w:tc>
        <w:tc>
          <w:tcPr>
            <w:tcW w:w="1843" w:type="dxa"/>
          </w:tcPr>
          <w:p w14:paraId="1CDF3630" w14:textId="77777777" w:rsidR="003E7D53" w:rsidRPr="00C27A0C" w:rsidRDefault="00EF2731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A2E823D" w14:textId="77777777" w:rsidR="003E7D53" w:rsidRPr="00C27A0C" w:rsidRDefault="0036119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25473DD8" w14:textId="77777777" w:rsidR="003E7D53" w:rsidRPr="00C27A0C" w:rsidRDefault="00EF2731" w:rsidP="00BD4685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</w:tr>
      <w:tr w:rsidR="003E7D53" w:rsidRPr="00C27A0C" w14:paraId="459A0C4B" w14:textId="77777777" w:rsidTr="00C27A0C">
        <w:trPr>
          <w:trHeight w:val="250"/>
        </w:trPr>
        <w:tc>
          <w:tcPr>
            <w:tcW w:w="3827" w:type="dxa"/>
          </w:tcPr>
          <w:p w14:paraId="108BC859" w14:textId="77777777" w:rsidR="003E7D53" w:rsidRPr="00C27A0C" w:rsidRDefault="00AC528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4.2 – Inversões Financeiras </w:t>
            </w:r>
            <w:r w:rsidR="003E7D53" w:rsidRPr="00C27A0C">
              <w:rPr>
                <w:rFonts w:ascii="Arial" w:hAnsi="Arial" w:cs="Arial"/>
                <w:snapToGrid w:val="0"/>
                <w:sz w:val="24"/>
                <w:szCs w:val="24"/>
              </w:rPr>
              <w:t>Op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erações </w:t>
            </w:r>
            <w:proofErr w:type="spellStart"/>
            <w:r>
              <w:rPr>
                <w:rFonts w:ascii="Arial" w:hAnsi="Arial" w:cs="Arial"/>
                <w:snapToGrid w:val="0"/>
                <w:sz w:val="24"/>
                <w:szCs w:val="24"/>
              </w:rPr>
              <w:t>Intraorçamentárias</w:t>
            </w:r>
            <w:proofErr w:type="spellEnd"/>
          </w:p>
        </w:tc>
        <w:tc>
          <w:tcPr>
            <w:tcW w:w="1843" w:type="dxa"/>
          </w:tcPr>
          <w:p w14:paraId="5D91C36A" w14:textId="77777777" w:rsidR="003E7D53" w:rsidRPr="00C27A0C" w:rsidRDefault="0036119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3C02A57B" w14:textId="77777777" w:rsidR="003E7D53" w:rsidRPr="00C27A0C" w:rsidRDefault="0036119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4C932FB5" w14:textId="77777777" w:rsidR="003E7D53" w:rsidRPr="00C27A0C" w:rsidRDefault="0036119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</w:tr>
      <w:tr w:rsidR="003E7D53" w:rsidRPr="00C27A0C" w14:paraId="73F03219" w14:textId="77777777" w:rsidTr="00C27A0C">
        <w:trPr>
          <w:trHeight w:val="250"/>
        </w:trPr>
        <w:tc>
          <w:tcPr>
            <w:tcW w:w="3827" w:type="dxa"/>
          </w:tcPr>
          <w:p w14:paraId="41D67568" w14:textId="77777777" w:rsidR="003E7D53" w:rsidRPr="00C27A0C" w:rsidRDefault="003E7D5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 xml:space="preserve"> 4.3 – Amortização da Dívida</w:t>
            </w:r>
          </w:p>
        </w:tc>
        <w:tc>
          <w:tcPr>
            <w:tcW w:w="1843" w:type="dxa"/>
          </w:tcPr>
          <w:p w14:paraId="5B6300A7" w14:textId="3C7D71A7" w:rsidR="003E7D53" w:rsidRPr="00C27A0C" w:rsidRDefault="002308F8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360</w:t>
            </w:r>
            <w:r w:rsidR="00EE4A51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EE4A51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14:paraId="001CF9C3" w14:textId="02F7F6DC" w:rsidR="003E7D53" w:rsidRPr="00C27A0C" w:rsidRDefault="00B25F20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10</w:t>
            </w:r>
            <w:r w:rsidR="002308F8">
              <w:rPr>
                <w:rFonts w:ascii="Arial" w:hAnsi="Arial" w:cs="Arial"/>
                <w:snapToGrid w:val="0"/>
                <w:sz w:val="24"/>
                <w:szCs w:val="24"/>
              </w:rPr>
              <w:t>.000,00</w:t>
            </w:r>
          </w:p>
        </w:tc>
        <w:tc>
          <w:tcPr>
            <w:tcW w:w="1701" w:type="dxa"/>
          </w:tcPr>
          <w:p w14:paraId="72A66150" w14:textId="2C4FD72E" w:rsidR="003E7D53" w:rsidRPr="00C27A0C" w:rsidRDefault="00CC55B9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370</w:t>
            </w:r>
            <w:r w:rsidR="00EE4A51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r w:rsidR="002308F8">
              <w:rPr>
                <w:rFonts w:ascii="Arial" w:hAnsi="Arial" w:cs="Arial"/>
                <w:snapToGrid w:val="0"/>
                <w:sz w:val="24"/>
                <w:szCs w:val="24"/>
              </w:rPr>
              <w:t>5</w:t>
            </w:r>
            <w:r w:rsidR="00EE4A51">
              <w:rPr>
                <w:rFonts w:ascii="Arial" w:hAnsi="Arial" w:cs="Arial"/>
                <w:snapToGrid w:val="0"/>
                <w:sz w:val="24"/>
                <w:szCs w:val="24"/>
              </w:rPr>
              <w:t>00,00</w:t>
            </w:r>
          </w:p>
        </w:tc>
      </w:tr>
      <w:tr w:rsidR="003E7D53" w:rsidRPr="00C27A0C" w14:paraId="24273035" w14:textId="77777777" w:rsidTr="00C27A0C">
        <w:trPr>
          <w:trHeight w:val="250"/>
        </w:trPr>
        <w:tc>
          <w:tcPr>
            <w:tcW w:w="3827" w:type="dxa"/>
          </w:tcPr>
          <w:p w14:paraId="60BED0DB" w14:textId="77777777" w:rsidR="003E7D53" w:rsidRPr="00C27A0C" w:rsidRDefault="00AC5283" w:rsidP="00BD4685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4.3 – Amortização da Dívida </w:t>
            </w:r>
            <w:r w:rsidR="003E7D53" w:rsidRPr="00C27A0C">
              <w:rPr>
                <w:rFonts w:ascii="Arial" w:hAnsi="Arial" w:cs="Arial"/>
                <w:snapToGrid w:val="0"/>
                <w:sz w:val="24"/>
                <w:szCs w:val="24"/>
              </w:rPr>
              <w:t>Op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erações </w:t>
            </w:r>
            <w:proofErr w:type="spellStart"/>
            <w:r>
              <w:rPr>
                <w:rFonts w:ascii="Arial" w:hAnsi="Arial" w:cs="Arial"/>
                <w:snapToGrid w:val="0"/>
                <w:sz w:val="24"/>
                <w:szCs w:val="24"/>
              </w:rPr>
              <w:t>Intraorçamentárias</w:t>
            </w:r>
            <w:proofErr w:type="spellEnd"/>
          </w:p>
        </w:tc>
        <w:tc>
          <w:tcPr>
            <w:tcW w:w="1843" w:type="dxa"/>
          </w:tcPr>
          <w:p w14:paraId="135F516E" w14:textId="77777777" w:rsidR="003E7D53" w:rsidRPr="00C27A0C" w:rsidRDefault="0036119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4AC3A3B4" w14:textId="77777777" w:rsidR="003E7D53" w:rsidRPr="00C27A0C" w:rsidRDefault="0036119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14:paraId="4E6C19D0" w14:textId="77777777" w:rsidR="003E7D53" w:rsidRPr="00C27A0C" w:rsidRDefault="0036119F" w:rsidP="00BD4685">
            <w:pPr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snapToGrid w:val="0"/>
                <w:sz w:val="24"/>
                <w:szCs w:val="24"/>
              </w:rPr>
              <w:t>-</w:t>
            </w:r>
          </w:p>
        </w:tc>
      </w:tr>
      <w:tr w:rsidR="003E7D53" w:rsidRPr="00C27A0C" w14:paraId="72331848" w14:textId="77777777" w:rsidTr="00C27A0C">
        <w:trPr>
          <w:trHeight w:val="250"/>
        </w:trPr>
        <w:tc>
          <w:tcPr>
            <w:tcW w:w="3827" w:type="dxa"/>
          </w:tcPr>
          <w:p w14:paraId="0E712D76" w14:textId="77777777" w:rsidR="003E7D53" w:rsidRPr="00C27A0C" w:rsidRDefault="003E7D53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RESERVA DE CONTINGÊNCIA</w:t>
            </w:r>
          </w:p>
        </w:tc>
        <w:tc>
          <w:tcPr>
            <w:tcW w:w="1843" w:type="dxa"/>
          </w:tcPr>
          <w:p w14:paraId="26E9B0EE" w14:textId="3C7A1EFF" w:rsidR="003E7D53" w:rsidRPr="00C27A0C" w:rsidRDefault="00954B90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30</w:t>
            </w:r>
            <w:r w:rsidR="00FB4707">
              <w:rPr>
                <w:rFonts w:ascii="Arial" w:hAnsi="Arial" w:cs="Arial"/>
                <w:b/>
                <w:snapToGrid w:val="0"/>
                <w:sz w:val="24"/>
                <w:szCs w:val="24"/>
              </w:rPr>
              <w:t>0</w:t>
            </w:r>
            <w:r w:rsidR="0036119F"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.000,00</w:t>
            </w:r>
          </w:p>
        </w:tc>
        <w:tc>
          <w:tcPr>
            <w:tcW w:w="1701" w:type="dxa"/>
          </w:tcPr>
          <w:p w14:paraId="6E35629D" w14:textId="6BD8EAAB" w:rsidR="003E7D53" w:rsidRPr="00C27A0C" w:rsidRDefault="00954B90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465</w:t>
            </w:r>
            <w:r w:rsidR="00FB4707">
              <w:rPr>
                <w:rFonts w:ascii="Arial" w:hAnsi="Arial" w:cs="Arial"/>
                <w:b/>
                <w:snapToGrid w:val="0"/>
                <w:sz w:val="24"/>
                <w:szCs w:val="24"/>
              </w:rPr>
              <w:t>.00</w:t>
            </w:r>
            <w:r w:rsidR="00EE4A51"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14:paraId="11151E2B" w14:textId="20F37A57" w:rsidR="003E7D53" w:rsidRPr="00C27A0C" w:rsidRDefault="00CC55B9" w:rsidP="00CC55B9">
            <w:pPr>
              <w:tabs>
                <w:tab w:val="left" w:pos="195"/>
                <w:tab w:val="right" w:pos="1641"/>
              </w:tabs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ab/>
            </w:r>
            <w:r w:rsidR="004A5B56">
              <w:rPr>
                <w:rFonts w:ascii="Arial" w:hAnsi="Arial" w:cs="Arial"/>
                <w:b/>
                <w:snapToGrid w:val="0"/>
                <w:sz w:val="24"/>
                <w:szCs w:val="24"/>
              </w:rPr>
              <w:t xml:space="preserve">   </w:t>
            </w: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765</w:t>
            </w:r>
            <w:r w:rsidR="00EE4A51">
              <w:rPr>
                <w:rFonts w:ascii="Arial" w:hAnsi="Arial" w:cs="Arial"/>
                <w:b/>
                <w:snapToGrid w:val="0"/>
                <w:sz w:val="24"/>
                <w:szCs w:val="24"/>
              </w:rPr>
              <w:t>.000,00</w:t>
            </w:r>
          </w:p>
        </w:tc>
      </w:tr>
      <w:tr w:rsidR="007E753E" w:rsidRPr="00C27A0C" w14:paraId="43A83717" w14:textId="77777777" w:rsidTr="00C27A0C">
        <w:trPr>
          <w:trHeight w:val="194"/>
        </w:trPr>
        <w:tc>
          <w:tcPr>
            <w:tcW w:w="3827" w:type="dxa"/>
          </w:tcPr>
          <w:p w14:paraId="2D3778FE" w14:textId="77777777" w:rsidR="007E753E" w:rsidRPr="00C27A0C" w:rsidRDefault="007E753E" w:rsidP="00BD4685">
            <w:pPr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1843" w:type="dxa"/>
          </w:tcPr>
          <w:p w14:paraId="44298569" w14:textId="74974B15" w:rsidR="007E753E" w:rsidRPr="00C27A0C" w:rsidRDefault="009542A5" w:rsidP="00100E93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1</w:t>
            </w:r>
            <w:r w:rsidR="00954B90">
              <w:rPr>
                <w:rFonts w:ascii="Arial" w:hAnsi="Arial" w:cs="Arial"/>
                <w:b/>
                <w:snapToGrid w:val="0"/>
                <w:sz w:val="24"/>
                <w:szCs w:val="24"/>
              </w:rPr>
              <w:t>2</w:t>
            </w:r>
            <w:r w:rsidR="00EF2731"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FB4707">
              <w:rPr>
                <w:rFonts w:ascii="Arial" w:hAnsi="Arial" w:cs="Arial"/>
                <w:b/>
                <w:snapToGrid w:val="0"/>
                <w:sz w:val="24"/>
                <w:szCs w:val="24"/>
              </w:rPr>
              <w:t>0</w:t>
            </w:r>
            <w:r w:rsidR="00954B90">
              <w:rPr>
                <w:rFonts w:ascii="Arial" w:hAnsi="Arial" w:cs="Arial"/>
                <w:b/>
                <w:snapToGrid w:val="0"/>
                <w:sz w:val="24"/>
                <w:szCs w:val="24"/>
              </w:rPr>
              <w:t>60</w:t>
            </w:r>
            <w:r w:rsidR="00EF2731"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954B90">
              <w:rPr>
                <w:rFonts w:ascii="Arial" w:hAnsi="Arial" w:cs="Arial"/>
                <w:b/>
                <w:snapToGrid w:val="0"/>
                <w:sz w:val="24"/>
                <w:szCs w:val="24"/>
              </w:rPr>
              <w:t>0</w:t>
            </w:r>
            <w:r w:rsidR="00EF2731"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0</w:t>
            </w:r>
            <w:r w:rsidR="007E753E" w:rsidRPr="00C27A0C">
              <w:rPr>
                <w:rFonts w:ascii="Arial" w:hAnsi="Arial" w:cs="Arial"/>
                <w:b/>
                <w:snapToGrid w:val="0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14:paraId="07EFDE85" w14:textId="63929073" w:rsidR="007E753E" w:rsidRPr="00C27A0C" w:rsidRDefault="00FB4707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1</w:t>
            </w:r>
            <w:r w:rsidR="00954B90">
              <w:rPr>
                <w:rFonts w:ascii="Arial" w:hAnsi="Arial" w:cs="Arial"/>
                <w:b/>
                <w:snapToGrid w:val="0"/>
                <w:sz w:val="24"/>
                <w:szCs w:val="24"/>
              </w:rPr>
              <w:t>3</w:t>
            </w:r>
            <w:r w:rsidR="00100E93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954B90">
              <w:rPr>
                <w:rFonts w:ascii="Arial" w:hAnsi="Arial" w:cs="Arial"/>
                <w:b/>
                <w:snapToGrid w:val="0"/>
                <w:sz w:val="24"/>
                <w:szCs w:val="24"/>
              </w:rPr>
              <w:t>240</w:t>
            </w:r>
            <w:r w:rsidR="00100E93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954B90">
              <w:rPr>
                <w:rFonts w:ascii="Arial" w:hAnsi="Arial" w:cs="Arial"/>
                <w:b/>
                <w:snapToGrid w:val="0"/>
                <w:sz w:val="24"/>
                <w:szCs w:val="24"/>
              </w:rPr>
              <w:t>0</w:t>
            </w:r>
            <w:r w:rsidR="00100E93">
              <w:rPr>
                <w:rFonts w:ascii="Arial" w:hAnsi="Arial" w:cs="Arial"/>
                <w:b/>
                <w:snapToGrid w:val="0"/>
                <w:sz w:val="24"/>
                <w:szCs w:val="24"/>
              </w:rPr>
              <w:t>00,00</w:t>
            </w:r>
          </w:p>
        </w:tc>
        <w:tc>
          <w:tcPr>
            <w:tcW w:w="1701" w:type="dxa"/>
          </w:tcPr>
          <w:p w14:paraId="183851D6" w14:textId="7A272960" w:rsidR="007E753E" w:rsidRPr="00C27A0C" w:rsidRDefault="009542A5" w:rsidP="00BD4685">
            <w:pPr>
              <w:jc w:val="right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2</w:t>
            </w:r>
            <w:r w:rsidR="00B25F20">
              <w:rPr>
                <w:rFonts w:ascii="Arial" w:hAnsi="Arial" w:cs="Arial"/>
                <w:b/>
                <w:snapToGrid w:val="0"/>
                <w:sz w:val="24"/>
                <w:szCs w:val="24"/>
              </w:rPr>
              <w:t>5</w:t>
            </w:r>
            <w:r w:rsidR="00100E93">
              <w:rPr>
                <w:rFonts w:ascii="Arial" w:hAnsi="Arial" w:cs="Arial"/>
                <w:b/>
                <w:snapToGrid w:val="0"/>
                <w:sz w:val="24"/>
                <w:szCs w:val="24"/>
              </w:rPr>
              <w:t>.</w:t>
            </w:r>
            <w:r w:rsidR="00B25F20">
              <w:rPr>
                <w:rFonts w:ascii="Arial" w:hAnsi="Arial" w:cs="Arial"/>
                <w:b/>
                <w:snapToGrid w:val="0"/>
                <w:sz w:val="24"/>
                <w:szCs w:val="24"/>
              </w:rPr>
              <w:t>3</w:t>
            </w:r>
            <w:r w:rsidR="00FB4707">
              <w:rPr>
                <w:rFonts w:ascii="Arial" w:hAnsi="Arial" w:cs="Arial"/>
                <w:b/>
                <w:snapToGrid w:val="0"/>
                <w:sz w:val="24"/>
                <w:szCs w:val="24"/>
              </w:rPr>
              <w:t>00</w:t>
            </w:r>
            <w:r w:rsidR="00100E93">
              <w:rPr>
                <w:rFonts w:ascii="Arial" w:hAnsi="Arial" w:cs="Arial"/>
                <w:b/>
                <w:snapToGrid w:val="0"/>
                <w:sz w:val="24"/>
                <w:szCs w:val="24"/>
              </w:rPr>
              <w:t>.000,00</w:t>
            </w:r>
          </w:p>
        </w:tc>
      </w:tr>
    </w:tbl>
    <w:p w14:paraId="2756379C" w14:textId="77777777" w:rsidR="003E7D53" w:rsidRPr="00C27A0C" w:rsidRDefault="003E7D53" w:rsidP="00BD4685">
      <w:pPr>
        <w:pStyle w:val="Corpodetexto21"/>
        <w:tabs>
          <w:tab w:val="clear" w:pos="4253"/>
        </w:tabs>
        <w:spacing w:before="0" w:line="240" w:lineRule="auto"/>
        <w:rPr>
          <w:rFonts w:cs="Arial"/>
          <w:b/>
          <w:snapToGrid w:val="0"/>
          <w:sz w:val="24"/>
          <w:szCs w:val="24"/>
        </w:rPr>
      </w:pPr>
    </w:p>
    <w:p w14:paraId="31A035BD" w14:textId="694B92DA" w:rsidR="003E7D53" w:rsidRPr="00C27A0C" w:rsidRDefault="003E7D53" w:rsidP="00BD468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27A0C">
        <w:rPr>
          <w:rFonts w:ascii="Arial" w:hAnsi="Arial" w:cs="Arial"/>
          <w:sz w:val="24"/>
          <w:szCs w:val="24"/>
        </w:rPr>
        <w:t xml:space="preserve"> </w:t>
      </w:r>
      <w:r w:rsidRPr="00BD4685">
        <w:rPr>
          <w:rFonts w:ascii="Arial" w:hAnsi="Arial" w:cs="Arial"/>
          <w:b/>
          <w:sz w:val="24"/>
          <w:szCs w:val="24"/>
        </w:rPr>
        <w:t>Art. 6</w:t>
      </w:r>
      <w:r w:rsidR="00E77653" w:rsidRPr="00BD4685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Pr="00C27A0C">
        <w:rPr>
          <w:rFonts w:ascii="Arial" w:hAnsi="Arial" w:cs="Arial"/>
          <w:sz w:val="24"/>
          <w:szCs w:val="24"/>
        </w:rPr>
        <w:t xml:space="preserve"> Integram esta Lei, nos termos do ar</w:t>
      </w:r>
      <w:r w:rsidR="00C2107E" w:rsidRPr="00C27A0C">
        <w:rPr>
          <w:rFonts w:ascii="Arial" w:hAnsi="Arial" w:cs="Arial"/>
          <w:sz w:val="24"/>
          <w:szCs w:val="24"/>
        </w:rPr>
        <w:t>t. 8º</w:t>
      </w:r>
      <w:r w:rsidRPr="00C27A0C">
        <w:rPr>
          <w:rFonts w:ascii="Arial" w:hAnsi="Arial" w:cs="Arial"/>
          <w:sz w:val="24"/>
          <w:szCs w:val="24"/>
        </w:rPr>
        <w:t xml:space="preserve"> da Lei Municipal nº </w:t>
      </w:r>
      <w:r w:rsidR="00D71ACC" w:rsidRPr="00C27A0C">
        <w:rPr>
          <w:rFonts w:ascii="Arial" w:hAnsi="Arial" w:cs="Arial"/>
          <w:sz w:val="24"/>
          <w:szCs w:val="24"/>
        </w:rPr>
        <w:t>1.</w:t>
      </w:r>
      <w:r w:rsidR="00973E2C">
        <w:rPr>
          <w:rFonts w:ascii="Arial" w:hAnsi="Arial" w:cs="Arial"/>
          <w:sz w:val="24"/>
          <w:szCs w:val="24"/>
        </w:rPr>
        <w:t>5</w:t>
      </w:r>
      <w:r w:rsidR="00B068F2">
        <w:rPr>
          <w:rFonts w:ascii="Arial" w:hAnsi="Arial" w:cs="Arial"/>
          <w:sz w:val="24"/>
          <w:szCs w:val="24"/>
        </w:rPr>
        <w:t>55</w:t>
      </w:r>
      <w:r w:rsidR="00F91C15" w:rsidRPr="00C27A0C">
        <w:rPr>
          <w:rFonts w:ascii="Arial" w:hAnsi="Arial" w:cs="Arial"/>
          <w:sz w:val="24"/>
          <w:szCs w:val="24"/>
        </w:rPr>
        <w:t>/20</w:t>
      </w:r>
      <w:r w:rsidR="00C1033B">
        <w:rPr>
          <w:rFonts w:ascii="Arial" w:hAnsi="Arial" w:cs="Arial"/>
          <w:sz w:val="24"/>
          <w:szCs w:val="24"/>
        </w:rPr>
        <w:t>2</w:t>
      </w:r>
      <w:r w:rsidR="00B068F2">
        <w:rPr>
          <w:rFonts w:ascii="Arial" w:hAnsi="Arial" w:cs="Arial"/>
          <w:sz w:val="24"/>
          <w:szCs w:val="24"/>
        </w:rPr>
        <w:t>1</w:t>
      </w:r>
      <w:r w:rsidRPr="00C27A0C">
        <w:rPr>
          <w:rFonts w:ascii="Arial" w:hAnsi="Arial" w:cs="Arial"/>
          <w:sz w:val="24"/>
          <w:szCs w:val="24"/>
        </w:rPr>
        <w:t xml:space="preserve"> que dispõe sobre as Diretrizes Orçamentárias para o Exercício Financeiro de 20</w:t>
      </w:r>
      <w:r w:rsidR="00973E2C">
        <w:rPr>
          <w:rFonts w:ascii="Arial" w:hAnsi="Arial" w:cs="Arial"/>
          <w:sz w:val="24"/>
          <w:szCs w:val="24"/>
        </w:rPr>
        <w:t>2</w:t>
      </w:r>
      <w:r w:rsidR="00B068F2">
        <w:rPr>
          <w:rFonts w:ascii="Arial" w:hAnsi="Arial" w:cs="Arial"/>
          <w:sz w:val="24"/>
          <w:szCs w:val="24"/>
        </w:rPr>
        <w:t>2</w:t>
      </w:r>
      <w:r w:rsidRPr="00C27A0C">
        <w:rPr>
          <w:rFonts w:ascii="Arial" w:hAnsi="Arial" w:cs="Arial"/>
          <w:sz w:val="24"/>
          <w:szCs w:val="24"/>
        </w:rPr>
        <w:t>, os anexos contendo os quadros orçamentários e demonstrativos das Receitas e Despesas, a programação de trabalho das unidades orçamentárias e o detalhamento dos créditos orçamentários.</w:t>
      </w:r>
    </w:p>
    <w:p w14:paraId="6A3A53DF" w14:textId="77777777" w:rsidR="003E7D53" w:rsidRPr="00C27A0C" w:rsidRDefault="003E7D53" w:rsidP="00BD4685">
      <w:pPr>
        <w:pStyle w:val="Ttulo2"/>
        <w:rPr>
          <w:rFonts w:cs="Arial"/>
          <w:color w:val="auto"/>
          <w:sz w:val="24"/>
          <w:szCs w:val="24"/>
        </w:rPr>
      </w:pPr>
    </w:p>
    <w:p w14:paraId="5AB08566" w14:textId="77777777" w:rsidR="003E7D53" w:rsidRPr="007341EC" w:rsidRDefault="003E7D53" w:rsidP="00FF766C">
      <w:pPr>
        <w:pStyle w:val="Ttulo2"/>
        <w:rPr>
          <w:rFonts w:cs="Arial"/>
          <w:b/>
          <w:color w:val="auto"/>
          <w:sz w:val="24"/>
          <w:szCs w:val="24"/>
        </w:rPr>
      </w:pPr>
      <w:r w:rsidRPr="007341EC">
        <w:rPr>
          <w:rFonts w:cs="Arial"/>
          <w:b/>
          <w:color w:val="auto"/>
          <w:sz w:val="24"/>
          <w:szCs w:val="24"/>
        </w:rPr>
        <w:t>Seção III</w:t>
      </w:r>
    </w:p>
    <w:p w14:paraId="40FA8FC4" w14:textId="77777777" w:rsidR="003E7D53" w:rsidRDefault="003E7D53" w:rsidP="00FF766C">
      <w:pPr>
        <w:pStyle w:val="Ttulo5"/>
        <w:spacing w:before="0" w:after="0" w:line="240" w:lineRule="auto"/>
        <w:jc w:val="center"/>
        <w:rPr>
          <w:rFonts w:cs="Arial"/>
          <w:color w:val="auto"/>
          <w:sz w:val="24"/>
          <w:szCs w:val="24"/>
        </w:rPr>
      </w:pPr>
      <w:r w:rsidRPr="007341EC">
        <w:rPr>
          <w:rFonts w:cs="Arial"/>
          <w:color w:val="auto"/>
          <w:sz w:val="24"/>
          <w:szCs w:val="24"/>
        </w:rPr>
        <w:t>Da Autorização para Abertura de Créditos Suplementares</w:t>
      </w:r>
    </w:p>
    <w:p w14:paraId="676A39C0" w14:textId="77777777" w:rsidR="00265B1D" w:rsidRPr="00265B1D" w:rsidRDefault="00265B1D" w:rsidP="00265B1D"/>
    <w:p w14:paraId="71367C00" w14:textId="77777777" w:rsidR="003E7D53" w:rsidRDefault="00E77653" w:rsidP="00BD4685">
      <w:pPr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ab/>
      </w:r>
      <w:r w:rsidRPr="00BD4685">
        <w:rPr>
          <w:rFonts w:ascii="Arial" w:hAnsi="Arial" w:cs="Arial"/>
          <w:b/>
          <w:snapToGrid w:val="0"/>
          <w:sz w:val="24"/>
          <w:szCs w:val="24"/>
        </w:rPr>
        <w:t>Art. 7</w:t>
      </w:r>
      <w:r w:rsidRPr="00BD4685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="003E7D53" w:rsidRPr="007341EC">
        <w:rPr>
          <w:rFonts w:ascii="Arial" w:hAnsi="Arial" w:cs="Arial"/>
          <w:snapToGrid w:val="0"/>
          <w:sz w:val="24"/>
          <w:szCs w:val="24"/>
        </w:rPr>
        <w:t xml:space="preserve"> Ficam autorizados:</w:t>
      </w:r>
    </w:p>
    <w:p w14:paraId="523FF280" w14:textId="77777777" w:rsidR="00BD4685" w:rsidRPr="007341EC" w:rsidRDefault="00BD4685" w:rsidP="00BD4685">
      <w:pPr>
        <w:jc w:val="both"/>
        <w:rPr>
          <w:rFonts w:ascii="Arial" w:hAnsi="Arial" w:cs="Arial"/>
          <w:snapToGrid w:val="0"/>
          <w:sz w:val="24"/>
          <w:szCs w:val="24"/>
        </w:rPr>
      </w:pPr>
    </w:p>
    <w:p w14:paraId="7A4704EB" w14:textId="77777777" w:rsidR="003E7D53" w:rsidRDefault="003E7D53" w:rsidP="00BD4685">
      <w:pPr>
        <w:jc w:val="both"/>
        <w:rPr>
          <w:rFonts w:ascii="Arial" w:hAnsi="Arial" w:cs="Arial"/>
          <w:snapToGrid w:val="0"/>
          <w:sz w:val="24"/>
          <w:szCs w:val="24"/>
        </w:rPr>
      </w:pPr>
      <w:r w:rsidRPr="007341EC">
        <w:rPr>
          <w:rFonts w:ascii="Arial" w:hAnsi="Arial" w:cs="Arial"/>
          <w:snapToGrid w:val="0"/>
          <w:sz w:val="24"/>
          <w:szCs w:val="24"/>
        </w:rPr>
        <w:tab/>
        <w:t>I – Ao Poder Executivo, mediante Decreto, a abertura de Créditos Suplementares até o limite de</w:t>
      </w:r>
      <w:r w:rsidR="00D71ACC">
        <w:rPr>
          <w:rFonts w:ascii="Arial" w:hAnsi="Arial" w:cs="Arial"/>
          <w:snapToGrid w:val="0"/>
          <w:sz w:val="24"/>
          <w:szCs w:val="24"/>
        </w:rPr>
        <w:t xml:space="preserve"> 10% (dez</w:t>
      </w:r>
      <w:r w:rsidR="009F1873" w:rsidRPr="007341EC">
        <w:rPr>
          <w:rFonts w:ascii="Arial" w:hAnsi="Arial" w:cs="Arial"/>
          <w:snapToGrid w:val="0"/>
          <w:sz w:val="24"/>
          <w:szCs w:val="24"/>
        </w:rPr>
        <w:t xml:space="preserve"> por</w:t>
      </w:r>
      <w:r w:rsidRPr="007341EC">
        <w:rPr>
          <w:rFonts w:ascii="Arial" w:hAnsi="Arial" w:cs="Arial"/>
          <w:snapToGrid w:val="0"/>
          <w:sz w:val="24"/>
          <w:szCs w:val="24"/>
        </w:rPr>
        <w:t xml:space="preserve"> cento</w:t>
      </w:r>
      <w:r w:rsidR="009F1873" w:rsidRPr="007341EC">
        <w:rPr>
          <w:rFonts w:ascii="Arial" w:hAnsi="Arial" w:cs="Arial"/>
          <w:snapToGrid w:val="0"/>
          <w:sz w:val="24"/>
          <w:szCs w:val="24"/>
        </w:rPr>
        <w:t>)</w:t>
      </w:r>
      <w:r w:rsidRPr="007341EC">
        <w:rPr>
          <w:rFonts w:ascii="Arial" w:hAnsi="Arial" w:cs="Arial"/>
          <w:snapToGrid w:val="0"/>
          <w:sz w:val="24"/>
          <w:szCs w:val="24"/>
        </w:rPr>
        <w:t xml:space="preserve"> da sua despesa total fixada, compreendendo as operações </w:t>
      </w:r>
      <w:proofErr w:type="spellStart"/>
      <w:r w:rsidRPr="007341EC">
        <w:rPr>
          <w:rFonts w:ascii="Arial" w:hAnsi="Arial" w:cs="Arial"/>
          <w:snapToGrid w:val="0"/>
          <w:sz w:val="24"/>
          <w:szCs w:val="24"/>
        </w:rPr>
        <w:t>intraorçamentárias</w:t>
      </w:r>
      <w:proofErr w:type="spellEnd"/>
      <w:r w:rsidRPr="007341EC">
        <w:rPr>
          <w:rFonts w:ascii="Arial" w:hAnsi="Arial" w:cs="Arial"/>
          <w:snapToGrid w:val="0"/>
          <w:sz w:val="24"/>
          <w:szCs w:val="24"/>
        </w:rPr>
        <w:t>, com a finalidade de suprir insuficiências de dotações orçamentárias, mediante a utilização de recursos provenientes de:</w:t>
      </w:r>
    </w:p>
    <w:p w14:paraId="1194A535" w14:textId="77777777" w:rsidR="00AD1A92" w:rsidRDefault="00AD1A92" w:rsidP="00BD4685">
      <w:pPr>
        <w:jc w:val="both"/>
        <w:rPr>
          <w:rFonts w:ascii="Arial" w:hAnsi="Arial" w:cs="Arial"/>
          <w:snapToGrid w:val="0"/>
          <w:sz w:val="24"/>
          <w:szCs w:val="24"/>
        </w:rPr>
      </w:pPr>
    </w:p>
    <w:p w14:paraId="0E92A338" w14:textId="77777777" w:rsidR="00BD4685" w:rsidRPr="00BD4685" w:rsidRDefault="003E7D53" w:rsidP="00BD4685">
      <w:pPr>
        <w:pStyle w:val="PargrafodaLista"/>
        <w:numPr>
          <w:ilvl w:val="0"/>
          <w:numId w:val="7"/>
        </w:numPr>
        <w:jc w:val="both"/>
        <w:rPr>
          <w:rFonts w:ascii="Arial" w:hAnsi="Arial" w:cs="Arial"/>
          <w:snapToGrid w:val="0"/>
          <w:sz w:val="24"/>
          <w:szCs w:val="24"/>
        </w:rPr>
      </w:pPr>
      <w:r w:rsidRPr="00BD4685">
        <w:rPr>
          <w:rFonts w:ascii="Arial" w:hAnsi="Arial" w:cs="Arial"/>
          <w:snapToGrid w:val="0"/>
          <w:sz w:val="24"/>
          <w:szCs w:val="24"/>
        </w:rPr>
        <w:t>anulação parcial ou total de suas dotações;</w:t>
      </w:r>
    </w:p>
    <w:p w14:paraId="2A8C6154" w14:textId="77777777" w:rsidR="003E7D53" w:rsidRPr="007341EC" w:rsidRDefault="003E7D53" w:rsidP="00BD4685">
      <w:pPr>
        <w:jc w:val="both"/>
        <w:rPr>
          <w:rFonts w:ascii="Arial" w:hAnsi="Arial" w:cs="Arial"/>
          <w:snapToGrid w:val="0"/>
          <w:sz w:val="24"/>
          <w:szCs w:val="24"/>
        </w:rPr>
      </w:pPr>
      <w:r w:rsidRPr="007341EC">
        <w:rPr>
          <w:rFonts w:ascii="Arial" w:hAnsi="Arial" w:cs="Arial"/>
          <w:snapToGrid w:val="0"/>
          <w:sz w:val="24"/>
          <w:szCs w:val="24"/>
        </w:rPr>
        <w:t xml:space="preserve"> </w:t>
      </w:r>
      <w:r w:rsidRPr="007341EC">
        <w:rPr>
          <w:rFonts w:ascii="Arial" w:hAnsi="Arial" w:cs="Arial"/>
          <w:snapToGrid w:val="0"/>
          <w:sz w:val="24"/>
          <w:szCs w:val="24"/>
        </w:rPr>
        <w:tab/>
        <w:t>b)</w:t>
      </w:r>
      <w:r w:rsidR="009F1873" w:rsidRPr="007341EC">
        <w:rPr>
          <w:rFonts w:ascii="Arial" w:hAnsi="Arial" w:cs="Arial"/>
          <w:snapToGrid w:val="0"/>
          <w:sz w:val="24"/>
          <w:szCs w:val="24"/>
        </w:rPr>
        <w:t xml:space="preserve"> </w:t>
      </w:r>
      <w:r w:rsidRPr="007341EC">
        <w:rPr>
          <w:rFonts w:ascii="Arial" w:hAnsi="Arial" w:cs="Arial"/>
          <w:snapToGrid w:val="0"/>
          <w:sz w:val="24"/>
          <w:szCs w:val="24"/>
        </w:rPr>
        <w:t>incorporação de superávit e/ou saldo financeiro disponível do exercício anterior, efetivamente apurados em balanço;</w:t>
      </w:r>
    </w:p>
    <w:p w14:paraId="667EA004" w14:textId="13595ED2" w:rsidR="003E7D53" w:rsidRPr="007341EC" w:rsidRDefault="009F1873" w:rsidP="00BD4685">
      <w:pPr>
        <w:pStyle w:val="Corpodetexto"/>
        <w:rPr>
          <w:rFonts w:cs="Arial"/>
          <w:szCs w:val="24"/>
        </w:rPr>
      </w:pPr>
      <w:r w:rsidRPr="007341EC">
        <w:rPr>
          <w:rFonts w:cs="Arial"/>
          <w:szCs w:val="24"/>
        </w:rPr>
        <w:lastRenderedPageBreak/>
        <w:t xml:space="preserve"> </w:t>
      </w:r>
      <w:r w:rsidRPr="007341EC">
        <w:rPr>
          <w:rFonts w:cs="Arial"/>
          <w:szCs w:val="24"/>
        </w:rPr>
        <w:tab/>
        <w:t>c) excesso de arrecadação</w:t>
      </w:r>
      <w:r w:rsidR="00736B2A">
        <w:rPr>
          <w:rFonts w:cs="Arial"/>
          <w:szCs w:val="24"/>
        </w:rPr>
        <w:t xml:space="preserve">, a ser apurado nos termos do art. 43, </w:t>
      </w:r>
      <w:r w:rsidR="00736B2A">
        <w:rPr>
          <w:rFonts w:cs="Calibri"/>
        </w:rPr>
        <w:t>§ 3º, da Lei Federal nº 4.320/1964, obedecidas as respectivas fontes/destinações de recursos.</w:t>
      </w:r>
    </w:p>
    <w:p w14:paraId="22CDA4C1" w14:textId="77777777" w:rsidR="009F1873" w:rsidRPr="007341EC" w:rsidRDefault="009F1873" w:rsidP="00BD4685">
      <w:pPr>
        <w:pStyle w:val="Corpodetexto"/>
        <w:rPr>
          <w:rFonts w:cs="Arial"/>
          <w:szCs w:val="24"/>
        </w:rPr>
      </w:pPr>
      <w:r w:rsidRPr="007341EC">
        <w:rPr>
          <w:rFonts w:cs="Arial"/>
          <w:szCs w:val="24"/>
        </w:rPr>
        <w:tab/>
        <w:t>d) alteração recursos vinculados e categoria econômica.</w:t>
      </w:r>
    </w:p>
    <w:p w14:paraId="463637C9" w14:textId="77777777" w:rsidR="003E7D53" w:rsidRPr="007341EC" w:rsidRDefault="003E7D53" w:rsidP="00BD4685">
      <w:pPr>
        <w:pStyle w:val="Corpodetexto"/>
        <w:rPr>
          <w:rFonts w:cs="Arial"/>
          <w:szCs w:val="24"/>
        </w:rPr>
      </w:pPr>
      <w:r w:rsidRPr="007341EC">
        <w:rPr>
          <w:rFonts w:cs="Arial"/>
          <w:szCs w:val="24"/>
        </w:rPr>
        <w:t>.</w:t>
      </w:r>
    </w:p>
    <w:p w14:paraId="2906F249" w14:textId="77777777" w:rsidR="003E7D53" w:rsidRDefault="003E7D53" w:rsidP="00BD4685">
      <w:pPr>
        <w:pStyle w:val="Corpodetexto"/>
        <w:rPr>
          <w:rFonts w:cs="Arial"/>
          <w:szCs w:val="24"/>
        </w:rPr>
      </w:pPr>
      <w:r w:rsidRPr="007341EC">
        <w:rPr>
          <w:rFonts w:cs="Arial"/>
          <w:szCs w:val="24"/>
        </w:rPr>
        <w:tab/>
        <w:t xml:space="preserve">II – Ao Poder Legislativo, mediante Resolução da Mesa Diretora da Câmara, a abertura de Créditos Suplementares até o limite de </w:t>
      </w:r>
      <w:r w:rsidR="00AC5283">
        <w:rPr>
          <w:rFonts w:cs="Arial"/>
          <w:szCs w:val="24"/>
        </w:rPr>
        <w:t>10% (dez</w:t>
      </w:r>
      <w:r w:rsidR="00400CEA" w:rsidRPr="007341EC">
        <w:rPr>
          <w:rFonts w:cs="Arial"/>
          <w:szCs w:val="24"/>
        </w:rPr>
        <w:t xml:space="preserve"> </w:t>
      </w:r>
      <w:r w:rsidRPr="007341EC">
        <w:rPr>
          <w:rFonts w:cs="Arial"/>
          <w:szCs w:val="24"/>
        </w:rPr>
        <w:t>por cento</w:t>
      </w:r>
      <w:r w:rsidR="00400CEA" w:rsidRPr="007341EC">
        <w:rPr>
          <w:rFonts w:cs="Arial"/>
          <w:szCs w:val="24"/>
        </w:rPr>
        <w:t>)</w:t>
      </w:r>
      <w:r w:rsidRPr="007341EC">
        <w:rPr>
          <w:rFonts w:cs="Arial"/>
          <w:szCs w:val="24"/>
        </w:rPr>
        <w:t xml:space="preserve"> de sua despesa total fixada, compreendendo as operações </w:t>
      </w:r>
      <w:proofErr w:type="spellStart"/>
      <w:r w:rsidRPr="007341EC">
        <w:rPr>
          <w:rFonts w:cs="Arial"/>
          <w:szCs w:val="24"/>
        </w:rPr>
        <w:t>intraorçamentárias</w:t>
      </w:r>
      <w:proofErr w:type="spellEnd"/>
      <w:r w:rsidRPr="007341EC">
        <w:rPr>
          <w:rFonts w:cs="Arial"/>
          <w:szCs w:val="24"/>
        </w:rPr>
        <w:t>, com a finalidade de suprir insuficiências de suas dotações orçamentárias, desde que</w:t>
      </w:r>
      <w:r w:rsidR="00183726" w:rsidRPr="007341EC">
        <w:rPr>
          <w:rFonts w:cs="Arial"/>
          <w:szCs w:val="24"/>
        </w:rPr>
        <w:t xml:space="preserve"> </w:t>
      </w:r>
      <w:r w:rsidRPr="007341EC">
        <w:rPr>
          <w:rFonts w:cs="Arial"/>
          <w:szCs w:val="24"/>
        </w:rPr>
        <w:t>indicados, como recursos, a anulação parcial ou total de dotações do próprio Poder Legislativo.</w:t>
      </w:r>
    </w:p>
    <w:p w14:paraId="0A89B350" w14:textId="77777777" w:rsidR="00265B1D" w:rsidRPr="007341EC" w:rsidRDefault="00265B1D" w:rsidP="00BD4685">
      <w:pPr>
        <w:pStyle w:val="Corpodetexto"/>
        <w:rPr>
          <w:rFonts w:cs="Arial"/>
          <w:szCs w:val="24"/>
        </w:rPr>
      </w:pPr>
    </w:p>
    <w:p w14:paraId="5FB0C0E7" w14:textId="77777777" w:rsidR="00183726" w:rsidRDefault="00183726" w:rsidP="00183726">
      <w:pPr>
        <w:pStyle w:val="Corpodetexto"/>
        <w:rPr>
          <w:rFonts w:cs="Arial"/>
          <w:szCs w:val="24"/>
        </w:rPr>
      </w:pPr>
      <w:r>
        <w:rPr>
          <w:rFonts w:cs="Arial"/>
          <w:szCs w:val="24"/>
        </w:rPr>
        <w:t xml:space="preserve">            </w:t>
      </w:r>
      <w:r w:rsidRPr="00183726">
        <w:rPr>
          <w:rFonts w:cs="Arial"/>
          <w:szCs w:val="24"/>
        </w:rPr>
        <w:t>§ 1º As autorizações de que tratam os incisos I e II do caput abrangem também as programações que forem incluídas na Lei Orçamentária através de créditos especiais.</w:t>
      </w:r>
    </w:p>
    <w:p w14:paraId="1AE54AA4" w14:textId="77777777" w:rsidR="00265B1D" w:rsidRPr="00183726" w:rsidRDefault="00265B1D" w:rsidP="00183726">
      <w:pPr>
        <w:pStyle w:val="Corpodetexto"/>
        <w:rPr>
          <w:rFonts w:cs="Arial"/>
          <w:szCs w:val="24"/>
        </w:rPr>
      </w:pPr>
    </w:p>
    <w:p w14:paraId="696D3E8E" w14:textId="77777777" w:rsidR="00183726" w:rsidRPr="00183726" w:rsidRDefault="00183726" w:rsidP="00183726">
      <w:pPr>
        <w:pStyle w:val="Corpodetexto"/>
        <w:rPr>
          <w:rFonts w:cs="Arial"/>
          <w:szCs w:val="24"/>
        </w:rPr>
      </w:pPr>
      <w:r w:rsidRPr="00183726">
        <w:rPr>
          <w:rFonts w:cs="Arial"/>
          <w:szCs w:val="24"/>
        </w:rPr>
        <w:tab/>
        <w:t>§ 2º Para fins da alínea b do inciso I do caput, também poderá ser considerado como superávit financeiro do exercício anterior, os recursos que forem gerados a partir do cancelamento de restos a pagar, obedecida a fonte de recursos correspondente.</w:t>
      </w:r>
    </w:p>
    <w:p w14:paraId="1F05CAA5" w14:textId="77777777" w:rsidR="003E7D53" w:rsidRPr="007341EC" w:rsidRDefault="003E7D53" w:rsidP="00BD4685">
      <w:pPr>
        <w:pStyle w:val="Corpodetexto"/>
        <w:rPr>
          <w:rFonts w:cs="Arial"/>
          <w:szCs w:val="24"/>
        </w:rPr>
      </w:pPr>
    </w:p>
    <w:p w14:paraId="3C3BD57D" w14:textId="77777777" w:rsidR="00BD4685" w:rsidRDefault="003E7D53" w:rsidP="00BD4685">
      <w:pPr>
        <w:pStyle w:val="Corpodetexto2"/>
        <w:rPr>
          <w:rFonts w:cs="Arial"/>
          <w:sz w:val="24"/>
          <w:szCs w:val="24"/>
        </w:rPr>
      </w:pPr>
      <w:r w:rsidRPr="007341EC">
        <w:rPr>
          <w:rFonts w:cs="Arial"/>
          <w:sz w:val="24"/>
          <w:szCs w:val="24"/>
        </w:rPr>
        <w:tab/>
      </w:r>
      <w:r w:rsidRPr="00BD4685">
        <w:rPr>
          <w:rFonts w:cs="Arial"/>
          <w:b/>
          <w:sz w:val="24"/>
          <w:szCs w:val="24"/>
        </w:rPr>
        <w:t>Art. 8</w:t>
      </w:r>
      <w:r w:rsidR="00E77653" w:rsidRPr="00BD4685">
        <w:rPr>
          <w:rFonts w:cs="Arial"/>
          <w:b/>
          <w:sz w:val="24"/>
          <w:szCs w:val="24"/>
          <w:u w:val="single"/>
          <w:vertAlign w:val="superscript"/>
        </w:rPr>
        <w:t>o</w:t>
      </w:r>
      <w:r w:rsidRPr="007341EC">
        <w:rPr>
          <w:rFonts w:cs="Arial"/>
          <w:sz w:val="24"/>
          <w:szCs w:val="24"/>
        </w:rPr>
        <w:t xml:space="preserve"> No caso do Poder Executivo, o limite autorizado no artigo 7º, inciso I, não será onerado quando o crédito suplementar se destinar a atender:</w:t>
      </w:r>
    </w:p>
    <w:p w14:paraId="5E79E311" w14:textId="77777777" w:rsidR="00265B1D" w:rsidRPr="007341EC" w:rsidRDefault="00265B1D" w:rsidP="00BD4685">
      <w:pPr>
        <w:pStyle w:val="Corpodetexto2"/>
        <w:rPr>
          <w:rFonts w:cs="Arial"/>
          <w:sz w:val="24"/>
          <w:szCs w:val="24"/>
        </w:rPr>
      </w:pPr>
    </w:p>
    <w:p w14:paraId="0508E808" w14:textId="748C8CF7" w:rsidR="00BD4685" w:rsidRPr="007341EC" w:rsidRDefault="00265B1D" w:rsidP="00BD4685">
      <w:pPr>
        <w:pStyle w:val="Corpodetexto"/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  <w:r>
        <w:rPr>
          <w:rFonts w:cs="Arial"/>
          <w:szCs w:val="24"/>
        </w:rPr>
        <w:tab/>
        <w:t xml:space="preserve">I - </w:t>
      </w:r>
      <w:r w:rsidR="00736B2A">
        <w:rPr>
          <w:rFonts w:cs="Arial"/>
          <w:szCs w:val="24"/>
        </w:rPr>
        <w:t>D</w:t>
      </w:r>
      <w:r w:rsidR="003E7D53" w:rsidRPr="007341EC">
        <w:rPr>
          <w:rFonts w:cs="Arial"/>
          <w:szCs w:val="24"/>
        </w:rPr>
        <w:t>otações do Grupo de Natureza da Despesa 1 — Pessoal e Encargos Sociais, mediante a utilização de recursos oriundos de anulação de despesas consignadas ao mesmo grupo;</w:t>
      </w:r>
    </w:p>
    <w:p w14:paraId="081DD4D1" w14:textId="4F08C7E1" w:rsidR="00736B2A" w:rsidRDefault="00265B1D" w:rsidP="00BD4685">
      <w:pPr>
        <w:pStyle w:val="Corpodetexto2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</w:t>
      </w:r>
      <w:r>
        <w:rPr>
          <w:rFonts w:cs="Arial"/>
          <w:sz w:val="24"/>
          <w:szCs w:val="24"/>
        </w:rPr>
        <w:tab/>
        <w:t xml:space="preserve">II - </w:t>
      </w:r>
      <w:r w:rsidR="00736B2A">
        <w:rPr>
          <w:rFonts w:cs="Arial"/>
          <w:sz w:val="24"/>
          <w:szCs w:val="24"/>
        </w:rPr>
        <w:t>D</w:t>
      </w:r>
      <w:r w:rsidR="00736B2A" w:rsidRPr="00736B2A">
        <w:rPr>
          <w:rFonts w:cs="Arial"/>
          <w:sz w:val="24"/>
          <w:szCs w:val="24"/>
        </w:rPr>
        <w:t>otações de despesas classificáveis nos elementos 21 – Juros Sobre a Dívida por Contratos, 22 – Outros Encargos Sobre a Dívida por Contrato, 71 – Principal da Dívida Contratual Resgatado e 91 – Sentenças Judiciais</w:t>
      </w:r>
      <w:r w:rsidR="00736B2A">
        <w:rPr>
          <w:rFonts w:cs="Arial"/>
          <w:sz w:val="24"/>
          <w:szCs w:val="24"/>
        </w:rPr>
        <w:t>;</w:t>
      </w:r>
      <w:r w:rsidRPr="00736B2A">
        <w:rPr>
          <w:rFonts w:cs="Arial"/>
          <w:sz w:val="24"/>
          <w:szCs w:val="24"/>
        </w:rPr>
        <w:t xml:space="preserve"> </w:t>
      </w:r>
      <w:r w:rsidRPr="00736B2A">
        <w:rPr>
          <w:rFonts w:cs="Arial"/>
          <w:sz w:val="24"/>
          <w:szCs w:val="24"/>
        </w:rPr>
        <w:tab/>
      </w:r>
    </w:p>
    <w:p w14:paraId="2160D6F2" w14:textId="44AF55CC" w:rsidR="003E7D53" w:rsidRPr="00736B2A" w:rsidRDefault="00736B2A" w:rsidP="00BD4685">
      <w:pPr>
        <w:pStyle w:val="Corpodetexto2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       </w:t>
      </w:r>
      <w:r w:rsidR="00265B1D" w:rsidRPr="00736B2A">
        <w:rPr>
          <w:rFonts w:cs="Arial"/>
          <w:sz w:val="24"/>
          <w:szCs w:val="24"/>
        </w:rPr>
        <w:t xml:space="preserve">III - </w:t>
      </w:r>
      <w:r w:rsidR="00C72445" w:rsidRPr="00736B2A">
        <w:rPr>
          <w:rFonts w:cs="Arial"/>
          <w:sz w:val="24"/>
          <w:szCs w:val="24"/>
        </w:rPr>
        <w:t>D</w:t>
      </w:r>
      <w:r w:rsidR="003E7D53" w:rsidRPr="00736B2A">
        <w:rPr>
          <w:rFonts w:cs="Arial"/>
          <w:sz w:val="24"/>
          <w:szCs w:val="24"/>
        </w:rPr>
        <w:t>espesas financiada</w:t>
      </w:r>
      <w:r w:rsidR="005B0F0C" w:rsidRPr="00736B2A">
        <w:rPr>
          <w:rFonts w:cs="Arial"/>
          <w:sz w:val="24"/>
          <w:szCs w:val="24"/>
        </w:rPr>
        <w:t xml:space="preserve">s com recursos provenientes de </w:t>
      </w:r>
      <w:r w:rsidR="003E7D53" w:rsidRPr="00736B2A">
        <w:rPr>
          <w:rFonts w:cs="Arial"/>
          <w:sz w:val="24"/>
          <w:szCs w:val="24"/>
        </w:rPr>
        <w:t>operações de crédito, alienação de bens e transferências voluntárias da União e do Estado.</w:t>
      </w:r>
    </w:p>
    <w:p w14:paraId="1B22BA7D" w14:textId="77777777" w:rsidR="00E77653" w:rsidRPr="007341EC" w:rsidRDefault="00E77653" w:rsidP="00BD4685">
      <w:pPr>
        <w:pStyle w:val="Corpodetexto21"/>
        <w:tabs>
          <w:tab w:val="clear" w:pos="4253"/>
        </w:tabs>
        <w:spacing w:before="0" w:line="240" w:lineRule="auto"/>
        <w:rPr>
          <w:rFonts w:cs="Arial"/>
          <w:b/>
          <w:sz w:val="24"/>
          <w:szCs w:val="24"/>
        </w:rPr>
      </w:pPr>
    </w:p>
    <w:p w14:paraId="1E590635" w14:textId="77777777" w:rsidR="003E7D53" w:rsidRPr="007341EC" w:rsidRDefault="003E7D53" w:rsidP="00FF766C">
      <w:pPr>
        <w:pStyle w:val="Ttulo2"/>
        <w:rPr>
          <w:rFonts w:cs="Arial"/>
          <w:b/>
          <w:color w:val="auto"/>
          <w:sz w:val="24"/>
          <w:szCs w:val="24"/>
        </w:rPr>
      </w:pPr>
      <w:r w:rsidRPr="007341EC">
        <w:rPr>
          <w:rFonts w:cs="Arial"/>
          <w:b/>
          <w:color w:val="auto"/>
          <w:sz w:val="24"/>
          <w:szCs w:val="24"/>
        </w:rPr>
        <w:t>CAPÍTULO III</w:t>
      </w:r>
    </w:p>
    <w:p w14:paraId="584FECF4" w14:textId="77777777" w:rsidR="003E7D53" w:rsidRDefault="003E7D53" w:rsidP="00FF766C">
      <w:pPr>
        <w:pStyle w:val="Ttulo2"/>
        <w:rPr>
          <w:rFonts w:cs="Arial"/>
          <w:b/>
          <w:color w:val="auto"/>
          <w:sz w:val="24"/>
          <w:szCs w:val="24"/>
        </w:rPr>
      </w:pPr>
      <w:r w:rsidRPr="007341EC">
        <w:rPr>
          <w:rFonts w:cs="Arial"/>
          <w:b/>
          <w:color w:val="auto"/>
          <w:sz w:val="24"/>
          <w:szCs w:val="24"/>
        </w:rPr>
        <w:t>DISPOSIÇÕES GERAIS E FINAIS</w:t>
      </w:r>
    </w:p>
    <w:p w14:paraId="0D423458" w14:textId="77777777" w:rsidR="00935D48" w:rsidRDefault="00935D48" w:rsidP="00BD4685">
      <w:pPr>
        <w:jc w:val="both"/>
        <w:rPr>
          <w:rFonts w:ascii="Arial" w:hAnsi="Arial" w:cs="Arial"/>
          <w:snapToGrid w:val="0"/>
          <w:sz w:val="24"/>
          <w:szCs w:val="24"/>
        </w:rPr>
      </w:pPr>
    </w:p>
    <w:p w14:paraId="62D51838" w14:textId="2D7A58B9" w:rsidR="003E7D53" w:rsidRDefault="003E7D53" w:rsidP="00C1033B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BD4685">
        <w:rPr>
          <w:rFonts w:ascii="Arial" w:hAnsi="Arial" w:cs="Arial"/>
          <w:b/>
          <w:snapToGrid w:val="0"/>
          <w:sz w:val="24"/>
          <w:szCs w:val="24"/>
        </w:rPr>
        <w:t>Art. 9</w:t>
      </w:r>
      <w:r w:rsidR="00E77653" w:rsidRPr="00BD4685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Pr="007341EC">
        <w:rPr>
          <w:rFonts w:ascii="Arial" w:hAnsi="Arial" w:cs="Arial"/>
          <w:snapToGrid w:val="0"/>
          <w:sz w:val="24"/>
          <w:szCs w:val="24"/>
        </w:rPr>
        <w:t xml:space="preserve"> A utilização das dotações com origem de recursos provenientes de transferências voluntárias, operações de crédito e alienação de bens fica limitada aos efetivos recursos assegurados, nos termos </w:t>
      </w:r>
      <w:r w:rsidR="00D876F9">
        <w:rPr>
          <w:rFonts w:ascii="Arial" w:hAnsi="Arial" w:cs="Arial"/>
          <w:snapToGrid w:val="0"/>
          <w:sz w:val="24"/>
          <w:szCs w:val="24"/>
        </w:rPr>
        <w:t>do art.</w:t>
      </w:r>
      <w:r w:rsidR="009E1EC7" w:rsidRPr="007341EC">
        <w:rPr>
          <w:rFonts w:ascii="Arial" w:hAnsi="Arial" w:cs="Arial"/>
          <w:snapToGrid w:val="0"/>
          <w:sz w:val="24"/>
          <w:szCs w:val="24"/>
        </w:rPr>
        <w:t xml:space="preserve"> 24 </w:t>
      </w:r>
      <w:r w:rsidRPr="007341EC">
        <w:rPr>
          <w:rFonts w:ascii="Arial" w:hAnsi="Arial" w:cs="Arial"/>
          <w:snapToGrid w:val="0"/>
          <w:sz w:val="24"/>
          <w:szCs w:val="24"/>
        </w:rPr>
        <w:t>da Lei de Diretrizes Orçamentárias</w:t>
      </w:r>
      <w:r w:rsidR="00EF691E">
        <w:rPr>
          <w:rFonts w:ascii="Arial" w:hAnsi="Arial" w:cs="Arial"/>
          <w:snapToGrid w:val="0"/>
          <w:sz w:val="24"/>
          <w:szCs w:val="24"/>
        </w:rPr>
        <w:t xml:space="preserve"> </w:t>
      </w:r>
      <w:r w:rsidRPr="007341EC">
        <w:rPr>
          <w:rFonts w:ascii="Arial" w:hAnsi="Arial" w:cs="Arial"/>
          <w:snapToGrid w:val="0"/>
          <w:sz w:val="24"/>
          <w:szCs w:val="24"/>
        </w:rPr>
        <w:t>para 20</w:t>
      </w:r>
      <w:r w:rsidR="003963BE">
        <w:rPr>
          <w:rFonts w:ascii="Arial" w:hAnsi="Arial" w:cs="Arial"/>
          <w:snapToGrid w:val="0"/>
          <w:sz w:val="24"/>
          <w:szCs w:val="24"/>
        </w:rPr>
        <w:t>2</w:t>
      </w:r>
      <w:r w:rsidR="00EF691E">
        <w:rPr>
          <w:rFonts w:ascii="Arial" w:hAnsi="Arial" w:cs="Arial"/>
          <w:snapToGrid w:val="0"/>
          <w:sz w:val="24"/>
          <w:szCs w:val="24"/>
        </w:rPr>
        <w:t>2</w:t>
      </w:r>
      <w:r w:rsidRPr="007341EC">
        <w:rPr>
          <w:rFonts w:ascii="Arial" w:hAnsi="Arial" w:cs="Arial"/>
          <w:snapToGrid w:val="0"/>
          <w:sz w:val="24"/>
          <w:szCs w:val="24"/>
        </w:rPr>
        <w:t>.</w:t>
      </w:r>
    </w:p>
    <w:p w14:paraId="756FAFD0" w14:textId="77777777" w:rsidR="00C1033B" w:rsidRPr="007341EC" w:rsidRDefault="00C1033B" w:rsidP="00C1033B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</w:p>
    <w:p w14:paraId="436EB23C" w14:textId="28EE15FE" w:rsidR="00C1033B" w:rsidRDefault="003E7D53" w:rsidP="00C1033B">
      <w:pPr>
        <w:jc w:val="both"/>
        <w:rPr>
          <w:rFonts w:ascii="Arial" w:hAnsi="Arial" w:cs="Arial"/>
          <w:snapToGrid w:val="0"/>
          <w:sz w:val="24"/>
          <w:szCs w:val="24"/>
        </w:rPr>
      </w:pPr>
      <w:r w:rsidRPr="007341EC">
        <w:rPr>
          <w:rFonts w:cs="Arial"/>
          <w:snapToGrid w:val="0"/>
          <w:sz w:val="24"/>
          <w:szCs w:val="24"/>
        </w:rPr>
        <w:tab/>
      </w:r>
      <w:r w:rsidR="00C1033B" w:rsidRPr="00E05B09">
        <w:rPr>
          <w:rFonts w:ascii="Arial" w:hAnsi="Arial" w:cs="Arial"/>
          <w:b/>
          <w:snapToGrid w:val="0"/>
          <w:sz w:val="24"/>
          <w:szCs w:val="24"/>
        </w:rPr>
        <w:t>Art. 1</w:t>
      </w:r>
      <w:r w:rsidR="00C1033B">
        <w:rPr>
          <w:rFonts w:ascii="Arial" w:hAnsi="Arial" w:cs="Arial"/>
          <w:b/>
          <w:snapToGrid w:val="0"/>
          <w:sz w:val="24"/>
          <w:szCs w:val="24"/>
        </w:rPr>
        <w:t>0</w:t>
      </w:r>
      <w:r w:rsidR="00C1033B" w:rsidRPr="00E05B09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="00C1033B" w:rsidRPr="007341EC">
        <w:rPr>
          <w:rFonts w:ascii="Arial" w:hAnsi="Arial" w:cs="Arial"/>
          <w:snapToGrid w:val="0"/>
          <w:sz w:val="24"/>
          <w:szCs w:val="24"/>
        </w:rPr>
        <w:t xml:space="preserve"> Obedecidas às disposições da Lei de Diretrizes Orçamentárias, as transferências financeiras destinadas à Câmara Municipal serão disponibilizadas até o dia 20 de cada mês.</w:t>
      </w:r>
    </w:p>
    <w:p w14:paraId="50CE85F1" w14:textId="77777777" w:rsidR="00C1033B" w:rsidRDefault="00C1033B" w:rsidP="00C1033B">
      <w:pPr>
        <w:jc w:val="both"/>
        <w:rPr>
          <w:rFonts w:cs="Arial"/>
          <w:snapToGrid w:val="0"/>
          <w:sz w:val="24"/>
          <w:szCs w:val="24"/>
        </w:rPr>
      </w:pPr>
    </w:p>
    <w:p w14:paraId="09142138" w14:textId="52C7E34E" w:rsidR="003E7D53" w:rsidRPr="007341EC" w:rsidRDefault="00C1033B" w:rsidP="00C1033B">
      <w:pPr>
        <w:pStyle w:val="NormalTexto"/>
        <w:tabs>
          <w:tab w:val="clear" w:pos="1701"/>
        </w:tabs>
        <w:spacing w:before="0" w:after="0" w:line="240" w:lineRule="auto"/>
        <w:rPr>
          <w:rFonts w:cs="Arial"/>
          <w:sz w:val="24"/>
          <w:szCs w:val="24"/>
        </w:rPr>
      </w:pPr>
      <w:r>
        <w:rPr>
          <w:rFonts w:cs="Arial"/>
          <w:b/>
          <w:snapToGrid w:val="0"/>
          <w:sz w:val="24"/>
          <w:szCs w:val="24"/>
        </w:rPr>
        <w:t xml:space="preserve">          </w:t>
      </w:r>
      <w:r w:rsidR="003E7D53" w:rsidRPr="00E05B09">
        <w:rPr>
          <w:rFonts w:cs="Arial"/>
          <w:b/>
          <w:sz w:val="24"/>
          <w:szCs w:val="24"/>
        </w:rPr>
        <w:t xml:space="preserve">Art. </w:t>
      </w:r>
      <w:r w:rsidR="00BD4685" w:rsidRPr="00E05B09">
        <w:rPr>
          <w:rFonts w:cs="Arial"/>
          <w:b/>
          <w:sz w:val="24"/>
          <w:szCs w:val="24"/>
        </w:rPr>
        <w:t>1</w:t>
      </w:r>
      <w:r>
        <w:rPr>
          <w:rFonts w:cs="Arial"/>
          <w:b/>
          <w:sz w:val="24"/>
          <w:szCs w:val="24"/>
        </w:rPr>
        <w:t>1</w:t>
      </w:r>
      <w:r w:rsidR="00BD4685" w:rsidRPr="00E05B09">
        <w:rPr>
          <w:rFonts w:cs="Arial"/>
          <w:b/>
          <w:sz w:val="24"/>
          <w:szCs w:val="24"/>
          <w:u w:val="single"/>
          <w:vertAlign w:val="superscript"/>
        </w:rPr>
        <w:t>o</w:t>
      </w:r>
      <w:r w:rsidR="003E7D53" w:rsidRPr="007341EC">
        <w:rPr>
          <w:rFonts w:cs="Arial"/>
          <w:sz w:val="24"/>
          <w:szCs w:val="24"/>
        </w:rPr>
        <w:t xml:space="preserve"> O Prefeito Municipal, nos termos do que dispuser a Lei de Diretrizes Orçamentárias, poderá adotar mecanismos para utilização das dotações, de forma a compatibilizar as despesas à efetiva realização das receitas.</w:t>
      </w:r>
    </w:p>
    <w:p w14:paraId="644B1A23" w14:textId="77777777" w:rsidR="003E7D53" w:rsidRPr="007341EC" w:rsidRDefault="003E7D53" w:rsidP="00BD4685">
      <w:pPr>
        <w:pStyle w:val="PAR01"/>
        <w:tabs>
          <w:tab w:val="clear" w:pos="14459"/>
        </w:tabs>
        <w:rPr>
          <w:rFonts w:ascii="Arial" w:hAnsi="Arial" w:cs="Arial"/>
          <w:sz w:val="24"/>
          <w:szCs w:val="24"/>
        </w:rPr>
      </w:pPr>
    </w:p>
    <w:p w14:paraId="3036A4C8" w14:textId="39214E73" w:rsidR="003E7D53" w:rsidRDefault="00E77653" w:rsidP="00E66C9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Pr="00E05B09">
        <w:rPr>
          <w:rFonts w:ascii="Arial" w:hAnsi="Arial" w:cs="Arial"/>
          <w:b/>
          <w:sz w:val="24"/>
          <w:szCs w:val="24"/>
        </w:rPr>
        <w:t xml:space="preserve">Art. </w:t>
      </w:r>
      <w:r w:rsidR="00BD4685" w:rsidRPr="00E05B09">
        <w:rPr>
          <w:rFonts w:ascii="Arial" w:hAnsi="Arial" w:cs="Arial"/>
          <w:b/>
          <w:sz w:val="24"/>
          <w:szCs w:val="24"/>
        </w:rPr>
        <w:t>1</w:t>
      </w:r>
      <w:r w:rsidR="00C1033B">
        <w:rPr>
          <w:rFonts w:ascii="Arial" w:hAnsi="Arial" w:cs="Arial"/>
          <w:b/>
          <w:sz w:val="24"/>
          <w:szCs w:val="24"/>
        </w:rPr>
        <w:t>2</w:t>
      </w:r>
      <w:r w:rsidR="00BD4685" w:rsidRPr="00E05B09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="003E7D53" w:rsidRPr="007341EC">
        <w:rPr>
          <w:rFonts w:ascii="Arial" w:hAnsi="Arial" w:cs="Arial"/>
          <w:sz w:val="24"/>
          <w:szCs w:val="24"/>
        </w:rPr>
        <w:t xml:space="preserve">Ficam automaticamente atualizados, com base nos valores desta Lei, </w:t>
      </w:r>
      <w:r w:rsidR="004F52ED">
        <w:rPr>
          <w:rFonts w:ascii="Arial" w:hAnsi="Arial" w:cs="Arial"/>
          <w:sz w:val="24"/>
          <w:szCs w:val="24"/>
        </w:rPr>
        <w:t xml:space="preserve">o </w:t>
      </w:r>
      <w:r w:rsidR="003E7D53" w:rsidRPr="007341EC">
        <w:rPr>
          <w:rFonts w:ascii="Arial" w:hAnsi="Arial" w:cs="Arial"/>
          <w:sz w:val="24"/>
          <w:szCs w:val="24"/>
        </w:rPr>
        <w:t>montante previsto para as receitas, despesas, resultado primário e resultado nominal previstos nos demons</w:t>
      </w:r>
      <w:r w:rsidR="005B0F0C">
        <w:rPr>
          <w:rFonts w:ascii="Arial" w:hAnsi="Arial" w:cs="Arial"/>
          <w:sz w:val="24"/>
          <w:szCs w:val="24"/>
        </w:rPr>
        <w:t xml:space="preserve">trativos referidos nos incisos </w:t>
      </w:r>
      <w:r w:rsidR="00F11769">
        <w:rPr>
          <w:rFonts w:ascii="Arial" w:hAnsi="Arial" w:cs="Arial"/>
          <w:sz w:val="24"/>
          <w:szCs w:val="24"/>
        </w:rPr>
        <w:t xml:space="preserve">I </w:t>
      </w:r>
      <w:r w:rsidR="003E7D53" w:rsidRPr="007341EC">
        <w:rPr>
          <w:rFonts w:ascii="Arial" w:hAnsi="Arial" w:cs="Arial"/>
          <w:sz w:val="24"/>
          <w:szCs w:val="24"/>
        </w:rPr>
        <w:t xml:space="preserve">do art. </w:t>
      </w:r>
      <w:r w:rsidR="00C1033B">
        <w:rPr>
          <w:rFonts w:ascii="Arial" w:hAnsi="Arial" w:cs="Arial"/>
          <w:sz w:val="24"/>
          <w:szCs w:val="24"/>
        </w:rPr>
        <w:t>1</w:t>
      </w:r>
      <w:r w:rsidR="003E7D53" w:rsidRPr="007341EC">
        <w:rPr>
          <w:rFonts w:ascii="Arial" w:hAnsi="Arial" w:cs="Arial"/>
          <w:sz w:val="24"/>
          <w:szCs w:val="24"/>
        </w:rPr>
        <w:t>º da Lei Municipal Nº</w:t>
      </w:r>
      <w:r w:rsidR="00F11769" w:rsidRPr="007341EC">
        <w:rPr>
          <w:rFonts w:ascii="Arial" w:hAnsi="Arial" w:cs="Arial"/>
          <w:sz w:val="24"/>
          <w:szCs w:val="24"/>
        </w:rPr>
        <w:t xml:space="preserve"> </w:t>
      </w:r>
      <w:r w:rsidR="00D71ACC">
        <w:rPr>
          <w:rFonts w:ascii="Arial" w:hAnsi="Arial" w:cs="Arial"/>
          <w:sz w:val="24"/>
          <w:szCs w:val="24"/>
        </w:rPr>
        <w:t>1.</w:t>
      </w:r>
      <w:r w:rsidR="00E87846">
        <w:rPr>
          <w:rFonts w:ascii="Arial" w:hAnsi="Arial" w:cs="Arial"/>
          <w:sz w:val="24"/>
          <w:szCs w:val="24"/>
        </w:rPr>
        <w:t>5</w:t>
      </w:r>
      <w:r w:rsidR="00F91E80">
        <w:rPr>
          <w:rFonts w:ascii="Arial" w:hAnsi="Arial" w:cs="Arial"/>
          <w:sz w:val="24"/>
          <w:szCs w:val="24"/>
        </w:rPr>
        <w:t>55</w:t>
      </w:r>
      <w:r w:rsidR="003E7D53" w:rsidRPr="007341EC">
        <w:rPr>
          <w:rFonts w:ascii="Arial" w:hAnsi="Arial" w:cs="Arial"/>
          <w:sz w:val="24"/>
          <w:szCs w:val="24"/>
        </w:rPr>
        <w:t>/20</w:t>
      </w:r>
      <w:r w:rsidR="00C1033B">
        <w:rPr>
          <w:rFonts w:ascii="Arial" w:hAnsi="Arial" w:cs="Arial"/>
          <w:sz w:val="24"/>
          <w:szCs w:val="24"/>
        </w:rPr>
        <w:t>2</w:t>
      </w:r>
      <w:r w:rsidR="00F91E80">
        <w:rPr>
          <w:rFonts w:ascii="Arial" w:hAnsi="Arial" w:cs="Arial"/>
          <w:sz w:val="24"/>
          <w:szCs w:val="24"/>
        </w:rPr>
        <w:t>1</w:t>
      </w:r>
      <w:r w:rsidR="003E7D53" w:rsidRPr="007341EC">
        <w:rPr>
          <w:rFonts w:ascii="Arial" w:hAnsi="Arial" w:cs="Arial"/>
          <w:sz w:val="24"/>
          <w:szCs w:val="24"/>
        </w:rPr>
        <w:t>, que dispõe sobre as Diretrizes Orçamentárias par</w:t>
      </w:r>
      <w:r w:rsidR="001D2F22" w:rsidRPr="007341EC">
        <w:rPr>
          <w:rFonts w:ascii="Arial" w:hAnsi="Arial" w:cs="Arial"/>
          <w:sz w:val="24"/>
          <w:szCs w:val="24"/>
        </w:rPr>
        <w:t>a o exercício f</w:t>
      </w:r>
      <w:r w:rsidR="00D71ACC">
        <w:rPr>
          <w:rFonts w:ascii="Arial" w:hAnsi="Arial" w:cs="Arial"/>
          <w:sz w:val="24"/>
          <w:szCs w:val="24"/>
        </w:rPr>
        <w:t>inanceiro de 20</w:t>
      </w:r>
      <w:r w:rsidR="00E87846">
        <w:rPr>
          <w:rFonts w:ascii="Arial" w:hAnsi="Arial" w:cs="Arial"/>
          <w:sz w:val="24"/>
          <w:szCs w:val="24"/>
        </w:rPr>
        <w:t>2</w:t>
      </w:r>
      <w:r w:rsidR="00F91E80">
        <w:rPr>
          <w:rFonts w:ascii="Arial" w:hAnsi="Arial" w:cs="Arial"/>
          <w:sz w:val="24"/>
          <w:szCs w:val="24"/>
        </w:rPr>
        <w:t>2</w:t>
      </w:r>
      <w:r w:rsidR="003E7D53" w:rsidRPr="007341EC">
        <w:rPr>
          <w:rFonts w:ascii="Arial" w:hAnsi="Arial" w:cs="Arial"/>
          <w:sz w:val="24"/>
          <w:szCs w:val="24"/>
        </w:rPr>
        <w:t>, em co</w:t>
      </w:r>
      <w:r w:rsidR="00F11769">
        <w:rPr>
          <w:rFonts w:ascii="Arial" w:hAnsi="Arial" w:cs="Arial"/>
          <w:sz w:val="24"/>
          <w:szCs w:val="24"/>
        </w:rPr>
        <w:t>nformidade com o disposto no</w:t>
      </w:r>
      <w:r w:rsidR="00C1033B">
        <w:rPr>
          <w:rFonts w:ascii="Arial" w:hAnsi="Arial" w:cs="Arial"/>
          <w:sz w:val="24"/>
          <w:szCs w:val="24"/>
        </w:rPr>
        <w:t xml:space="preserve"> art. 2</w:t>
      </w:r>
      <w:r w:rsidR="00C1033B" w:rsidRPr="00E05B09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="00C1033B">
        <w:rPr>
          <w:rFonts w:ascii="Arial" w:hAnsi="Arial" w:cs="Arial"/>
          <w:sz w:val="24"/>
          <w:szCs w:val="24"/>
        </w:rPr>
        <w:t>,</w:t>
      </w:r>
      <w:r w:rsidR="00F91E80">
        <w:rPr>
          <w:rFonts w:ascii="Arial" w:hAnsi="Arial" w:cs="Arial"/>
          <w:sz w:val="24"/>
          <w:szCs w:val="24"/>
        </w:rPr>
        <w:t xml:space="preserve"> </w:t>
      </w:r>
      <w:r w:rsidR="003E7D53" w:rsidRPr="007341EC">
        <w:rPr>
          <w:rFonts w:ascii="Arial" w:hAnsi="Arial" w:cs="Arial"/>
          <w:sz w:val="24"/>
          <w:szCs w:val="24"/>
        </w:rPr>
        <w:t>§ 1</w:t>
      </w:r>
      <w:r w:rsidR="00C1033B" w:rsidRPr="00E05B09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="003E7D53" w:rsidRPr="007341EC">
        <w:rPr>
          <w:rFonts w:ascii="Arial" w:hAnsi="Arial" w:cs="Arial"/>
          <w:sz w:val="24"/>
          <w:szCs w:val="24"/>
        </w:rPr>
        <w:t xml:space="preserve"> </w:t>
      </w:r>
      <w:r w:rsidR="00C1033B">
        <w:rPr>
          <w:rFonts w:ascii="Arial" w:hAnsi="Arial" w:cs="Arial"/>
          <w:sz w:val="24"/>
          <w:szCs w:val="24"/>
        </w:rPr>
        <w:t>e 2</w:t>
      </w:r>
      <w:r w:rsidR="00C1033B" w:rsidRPr="00E05B09">
        <w:rPr>
          <w:rFonts w:ascii="Arial" w:hAnsi="Arial" w:cs="Arial"/>
          <w:b/>
          <w:sz w:val="24"/>
          <w:szCs w:val="24"/>
          <w:u w:val="single"/>
          <w:vertAlign w:val="superscript"/>
        </w:rPr>
        <w:t>o</w:t>
      </w:r>
      <w:r w:rsidR="00C1033B" w:rsidRPr="007341EC">
        <w:rPr>
          <w:rFonts w:ascii="Arial" w:hAnsi="Arial" w:cs="Arial"/>
          <w:sz w:val="24"/>
          <w:szCs w:val="24"/>
        </w:rPr>
        <w:t xml:space="preserve"> </w:t>
      </w:r>
      <w:r w:rsidR="003E7D53" w:rsidRPr="007341EC">
        <w:rPr>
          <w:rFonts w:ascii="Arial" w:hAnsi="Arial" w:cs="Arial"/>
          <w:sz w:val="24"/>
          <w:szCs w:val="24"/>
        </w:rPr>
        <w:t>d</w:t>
      </w:r>
      <w:r w:rsidR="00C1033B">
        <w:rPr>
          <w:rFonts w:ascii="Arial" w:hAnsi="Arial" w:cs="Arial"/>
          <w:sz w:val="24"/>
          <w:szCs w:val="24"/>
        </w:rPr>
        <w:t>a referida Lei</w:t>
      </w:r>
      <w:r w:rsidR="003E7D53" w:rsidRPr="007341EC">
        <w:rPr>
          <w:rFonts w:ascii="Arial" w:hAnsi="Arial" w:cs="Arial"/>
          <w:sz w:val="24"/>
          <w:szCs w:val="24"/>
        </w:rPr>
        <w:t>.</w:t>
      </w:r>
    </w:p>
    <w:p w14:paraId="3B5C4DFF" w14:textId="77777777" w:rsidR="00265B1D" w:rsidRDefault="00265B1D" w:rsidP="00E66C92">
      <w:pPr>
        <w:jc w:val="both"/>
        <w:rPr>
          <w:rFonts w:cs="Arial"/>
          <w:sz w:val="24"/>
          <w:szCs w:val="24"/>
        </w:rPr>
      </w:pPr>
    </w:p>
    <w:p w14:paraId="5F28F219" w14:textId="77777777" w:rsidR="00E66C92" w:rsidRPr="00E66C92" w:rsidRDefault="00E66C92" w:rsidP="00E66C92">
      <w:pPr>
        <w:jc w:val="both"/>
        <w:rPr>
          <w:rFonts w:ascii="Arial" w:hAnsi="Arial" w:cs="Arial"/>
          <w:sz w:val="24"/>
          <w:szCs w:val="24"/>
        </w:rPr>
      </w:pPr>
      <w:r w:rsidRPr="00E66C92">
        <w:rPr>
          <w:rFonts w:ascii="Arial" w:hAnsi="Arial" w:cs="Arial"/>
          <w:sz w:val="24"/>
          <w:szCs w:val="24"/>
        </w:rPr>
        <w:t xml:space="preserve">           Parágrafo único. Para efeito para efeitos de avaliação do cumprimento das metas fiscais na audiência pública prevista no art. 9</w:t>
      </w:r>
      <w:r w:rsidR="00295A52">
        <w:rPr>
          <w:rFonts w:ascii="Arial" w:hAnsi="Arial" w:cs="Arial"/>
          <w:sz w:val="24"/>
          <w:szCs w:val="24"/>
        </w:rPr>
        <w:t>º</w:t>
      </w:r>
      <w:r w:rsidRPr="00E66C92">
        <w:rPr>
          <w:rFonts w:ascii="Arial" w:hAnsi="Arial" w:cs="Arial"/>
          <w:sz w:val="24"/>
          <w:szCs w:val="24"/>
        </w:rPr>
        <w:t>, § 4</w:t>
      </w:r>
      <w:r w:rsidR="00295A52">
        <w:rPr>
          <w:rFonts w:ascii="Arial" w:hAnsi="Arial" w:cs="Arial"/>
          <w:sz w:val="24"/>
          <w:szCs w:val="24"/>
        </w:rPr>
        <w:t>º</w:t>
      </w:r>
      <w:r w:rsidRPr="00E66C92">
        <w:rPr>
          <w:rFonts w:ascii="Arial" w:hAnsi="Arial" w:cs="Arial"/>
          <w:sz w:val="24"/>
          <w:szCs w:val="24"/>
        </w:rPr>
        <w:t xml:space="preserve">, da LC nº 101/2000, as receitas e despesas realizadas, bem como o resultado primário apurado serão </w:t>
      </w:r>
      <w:r w:rsidR="001B7F6C" w:rsidRPr="00E66C92">
        <w:rPr>
          <w:rFonts w:ascii="Arial" w:hAnsi="Arial" w:cs="Arial"/>
          <w:sz w:val="24"/>
          <w:szCs w:val="24"/>
        </w:rPr>
        <w:t>comparados com as metas ajustadas nos termos do caput deste artigo</w:t>
      </w:r>
      <w:r w:rsidRPr="00E66C92">
        <w:rPr>
          <w:rFonts w:ascii="Arial" w:hAnsi="Arial" w:cs="Arial"/>
          <w:sz w:val="24"/>
          <w:szCs w:val="24"/>
        </w:rPr>
        <w:t>.</w:t>
      </w:r>
    </w:p>
    <w:p w14:paraId="40DC8758" w14:textId="77777777" w:rsidR="00E66C92" w:rsidRPr="00E66C92" w:rsidRDefault="00E66C92" w:rsidP="00E66C92">
      <w:pPr>
        <w:pStyle w:val="Corpodetexto2"/>
        <w:tabs>
          <w:tab w:val="left" w:pos="-1418"/>
        </w:tabs>
        <w:rPr>
          <w:rFonts w:cs="Arial"/>
          <w:sz w:val="24"/>
          <w:szCs w:val="24"/>
        </w:rPr>
      </w:pPr>
    </w:p>
    <w:p w14:paraId="674101C6" w14:textId="08B82F9A" w:rsidR="00E66C92" w:rsidRDefault="00E66C92" w:rsidP="00E66C92">
      <w:pPr>
        <w:pStyle w:val="Corpodetexto2"/>
        <w:tabs>
          <w:tab w:val="left" w:pos="-1418"/>
        </w:tabs>
        <w:rPr>
          <w:rFonts w:cs="Arial"/>
          <w:sz w:val="24"/>
          <w:szCs w:val="24"/>
        </w:rPr>
      </w:pPr>
      <w:r w:rsidRPr="00E66C92">
        <w:rPr>
          <w:rFonts w:cs="Arial"/>
          <w:sz w:val="24"/>
          <w:szCs w:val="24"/>
        </w:rPr>
        <w:tab/>
      </w:r>
      <w:r w:rsidR="00C1033B" w:rsidRPr="00E05B09">
        <w:rPr>
          <w:rFonts w:cs="Arial"/>
          <w:b/>
          <w:sz w:val="24"/>
          <w:szCs w:val="24"/>
        </w:rPr>
        <w:t xml:space="preserve">Art. </w:t>
      </w:r>
      <w:r w:rsidR="00C1033B" w:rsidRPr="00E05B09">
        <w:rPr>
          <w:rFonts w:cs="Arial"/>
          <w:b/>
          <w:snapToGrid w:val="0"/>
          <w:sz w:val="24"/>
          <w:szCs w:val="24"/>
        </w:rPr>
        <w:t>1</w:t>
      </w:r>
      <w:r w:rsidR="00C1033B">
        <w:rPr>
          <w:rFonts w:cs="Arial"/>
          <w:b/>
          <w:snapToGrid w:val="0"/>
          <w:sz w:val="24"/>
          <w:szCs w:val="24"/>
        </w:rPr>
        <w:t>3</w:t>
      </w:r>
      <w:r w:rsidR="00C1033B" w:rsidRPr="00E05B09">
        <w:rPr>
          <w:rFonts w:cs="Arial"/>
          <w:b/>
          <w:sz w:val="24"/>
          <w:szCs w:val="24"/>
          <w:u w:val="single"/>
          <w:vertAlign w:val="superscript"/>
        </w:rPr>
        <w:t>o</w:t>
      </w:r>
      <w:r w:rsidRPr="00E66C92">
        <w:rPr>
          <w:rFonts w:cs="Arial"/>
          <w:b/>
          <w:sz w:val="24"/>
          <w:szCs w:val="24"/>
        </w:rPr>
        <w:t>.</w:t>
      </w:r>
      <w:r w:rsidRPr="00E66C92">
        <w:rPr>
          <w:rFonts w:cs="Arial"/>
          <w:sz w:val="24"/>
          <w:szCs w:val="24"/>
        </w:rPr>
        <w:t xml:space="preserve"> O poder executivo poderá efetuar alterações </w:t>
      </w:r>
      <w:r w:rsidR="00C72445" w:rsidRPr="00E66C92">
        <w:rPr>
          <w:rFonts w:cs="Arial"/>
          <w:sz w:val="24"/>
          <w:szCs w:val="24"/>
        </w:rPr>
        <w:t>nos códigos</w:t>
      </w:r>
      <w:r w:rsidRPr="00E66C92">
        <w:rPr>
          <w:rFonts w:cs="Arial"/>
          <w:sz w:val="24"/>
          <w:szCs w:val="24"/>
        </w:rPr>
        <w:t xml:space="preserve"> e descrições das naturezas de receitas e despesas orçamentárias, visando adequá-los às alterações que venham a ser definidas pela</w:t>
      </w:r>
      <w:r w:rsidR="00A202DA" w:rsidRPr="00E66C92">
        <w:rPr>
          <w:rFonts w:cs="Arial"/>
          <w:sz w:val="24"/>
          <w:szCs w:val="24"/>
        </w:rPr>
        <w:t xml:space="preserve"> </w:t>
      </w:r>
      <w:r w:rsidRPr="00E66C92">
        <w:rPr>
          <w:rFonts w:cs="Arial"/>
          <w:sz w:val="24"/>
          <w:szCs w:val="24"/>
        </w:rPr>
        <w:t>Secretaria do Tesouro Nacional (STN) ou pelo Tribunal de Contas do Estado (TCE-RS).</w:t>
      </w:r>
    </w:p>
    <w:p w14:paraId="43EDFBB8" w14:textId="77777777" w:rsidR="00E66C92" w:rsidRPr="007341EC" w:rsidRDefault="00E66C92" w:rsidP="00BD4685">
      <w:pPr>
        <w:pStyle w:val="Corpodetexto2"/>
        <w:tabs>
          <w:tab w:val="left" w:pos="-1418"/>
        </w:tabs>
        <w:rPr>
          <w:rFonts w:cs="Arial"/>
          <w:sz w:val="24"/>
          <w:szCs w:val="24"/>
        </w:rPr>
      </w:pPr>
    </w:p>
    <w:p w14:paraId="1BDEA62D" w14:textId="2C29C512" w:rsidR="003E7D53" w:rsidRPr="007341EC" w:rsidRDefault="003E7D53" w:rsidP="00BD4685">
      <w:pPr>
        <w:pStyle w:val="Corpodetexto2"/>
        <w:tabs>
          <w:tab w:val="left" w:pos="-1418"/>
        </w:tabs>
        <w:rPr>
          <w:rFonts w:cs="Arial"/>
          <w:sz w:val="24"/>
          <w:szCs w:val="24"/>
        </w:rPr>
      </w:pPr>
      <w:r w:rsidRPr="007341EC">
        <w:rPr>
          <w:rFonts w:cs="Arial"/>
          <w:sz w:val="24"/>
          <w:szCs w:val="24"/>
        </w:rPr>
        <w:tab/>
      </w:r>
      <w:r w:rsidRPr="00E05B09">
        <w:rPr>
          <w:rFonts w:cs="Arial"/>
          <w:b/>
          <w:sz w:val="24"/>
          <w:szCs w:val="24"/>
        </w:rPr>
        <w:t xml:space="preserve">Art. </w:t>
      </w:r>
      <w:r w:rsidR="00BD4685" w:rsidRPr="00E05B09">
        <w:rPr>
          <w:rFonts w:cs="Arial"/>
          <w:b/>
          <w:snapToGrid w:val="0"/>
          <w:sz w:val="24"/>
          <w:szCs w:val="24"/>
        </w:rPr>
        <w:t>1</w:t>
      </w:r>
      <w:r w:rsidR="00C1033B">
        <w:rPr>
          <w:rFonts w:cs="Arial"/>
          <w:b/>
          <w:snapToGrid w:val="0"/>
          <w:sz w:val="24"/>
          <w:szCs w:val="24"/>
        </w:rPr>
        <w:t>4</w:t>
      </w:r>
      <w:r w:rsidR="00BD4685" w:rsidRPr="00E05B09">
        <w:rPr>
          <w:rFonts w:cs="Arial"/>
          <w:b/>
          <w:sz w:val="24"/>
          <w:szCs w:val="24"/>
          <w:u w:val="single"/>
          <w:vertAlign w:val="superscript"/>
        </w:rPr>
        <w:t>o</w:t>
      </w:r>
      <w:r w:rsidRPr="007341EC">
        <w:rPr>
          <w:rFonts w:cs="Arial"/>
          <w:sz w:val="24"/>
          <w:szCs w:val="24"/>
        </w:rPr>
        <w:t xml:space="preserve"> Esta Lei entra em vigor na data de sua publicação.</w:t>
      </w:r>
    </w:p>
    <w:p w14:paraId="4799C824" w14:textId="77777777" w:rsidR="00935D48" w:rsidRDefault="00935D48" w:rsidP="00BD4685">
      <w:pPr>
        <w:pStyle w:val="Corpodetexto21"/>
        <w:tabs>
          <w:tab w:val="clear" w:pos="4253"/>
        </w:tabs>
        <w:spacing w:before="0" w:line="240" w:lineRule="auto"/>
        <w:rPr>
          <w:rFonts w:cs="Arial"/>
          <w:sz w:val="24"/>
          <w:szCs w:val="24"/>
        </w:rPr>
      </w:pPr>
    </w:p>
    <w:p w14:paraId="719FE4F7" w14:textId="77777777" w:rsidR="00E77653" w:rsidRPr="007341EC" w:rsidRDefault="00E77653" w:rsidP="00BD4685">
      <w:pPr>
        <w:pStyle w:val="Corpodetexto21"/>
        <w:tabs>
          <w:tab w:val="clear" w:pos="4253"/>
        </w:tabs>
        <w:spacing w:before="0" w:line="240" w:lineRule="auto"/>
        <w:rPr>
          <w:rFonts w:cs="Arial"/>
          <w:sz w:val="24"/>
          <w:szCs w:val="24"/>
        </w:rPr>
      </w:pPr>
    </w:p>
    <w:p w14:paraId="1E1FDA68" w14:textId="77777777" w:rsidR="00E05B09" w:rsidRPr="00E05B09" w:rsidRDefault="00E05B09" w:rsidP="00E05B0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05B09">
        <w:rPr>
          <w:rFonts w:ascii="Arial" w:hAnsi="Arial" w:cs="Arial"/>
          <w:color w:val="000000"/>
          <w:sz w:val="24"/>
          <w:szCs w:val="24"/>
        </w:rPr>
        <w:t>GABINETE DO PREFEITO MUNICIPA</w:t>
      </w:r>
      <w:bookmarkStart w:id="0" w:name="_GoBack"/>
      <w:bookmarkEnd w:id="0"/>
      <w:r w:rsidRPr="00E05B09">
        <w:rPr>
          <w:rFonts w:ascii="Arial" w:hAnsi="Arial" w:cs="Arial"/>
          <w:color w:val="000000"/>
          <w:sz w:val="24"/>
          <w:szCs w:val="24"/>
        </w:rPr>
        <w:t>L DE NOVO</w:t>
      </w:r>
    </w:p>
    <w:p w14:paraId="470A993A" w14:textId="0E8E9F8E" w:rsidR="00E05B09" w:rsidRPr="00E05B09" w:rsidRDefault="00E05B09" w:rsidP="00E05B0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05B09">
        <w:rPr>
          <w:rFonts w:ascii="Arial" w:hAnsi="Arial" w:cs="Arial"/>
          <w:color w:val="000000"/>
          <w:sz w:val="24"/>
          <w:szCs w:val="24"/>
        </w:rPr>
        <w:t xml:space="preserve">MACHADO/RS, EM </w:t>
      </w:r>
      <w:r w:rsidR="00757D63">
        <w:rPr>
          <w:rFonts w:ascii="Arial" w:hAnsi="Arial" w:cs="Arial"/>
          <w:color w:val="000000"/>
          <w:sz w:val="24"/>
          <w:szCs w:val="24"/>
        </w:rPr>
        <w:t>16</w:t>
      </w:r>
      <w:r w:rsidR="00C90071">
        <w:rPr>
          <w:rFonts w:ascii="Arial" w:hAnsi="Arial" w:cs="Arial"/>
          <w:color w:val="000000"/>
          <w:sz w:val="24"/>
          <w:szCs w:val="24"/>
        </w:rPr>
        <w:t xml:space="preserve"> </w:t>
      </w:r>
      <w:r w:rsidRPr="00E05B09">
        <w:rPr>
          <w:rFonts w:ascii="Arial" w:hAnsi="Arial" w:cs="Arial"/>
          <w:color w:val="000000"/>
          <w:sz w:val="24"/>
          <w:szCs w:val="24"/>
        </w:rPr>
        <w:t xml:space="preserve">DE </w:t>
      </w:r>
      <w:r w:rsidR="00757D63">
        <w:rPr>
          <w:rFonts w:ascii="Arial" w:hAnsi="Arial" w:cs="Arial"/>
          <w:color w:val="000000"/>
          <w:sz w:val="24"/>
          <w:szCs w:val="24"/>
        </w:rPr>
        <w:t>DEZEMBRO</w:t>
      </w:r>
      <w:r w:rsidRPr="00E05B09">
        <w:rPr>
          <w:rFonts w:ascii="Arial" w:hAnsi="Arial" w:cs="Arial"/>
          <w:color w:val="000000"/>
          <w:sz w:val="24"/>
          <w:szCs w:val="24"/>
        </w:rPr>
        <w:t>DE 20</w:t>
      </w:r>
      <w:r w:rsidR="00C1033B">
        <w:rPr>
          <w:rFonts w:ascii="Arial" w:hAnsi="Arial" w:cs="Arial"/>
          <w:color w:val="000000"/>
          <w:sz w:val="24"/>
          <w:szCs w:val="24"/>
        </w:rPr>
        <w:t>2</w:t>
      </w:r>
      <w:r w:rsidR="0015501A">
        <w:rPr>
          <w:rFonts w:ascii="Arial" w:hAnsi="Arial" w:cs="Arial"/>
          <w:color w:val="000000"/>
          <w:sz w:val="24"/>
          <w:szCs w:val="24"/>
        </w:rPr>
        <w:t>1</w:t>
      </w:r>
      <w:r w:rsidRPr="00E05B09">
        <w:rPr>
          <w:rFonts w:ascii="Arial" w:hAnsi="Arial" w:cs="Arial"/>
          <w:color w:val="000000"/>
          <w:sz w:val="24"/>
          <w:szCs w:val="24"/>
        </w:rPr>
        <w:t>.</w:t>
      </w:r>
    </w:p>
    <w:p w14:paraId="7CA530EA" w14:textId="77777777" w:rsidR="00411473" w:rsidRPr="00E05B09" w:rsidRDefault="00411473" w:rsidP="00BD4685">
      <w:pPr>
        <w:pStyle w:val="Corpodetexto21"/>
        <w:tabs>
          <w:tab w:val="clear" w:pos="4253"/>
        </w:tabs>
        <w:spacing w:before="0" w:line="240" w:lineRule="auto"/>
        <w:rPr>
          <w:rFonts w:cs="Arial"/>
          <w:sz w:val="24"/>
          <w:szCs w:val="24"/>
        </w:rPr>
      </w:pPr>
    </w:p>
    <w:p w14:paraId="685281F5" w14:textId="77777777" w:rsidR="009D5401" w:rsidRPr="007341EC" w:rsidRDefault="009D5401" w:rsidP="00BD4685">
      <w:pPr>
        <w:pStyle w:val="Corpodetexto21"/>
        <w:tabs>
          <w:tab w:val="clear" w:pos="4253"/>
        </w:tabs>
        <w:spacing w:before="0" w:line="240" w:lineRule="auto"/>
        <w:rPr>
          <w:rFonts w:cs="Arial"/>
          <w:sz w:val="24"/>
          <w:szCs w:val="24"/>
        </w:rPr>
      </w:pPr>
    </w:p>
    <w:p w14:paraId="40508512" w14:textId="77777777" w:rsidR="00411473" w:rsidRDefault="00411473" w:rsidP="00BD4685">
      <w:pPr>
        <w:pStyle w:val="Corpodetexto21"/>
        <w:tabs>
          <w:tab w:val="clear" w:pos="4253"/>
        </w:tabs>
        <w:spacing w:before="0" w:line="240" w:lineRule="auto"/>
        <w:jc w:val="center"/>
        <w:rPr>
          <w:rFonts w:cs="Arial"/>
          <w:sz w:val="24"/>
          <w:szCs w:val="24"/>
        </w:rPr>
      </w:pPr>
    </w:p>
    <w:p w14:paraId="6C0DE10C" w14:textId="77777777" w:rsidR="00FF766C" w:rsidRPr="007341EC" w:rsidRDefault="00FF766C" w:rsidP="00BD4685">
      <w:pPr>
        <w:pStyle w:val="Corpodetexto21"/>
        <w:tabs>
          <w:tab w:val="clear" w:pos="4253"/>
        </w:tabs>
        <w:spacing w:before="0" w:line="240" w:lineRule="auto"/>
        <w:jc w:val="center"/>
        <w:rPr>
          <w:rFonts w:cs="Arial"/>
          <w:sz w:val="24"/>
          <w:szCs w:val="24"/>
        </w:rPr>
      </w:pPr>
    </w:p>
    <w:p w14:paraId="6B7F7D92" w14:textId="77777777" w:rsidR="00E05B09" w:rsidRPr="00E05B09" w:rsidRDefault="00E05B09" w:rsidP="00E05B09">
      <w:pPr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E05B09">
        <w:rPr>
          <w:rFonts w:ascii="Arial" w:hAnsi="Arial" w:cs="Arial"/>
          <w:b/>
          <w:color w:val="000000"/>
          <w:sz w:val="24"/>
          <w:szCs w:val="24"/>
        </w:rPr>
        <w:t>ANTÔNIO LUIZ SAVELA</w:t>
      </w:r>
    </w:p>
    <w:p w14:paraId="15013FC1" w14:textId="77777777" w:rsidR="00E05B09" w:rsidRPr="00E05B09" w:rsidRDefault="00E05B09" w:rsidP="00E05B0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E05B09">
        <w:rPr>
          <w:rFonts w:ascii="Arial" w:hAnsi="Arial" w:cs="Arial"/>
          <w:color w:val="000000"/>
          <w:sz w:val="24"/>
          <w:szCs w:val="24"/>
        </w:rPr>
        <w:t>Prefeito Municipal</w:t>
      </w:r>
    </w:p>
    <w:p w14:paraId="6BF79060" w14:textId="77777777" w:rsidR="00E77653" w:rsidRPr="00E05B09" w:rsidRDefault="00E77653" w:rsidP="00E05B09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14:paraId="136A94BC" w14:textId="77777777" w:rsidR="00E77653" w:rsidRDefault="00E77653" w:rsidP="00BD4685">
      <w:pPr>
        <w:ind w:left="709"/>
        <w:jc w:val="center"/>
        <w:rPr>
          <w:rFonts w:ascii="Arial" w:hAnsi="Arial" w:cs="Arial"/>
          <w:b/>
          <w:sz w:val="24"/>
          <w:szCs w:val="24"/>
        </w:rPr>
      </w:pPr>
    </w:p>
    <w:p w14:paraId="327BD502" w14:textId="77777777" w:rsidR="00FF766C" w:rsidRDefault="00FF766C" w:rsidP="00BD4685">
      <w:pPr>
        <w:ind w:left="709"/>
        <w:jc w:val="center"/>
        <w:rPr>
          <w:rFonts w:ascii="Arial" w:hAnsi="Arial" w:cs="Arial"/>
          <w:b/>
          <w:sz w:val="24"/>
          <w:szCs w:val="24"/>
        </w:rPr>
      </w:pPr>
    </w:p>
    <w:p w14:paraId="78DBB840" w14:textId="77777777" w:rsidR="00757D63" w:rsidRDefault="00757D63" w:rsidP="00BD4685">
      <w:pPr>
        <w:ind w:left="709"/>
        <w:jc w:val="center"/>
        <w:rPr>
          <w:rFonts w:ascii="Arial" w:hAnsi="Arial" w:cs="Arial"/>
          <w:b/>
          <w:sz w:val="24"/>
          <w:szCs w:val="24"/>
        </w:rPr>
      </w:pPr>
    </w:p>
    <w:p w14:paraId="53A77CA0" w14:textId="77777777" w:rsidR="00FF766C" w:rsidRDefault="00FF766C" w:rsidP="00BD4685">
      <w:pPr>
        <w:ind w:left="709"/>
        <w:jc w:val="center"/>
        <w:rPr>
          <w:rFonts w:ascii="Arial" w:hAnsi="Arial" w:cs="Arial"/>
          <w:b/>
          <w:sz w:val="24"/>
          <w:szCs w:val="24"/>
        </w:rPr>
      </w:pPr>
    </w:p>
    <w:p w14:paraId="5B64EA3A" w14:textId="77777777" w:rsidR="00FF766C" w:rsidRDefault="00FF766C" w:rsidP="00BD4685">
      <w:pPr>
        <w:ind w:left="709"/>
        <w:jc w:val="center"/>
        <w:rPr>
          <w:rFonts w:ascii="Arial" w:hAnsi="Arial" w:cs="Arial"/>
          <w:b/>
          <w:sz w:val="24"/>
          <w:szCs w:val="24"/>
        </w:rPr>
      </w:pPr>
    </w:p>
    <w:p w14:paraId="5D157BCE" w14:textId="77777777" w:rsidR="00757D63" w:rsidRDefault="00757D63" w:rsidP="00757D63">
      <w:pPr>
        <w:pStyle w:val="Corpodetexto"/>
        <w:rPr>
          <w:szCs w:val="24"/>
        </w:rPr>
      </w:pPr>
      <w:r>
        <w:rPr>
          <w:szCs w:val="24"/>
        </w:rPr>
        <w:t>Registre-se e Publique-se:</w:t>
      </w:r>
    </w:p>
    <w:p w14:paraId="1C3B8367" w14:textId="77777777" w:rsidR="00757D63" w:rsidRDefault="00757D63" w:rsidP="00757D63">
      <w:pPr>
        <w:pStyle w:val="Corpodetexto"/>
        <w:rPr>
          <w:b/>
          <w:szCs w:val="24"/>
        </w:rPr>
      </w:pPr>
      <w:r>
        <w:rPr>
          <w:b/>
          <w:szCs w:val="24"/>
        </w:rPr>
        <w:t xml:space="preserve">Rodrigo Felipe </w:t>
      </w:r>
      <w:proofErr w:type="spellStart"/>
      <w:r>
        <w:rPr>
          <w:b/>
          <w:szCs w:val="24"/>
        </w:rPr>
        <w:t>Littmann</w:t>
      </w:r>
      <w:proofErr w:type="spellEnd"/>
    </w:p>
    <w:p w14:paraId="322CB9AC" w14:textId="77777777" w:rsidR="00757D63" w:rsidRPr="008D1B62" w:rsidRDefault="00757D63" w:rsidP="00757D63">
      <w:pPr>
        <w:pStyle w:val="Corpodetexto"/>
        <w:rPr>
          <w:rFonts w:cs="Arial"/>
          <w:szCs w:val="24"/>
        </w:rPr>
      </w:pPr>
      <w:r>
        <w:rPr>
          <w:szCs w:val="24"/>
        </w:rPr>
        <w:t>Secretário de Administração</w:t>
      </w:r>
    </w:p>
    <w:p w14:paraId="497AA6AF" w14:textId="77777777" w:rsidR="00FF766C" w:rsidRDefault="00FF766C" w:rsidP="00BD4685">
      <w:pPr>
        <w:ind w:left="709"/>
        <w:jc w:val="center"/>
        <w:rPr>
          <w:rFonts w:ascii="Arial" w:hAnsi="Arial" w:cs="Arial"/>
          <w:b/>
          <w:sz w:val="24"/>
          <w:szCs w:val="24"/>
        </w:rPr>
      </w:pPr>
    </w:p>
    <w:sectPr w:rsidR="00FF766C" w:rsidSect="00FF766C">
      <w:pgSz w:w="11906" w:h="16838"/>
      <w:pgMar w:top="2325" w:right="1134" w:bottom="181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Sans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wis721 BT">
    <w:altName w:val="Arial"/>
    <w:charset w:val="00"/>
    <w:family w:val="swiss"/>
    <w:pitch w:val="variable"/>
    <w:sig w:usb0="00000087" w:usb1="00000000" w:usb2="00000000" w:usb3="00000000" w:csb0="0000001B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ookplate">
    <w:altName w:val="Courier New"/>
    <w:charset w:val="00"/>
    <w:family w:val="swiss"/>
    <w:pitch w:val="variable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3320F74"/>
    <w:multiLevelType w:val="singleLevel"/>
    <w:tmpl w:val="0DAAB08E"/>
    <w:lvl w:ilvl="0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</w:abstractNum>
  <w:abstractNum w:abstractNumId="2">
    <w:nsid w:val="4C29000E"/>
    <w:multiLevelType w:val="hybridMultilevel"/>
    <w:tmpl w:val="4B86C7E6"/>
    <w:lvl w:ilvl="0" w:tplc="5CE406E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6780E06"/>
    <w:multiLevelType w:val="hybridMultilevel"/>
    <w:tmpl w:val="7AFEC570"/>
    <w:lvl w:ilvl="0" w:tplc="82B26AFA">
      <w:start w:val="17"/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9D61F16"/>
    <w:multiLevelType w:val="singleLevel"/>
    <w:tmpl w:val="F77270D2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5">
    <w:nsid w:val="60FF5059"/>
    <w:multiLevelType w:val="singleLevel"/>
    <w:tmpl w:val="0416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755D40A7"/>
    <w:multiLevelType w:val="singleLevel"/>
    <w:tmpl w:val="F77270D2"/>
    <w:lvl w:ilvl="0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53"/>
    <w:rsid w:val="00003CED"/>
    <w:rsid w:val="0000640A"/>
    <w:rsid w:val="00016AA0"/>
    <w:rsid w:val="000175F5"/>
    <w:rsid w:val="00021955"/>
    <w:rsid w:val="0002375C"/>
    <w:rsid w:val="00030D68"/>
    <w:rsid w:val="00044335"/>
    <w:rsid w:val="00064507"/>
    <w:rsid w:val="00064675"/>
    <w:rsid w:val="00077F74"/>
    <w:rsid w:val="00081369"/>
    <w:rsid w:val="0008577E"/>
    <w:rsid w:val="000953EA"/>
    <w:rsid w:val="00096281"/>
    <w:rsid w:val="000A54B8"/>
    <w:rsid w:val="000A7149"/>
    <w:rsid w:val="000B2019"/>
    <w:rsid w:val="000B7CE5"/>
    <w:rsid w:val="000C06B1"/>
    <w:rsid w:val="000C3035"/>
    <w:rsid w:val="000D7107"/>
    <w:rsid w:val="000E3978"/>
    <w:rsid w:val="00100E93"/>
    <w:rsid w:val="001027C5"/>
    <w:rsid w:val="00104057"/>
    <w:rsid w:val="00107176"/>
    <w:rsid w:val="00111BDF"/>
    <w:rsid w:val="00111BE1"/>
    <w:rsid w:val="00122A74"/>
    <w:rsid w:val="00123FD7"/>
    <w:rsid w:val="00124834"/>
    <w:rsid w:val="0013226C"/>
    <w:rsid w:val="001448B4"/>
    <w:rsid w:val="00145042"/>
    <w:rsid w:val="0015501A"/>
    <w:rsid w:val="00157F59"/>
    <w:rsid w:val="00164F83"/>
    <w:rsid w:val="00174B1F"/>
    <w:rsid w:val="00176398"/>
    <w:rsid w:val="00182ABB"/>
    <w:rsid w:val="00183726"/>
    <w:rsid w:val="00193A4C"/>
    <w:rsid w:val="00196567"/>
    <w:rsid w:val="00196CA6"/>
    <w:rsid w:val="001A049F"/>
    <w:rsid w:val="001A4C75"/>
    <w:rsid w:val="001B0DCC"/>
    <w:rsid w:val="001B1D36"/>
    <w:rsid w:val="001B3A50"/>
    <w:rsid w:val="001B50AE"/>
    <w:rsid w:val="001B7F6C"/>
    <w:rsid w:val="001C390C"/>
    <w:rsid w:val="001D09D4"/>
    <w:rsid w:val="001D2F22"/>
    <w:rsid w:val="001E0F84"/>
    <w:rsid w:val="001E1856"/>
    <w:rsid w:val="001E3922"/>
    <w:rsid w:val="001F243A"/>
    <w:rsid w:val="001F5C7E"/>
    <w:rsid w:val="002000C9"/>
    <w:rsid w:val="002132AF"/>
    <w:rsid w:val="0021474E"/>
    <w:rsid w:val="00216432"/>
    <w:rsid w:val="0022420B"/>
    <w:rsid w:val="0022562E"/>
    <w:rsid w:val="00227C50"/>
    <w:rsid w:val="002308F8"/>
    <w:rsid w:val="00231BCF"/>
    <w:rsid w:val="002353D2"/>
    <w:rsid w:val="002379AC"/>
    <w:rsid w:val="00241B6F"/>
    <w:rsid w:val="00252E9F"/>
    <w:rsid w:val="00254BF6"/>
    <w:rsid w:val="00260C58"/>
    <w:rsid w:val="0026262B"/>
    <w:rsid w:val="00265016"/>
    <w:rsid w:val="00265B1D"/>
    <w:rsid w:val="00287358"/>
    <w:rsid w:val="002950A2"/>
    <w:rsid w:val="00295A52"/>
    <w:rsid w:val="002A2B66"/>
    <w:rsid w:val="002A44A8"/>
    <w:rsid w:val="002D08BC"/>
    <w:rsid w:val="002E37C4"/>
    <w:rsid w:val="002F7B9F"/>
    <w:rsid w:val="00302971"/>
    <w:rsid w:val="00307EAA"/>
    <w:rsid w:val="0032427B"/>
    <w:rsid w:val="00331597"/>
    <w:rsid w:val="00335432"/>
    <w:rsid w:val="00360D53"/>
    <w:rsid w:val="0036119F"/>
    <w:rsid w:val="003656FD"/>
    <w:rsid w:val="0037529E"/>
    <w:rsid w:val="00382422"/>
    <w:rsid w:val="00383AF4"/>
    <w:rsid w:val="00384E54"/>
    <w:rsid w:val="003963BE"/>
    <w:rsid w:val="00396F89"/>
    <w:rsid w:val="003A05DE"/>
    <w:rsid w:val="003D4AD9"/>
    <w:rsid w:val="003D6495"/>
    <w:rsid w:val="003E7D53"/>
    <w:rsid w:val="003F70FF"/>
    <w:rsid w:val="004006AC"/>
    <w:rsid w:val="00400CEA"/>
    <w:rsid w:val="00404F3B"/>
    <w:rsid w:val="004051B7"/>
    <w:rsid w:val="00411473"/>
    <w:rsid w:val="00413892"/>
    <w:rsid w:val="00414DF3"/>
    <w:rsid w:val="00424BD3"/>
    <w:rsid w:val="00436690"/>
    <w:rsid w:val="00442530"/>
    <w:rsid w:val="00450B8D"/>
    <w:rsid w:val="00455253"/>
    <w:rsid w:val="00455F76"/>
    <w:rsid w:val="00480731"/>
    <w:rsid w:val="004821FE"/>
    <w:rsid w:val="00484D50"/>
    <w:rsid w:val="00491BC0"/>
    <w:rsid w:val="0049602D"/>
    <w:rsid w:val="004977E7"/>
    <w:rsid w:val="004A0C28"/>
    <w:rsid w:val="004A5B56"/>
    <w:rsid w:val="004D2387"/>
    <w:rsid w:val="004D6E04"/>
    <w:rsid w:val="004E64B0"/>
    <w:rsid w:val="004F485E"/>
    <w:rsid w:val="004F52ED"/>
    <w:rsid w:val="004F5DE3"/>
    <w:rsid w:val="004F7F64"/>
    <w:rsid w:val="00511CC1"/>
    <w:rsid w:val="00514264"/>
    <w:rsid w:val="00520C6D"/>
    <w:rsid w:val="00520F29"/>
    <w:rsid w:val="0053111E"/>
    <w:rsid w:val="00533105"/>
    <w:rsid w:val="00536384"/>
    <w:rsid w:val="0053694D"/>
    <w:rsid w:val="00541AF1"/>
    <w:rsid w:val="0054458F"/>
    <w:rsid w:val="00550135"/>
    <w:rsid w:val="005519E8"/>
    <w:rsid w:val="00553C92"/>
    <w:rsid w:val="00553DD9"/>
    <w:rsid w:val="00564C79"/>
    <w:rsid w:val="00571083"/>
    <w:rsid w:val="005726AC"/>
    <w:rsid w:val="0057670C"/>
    <w:rsid w:val="005A2D56"/>
    <w:rsid w:val="005A6D3C"/>
    <w:rsid w:val="005B0F0C"/>
    <w:rsid w:val="005B3ABD"/>
    <w:rsid w:val="005B5333"/>
    <w:rsid w:val="005B53FD"/>
    <w:rsid w:val="005B7FDB"/>
    <w:rsid w:val="005C1DE9"/>
    <w:rsid w:val="005D58C3"/>
    <w:rsid w:val="005E494B"/>
    <w:rsid w:val="00601213"/>
    <w:rsid w:val="00610030"/>
    <w:rsid w:val="00613491"/>
    <w:rsid w:val="006331F9"/>
    <w:rsid w:val="00666814"/>
    <w:rsid w:val="006714C4"/>
    <w:rsid w:val="0067174D"/>
    <w:rsid w:val="00684B90"/>
    <w:rsid w:val="0069442F"/>
    <w:rsid w:val="006A58D2"/>
    <w:rsid w:val="006B2E27"/>
    <w:rsid w:val="006B4737"/>
    <w:rsid w:val="006B554D"/>
    <w:rsid w:val="006B70AC"/>
    <w:rsid w:val="006C01D3"/>
    <w:rsid w:val="006F6DB6"/>
    <w:rsid w:val="007031F1"/>
    <w:rsid w:val="00704A21"/>
    <w:rsid w:val="00710AC5"/>
    <w:rsid w:val="0071162C"/>
    <w:rsid w:val="00715C6D"/>
    <w:rsid w:val="00723D88"/>
    <w:rsid w:val="00725567"/>
    <w:rsid w:val="007341EC"/>
    <w:rsid w:val="00736B2A"/>
    <w:rsid w:val="007474C3"/>
    <w:rsid w:val="00747668"/>
    <w:rsid w:val="00753C71"/>
    <w:rsid w:val="00757D63"/>
    <w:rsid w:val="007736EA"/>
    <w:rsid w:val="007751CE"/>
    <w:rsid w:val="007945A7"/>
    <w:rsid w:val="007A72D4"/>
    <w:rsid w:val="007B3D59"/>
    <w:rsid w:val="007C5BD4"/>
    <w:rsid w:val="007D12D1"/>
    <w:rsid w:val="007D2EC0"/>
    <w:rsid w:val="007E26FA"/>
    <w:rsid w:val="007E753E"/>
    <w:rsid w:val="007F667E"/>
    <w:rsid w:val="008020BD"/>
    <w:rsid w:val="008044D8"/>
    <w:rsid w:val="008114D5"/>
    <w:rsid w:val="00815E39"/>
    <w:rsid w:val="008234F6"/>
    <w:rsid w:val="00824310"/>
    <w:rsid w:val="008324E3"/>
    <w:rsid w:val="00840D8B"/>
    <w:rsid w:val="00845489"/>
    <w:rsid w:val="00847872"/>
    <w:rsid w:val="008545CB"/>
    <w:rsid w:val="008567AE"/>
    <w:rsid w:val="00861A80"/>
    <w:rsid w:val="008670F3"/>
    <w:rsid w:val="00876463"/>
    <w:rsid w:val="0088005C"/>
    <w:rsid w:val="008B097E"/>
    <w:rsid w:val="008B196E"/>
    <w:rsid w:val="008B5D5F"/>
    <w:rsid w:val="008C2869"/>
    <w:rsid w:val="008E3E1C"/>
    <w:rsid w:val="00904016"/>
    <w:rsid w:val="009353E9"/>
    <w:rsid w:val="00935D48"/>
    <w:rsid w:val="00953126"/>
    <w:rsid w:val="009542A5"/>
    <w:rsid w:val="00954B90"/>
    <w:rsid w:val="00961393"/>
    <w:rsid w:val="00961A8B"/>
    <w:rsid w:val="00963CF6"/>
    <w:rsid w:val="009725CE"/>
    <w:rsid w:val="00973427"/>
    <w:rsid w:val="00973E2C"/>
    <w:rsid w:val="00974F70"/>
    <w:rsid w:val="00984097"/>
    <w:rsid w:val="009978EE"/>
    <w:rsid w:val="009A5B3A"/>
    <w:rsid w:val="009B641A"/>
    <w:rsid w:val="009B77C4"/>
    <w:rsid w:val="009B79B3"/>
    <w:rsid w:val="009C13B3"/>
    <w:rsid w:val="009C5816"/>
    <w:rsid w:val="009D1034"/>
    <w:rsid w:val="009D5401"/>
    <w:rsid w:val="009E1EC7"/>
    <w:rsid w:val="009F1873"/>
    <w:rsid w:val="009F3EBA"/>
    <w:rsid w:val="00A00D3D"/>
    <w:rsid w:val="00A05A32"/>
    <w:rsid w:val="00A06198"/>
    <w:rsid w:val="00A15701"/>
    <w:rsid w:val="00A202DA"/>
    <w:rsid w:val="00A3415B"/>
    <w:rsid w:val="00A64F98"/>
    <w:rsid w:val="00A83424"/>
    <w:rsid w:val="00A83BC4"/>
    <w:rsid w:val="00A86A28"/>
    <w:rsid w:val="00A92913"/>
    <w:rsid w:val="00A94ECB"/>
    <w:rsid w:val="00AA54A2"/>
    <w:rsid w:val="00AB1127"/>
    <w:rsid w:val="00AB1D43"/>
    <w:rsid w:val="00AB4D0D"/>
    <w:rsid w:val="00AB5600"/>
    <w:rsid w:val="00AC06F0"/>
    <w:rsid w:val="00AC3BAD"/>
    <w:rsid w:val="00AC454E"/>
    <w:rsid w:val="00AC46E6"/>
    <w:rsid w:val="00AC5283"/>
    <w:rsid w:val="00AC5EA4"/>
    <w:rsid w:val="00AD04C0"/>
    <w:rsid w:val="00AD1A92"/>
    <w:rsid w:val="00AD3CB4"/>
    <w:rsid w:val="00AE0BEE"/>
    <w:rsid w:val="00AE3488"/>
    <w:rsid w:val="00AE5E77"/>
    <w:rsid w:val="00AF662D"/>
    <w:rsid w:val="00B0109C"/>
    <w:rsid w:val="00B0362D"/>
    <w:rsid w:val="00B068F2"/>
    <w:rsid w:val="00B070B9"/>
    <w:rsid w:val="00B11F32"/>
    <w:rsid w:val="00B25F20"/>
    <w:rsid w:val="00B458EC"/>
    <w:rsid w:val="00B462AD"/>
    <w:rsid w:val="00B46648"/>
    <w:rsid w:val="00B62516"/>
    <w:rsid w:val="00B62660"/>
    <w:rsid w:val="00B6294C"/>
    <w:rsid w:val="00B665B4"/>
    <w:rsid w:val="00B71DC1"/>
    <w:rsid w:val="00B773C5"/>
    <w:rsid w:val="00B879AB"/>
    <w:rsid w:val="00B96BA6"/>
    <w:rsid w:val="00BA6371"/>
    <w:rsid w:val="00BA66FE"/>
    <w:rsid w:val="00BA7E47"/>
    <w:rsid w:val="00BB003A"/>
    <w:rsid w:val="00BB2DAC"/>
    <w:rsid w:val="00BB56E2"/>
    <w:rsid w:val="00BC36CC"/>
    <w:rsid w:val="00BC46D9"/>
    <w:rsid w:val="00BD4685"/>
    <w:rsid w:val="00BD6981"/>
    <w:rsid w:val="00BE09F9"/>
    <w:rsid w:val="00BE14CA"/>
    <w:rsid w:val="00BF172A"/>
    <w:rsid w:val="00BF51B7"/>
    <w:rsid w:val="00C06A8F"/>
    <w:rsid w:val="00C1033B"/>
    <w:rsid w:val="00C1375F"/>
    <w:rsid w:val="00C17773"/>
    <w:rsid w:val="00C2107E"/>
    <w:rsid w:val="00C24667"/>
    <w:rsid w:val="00C25501"/>
    <w:rsid w:val="00C27499"/>
    <w:rsid w:val="00C274B3"/>
    <w:rsid w:val="00C27A0C"/>
    <w:rsid w:val="00C31231"/>
    <w:rsid w:val="00C47F4C"/>
    <w:rsid w:val="00C533BA"/>
    <w:rsid w:val="00C5504F"/>
    <w:rsid w:val="00C63DC2"/>
    <w:rsid w:val="00C6554B"/>
    <w:rsid w:val="00C72445"/>
    <w:rsid w:val="00C76260"/>
    <w:rsid w:val="00C83EBA"/>
    <w:rsid w:val="00C90071"/>
    <w:rsid w:val="00C93323"/>
    <w:rsid w:val="00C93ACE"/>
    <w:rsid w:val="00CA5912"/>
    <w:rsid w:val="00CB426D"/>
    <w:rsid w:val="00CB4AA3"/>
    <w:rsid w:val="00CB5D8F"/>
    <w:rsid w:val="00CB72F4"/>
    <w:rsid w:val="00CB72FC"/>
    <w:rsid w:val="00CC55B9"/>
    <w:rsid w:val="00CD0F99"/>
    <w:rsid w:val="00CD12B4"/>
    <w:rsid w:val="00CD3D7C"/>
    <w:rsid w:val="00CE1CF2"/>
    <w:rsid w:val="00CE78B9"/>
    <w:rsid w:val="00CE7FC3"/>
    <w:rsid w:val="00CF0669"/>
    <w:rsid w:val="00CF1878"/>
    <w:rsid w:val="00CF3792"/>
    <w:rsid w:val="00CF5A57"/>
    <w:rsid w:val="00D0068F"/>
    <w:rsid w:val="00D16418"/>
    <w:rsid w:val="00D20EFF"/>
    <w:rsid w:val="00D21047"/>
    <w:rsid w:val="00D26B90"/>
    <w:rsid w:val="00D36AF6"/>
    <w:rsid w:val="00D416C7"/>
    <w:rsid w:val="00D42046"/>
    <w:rsid w:val="00D473DF"/>
    <w:rsid w:val="00D52372"/>
    <w:rsid w:val="00D54D18"/>
    <w:rsid w:val="00D57485"/>
    <w:rsid w:val="00D638E4"/>
    <w:rsid w:val="00D65970"/>
    <w:rsid w:val="00D71ACC"/>
    <w:rsid w:val="00D82FDC"/>
    <w:rsid w:val="00D876F9"/>
    <w:rsid w:val="00DA1EEE"/>
    <w:rsid w:val="00DA2E36"/>
    <w:rsid w:val="00DA52C9"/>
    <w:rsid w:val="00DA7AE5"/>
    <w:rsid w:val="00DB7097"/>
    <w:rsid w:val="00DC269B"/>
    <w:rsid w:val="00DC7859"/>
    <w:rsid w:val="00DD66C6"/>
    <w:rsid w:val="00DE438F"/>
    <w:rsid w:val="00DE5BB4"/>
    <w:rsid w:val="00DE65DC"/>
    <w:rsid w:val="00DF6FBE"/>
    <w:rsid w:val="00E05B09"/>
    <w:rsid w:val="00E0659A"/>
    <w:rsid w:val="00E22525"/>
    <w:rsid w:val="00E23DD8"/>
    <w:rsid w:val="00E268E3"/>
    <w:rsid w:val="00E34A44"/>
    <w:rsid w:val="00E40259"/>
    <w:rsid w:val="00E609A6"/>
    <w:rsid w:val="00E60B33"/>
    <w:rsid w:val="00E60F02"/>
    <w:rsid w:val="00E66C92"/>
    <w:rsid w:val="00E75489"/>
    <w:rsid w:val="00E77653"/>
    <w:rsid w:val="00E87846"/>
    <w:rsid w:val="00E95088"/>
    <w:rsid w:val="00E969B9"/>
    <w:rsid w:val="00EA177E"/>
    <w:rsid w:val="00EA1F1A"/>
    <w:rsid w:val="00EA2F05"/>
    <w:rsid w:val="00EA431B"/>
    <w:rsid w:val="00EB1F87"/>
    <w:rsid w:val="00EC4AF1"/>
    <w:rsid w:val="00EC669E"/>
    <w:rsid w:val="00ED26EC"/>
    <w:rsid w:val="00EE47C1"/>
    <w:rsid w:val="00EE4A51"/>
    <w:rsid w:val="00EE6622"/>
    <w:rsid w:val="00EF09AC"/>
    <w:rsid w:val="00EF2731"/>
    <w:rsid w:val="00EF2F6D"/>
    <w:rsid w:val="00EF63E7"/>
    <w:rsid w:val="00EF691E"/>
    <w:rsid w:val="00F11769"/>
    <w:rsid w:val="00F14924"/>
    <w:rsid w:val="00F27D04"/>
    <w:rsid w:val="00F352A8"/>
    <w:rsid w:val="00F35DC9"/>
    <w:rsid w:val="00F42AC2"/>
    <w:rsid w:val="00F52EE0"/>
    <w:rsid w:val="00F55E47"/>
    <w:rsid w:val="00F60F01"/>
    <w:rsid w:val="00F6232C"/>
    <w:rsid w:val="00F74CD3"/>
    <w:rsid w:val="00F74D38"/>
    <w:rsid w:val="00F86464"/>
    <w:rsid w:val="00F86BE0"/>
    <w:rsid w:val="00F91C15"/>
    <w:rsid w:val="00F91E80"/>
    <w:rsid w:val="00F96734"/>
    <w:rsid w:val="00F97168"/>
    <w:rsid w:val="00FB3BA5"/>
    <w:rsid w:val="00FB4707"/>
    <w:rsid w:val="00FB6603"/>
    <w:rsid w:val="00FC2CAD"/>
    <w:rsid w:val="00FC53A9"/>
    <w:rsid w:val="00FF05C4"/>
    <w:rsid w:val="00FF5EEA"/>
    <w:rsid w:val="00FF6380"/>
    <w:rsid w:val="00FF65A3"/>
    <w:rsid w:val="00FF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F46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D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E7D53"/>
    <w:pPr>
      <w:keepNext/>
      <w:outlineLvl w:val="0"/>
    </w:pPr>
    <w:rPr>
      <w:rFonts w:ascii="MicrosoftSansSerif" w:hAnsi="MicrosoftSansSerif"/>
      <w:b/>
      <w:snapToGrid w:val="0"/>
      <w:color w:val="000080"/>
    </w:rPr>
  </w:style>
  <w:style w:type="paragraph" w:styleId="Ttulo2">
    <w:name w:val="heading 2"/>
    <w:basedOn w:val="Normal"/>
    <w:next w:val="Normal"/>
    <w:link w:val="Ttulo2Char"/>
    <w:qFormat/>
    <w:rsid w:val="003E7D53"/>
    <w:pPr>
      <w:keepNext/>
      <w:jc w:val="center"/>
      <w:outlineLvl w:val="1"/>
    </w:pPr>
    <w:rPr>
      <w:rFonts w:ascii="Arial" w:hAnsi="Arial"/>
      <w:snapToGrid w:val="0"/>
      <w:color w:val="FF0000"/>
      <w:sz w:val="28"/>
    </w:rPr>
  </w:style>
  <w:style w:type="paragraph" w:styleId="Ttulo3">
    <w:name w:val="heading 3"/>
    <w:basedOn w:val="Normal"/>
    <w:next w:val="Normal"/>
    <w:link w:val="Ttulo3Char"/>
    <w:qFormat/>
    <w:rsid w:val="003E7D53"/>
    <w:pPr>
      <w:keepNext/>
      <w:spacing w:before="120" w:after="120" w:line="360" w:lineRule="auto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link w:val="Ttulo4Char"/>
    <w:qFormat/>
    <w:rsid w:val="003E7D53"/>
    <w:pPr>
      <w:keepNext/>
      <w:spacing w:before="120" w:after="120" w:line="360" w:lineRule="auto"/>
      <w:jc w:val="both"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link w:val="Ttulo5Char"/>
    <w:qFormat/>
    <w:rsid w:val="003E7D53"/>
    <w:pPr>
      <w:keepNext/>
      <w:autoSpaceDE w:val="0"/>
      <w:spacing w:before="120" w:after="120" w:line="360" w:lineRule="auto"/>
      <w:jc w:val="both"/>
      <w:outlineLvl w:val="4"/>
    </w:pPr>
    <w:rPr>
      <w:rFonts w:ascii="Arial" w:eastAsia="Helvetica-Bold" w:hAnsi="Arial"/>
      <w:b/>
      <w:color w:val="000000"/>
      <w:sz w:val="22"/>
    </w:rPr>
  </w:style>
  <w:style w:type="paragraph" w:styleId="Ttulo6">
    <w:name w:val="heading 6"/>
    <w:basedOn w:val="Normal"/>
    <w:next w:val="Normal"/>
    <w:link w:val="Ttulo6Char"/>
    <w:qFormat/>
    <w:rsid w:val="003E7D53"/>
    <w:pPr>
      <w:keepNext/>
      <w:jc w:val="center"/>
      <w:outlineLvl w:val="5"/>
    </w:pPr>
    <w:rPr>
      <w:rFonts w:ascii="Arial" w:hAnsi="Arial"/>
      <w:b/>
      <w:snapToGrid w:val="0"/>
    </w:rPr>
  </w:style>
  <w:style w:type="paragraph" w:styleId="Ttulo7">
    <w:name w:val="heading 7"/>
    <w:basedOn w:val="Normal"/>
    <w:next w:val="Normal"/>
    <w:link w:val="Ttulo7Char"/>
    <w:qFormat/>
    <w:rsid w:val="003E7D53"/>
    <w:pPr>
      <w:keepNext/>
      <w:spacing w:line="360" w:lineRule="auto"/>
      <w:jc w:val="center"/>
      <w:outlineLvl w:val="6"/>
    </w:pPr>
    <w:rPr>
      <w:rFonts w:ascii="Arial" w:hAnsi="Arial"/>
      <w:b/>
      <w:snapToGrid w:val="0"/>
      <w:color w:val="000000"/>
      <w:sz w:val="22"/>
    </w:rPr>
  </w:style>
  <w:style w:type="paragraph" w:styleId="Ttulo8">
    <w:name w:val="heading 8"/>
    <w:basedOn w:val="Normal"/>
    <w:next w:val="Normal"/>
    <w:link w:val="Ttulo8Char"/>
    <w:qFormat/>
    <w:rsid w:val="003E7D53"/>
    <w:pPr>
      <w:keepNext/>
      <w:outlineLvl w:val="7"/>
    </w:pPr>
    <w:rPr>
      <w:b/>
      <w:snapToGrid w:val="0"/>
      <w:color w:val="000000"/>
    </w:rPr>
  </w:style>
  <w:style w:type="paragraph" w:styleId="Ttulo9">
    <w:name w:val="heading 9"/>
    <w:basedOn w:val="Normal"/>
    <w:next w:val="Normal"/>
    <w:link w:val="Ttulo9Char"/>
    <w:qFormat/>
    <w:rsid w:val="003E7D53"/>
    <w:pPr>
      <w:keepNext/>
      <w:spacing w:line="360" w:lineRule="auto"/>
      <w:ind w:left="708"/>
      <w:jc w:val="both"/>
      <w:outlineLvl w:val="8"/>
    </w:pPr>
    <w:rPr>
      <w:rFonts w:ascii="Arial" w:hAnsi="Arial"/>
      <w:snapToGrid w:val="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E7D53"/>
    <w:rPr>
      <w:rFonts w:ascii="MicrosoftSansSerif" w:eastAsia="Times New Roman" w:hAnsi="MicrosoftSansSerif" w:cs="Times New Roman"/>
      <w:b/>
      <w:snapToGrid w:val="0"/>
      <w:color w:val="000080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3E7D53"/>
    <w:rPr>
      <w:rFonts w:ascii="Arial" w:eastAsia="Times New Roman" w:hAnsi="Arial" w:cs="Times New Roman"/>
      <w:snapToGrid w:val="0"/>
      <w:color w:val="FF0000"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3E7D53"/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3E7D53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3E7D53"/>
    <w:rPr>
      <w:rFonts w:ascii="Arial" w:eastAsia="Helvetica-Bold" w:hAnsi="Arial" w:cs="Times New Roman"/>
      <w:b/>
      <w:color w:val="00000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3E7D53"/>
    <w:rPr>
      <w:rFonts w:ascii="Arial" w:eastAsia="Times New Roman" w:hAnsi="Arial" w:cs="Times New Roman"/>
      <w:b/>
      <w:snapToGrid w:val="0"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3E7D53"/>
    <w:rPr>
      <w:rFonts w:ascii="Arial" w:eastAsia="Times New Roman" w:hAnsi="Arial" w:cs="Times New Roman"/>
      <w:b/>
      <w:snapToGrid w:val="0"/>
      <w:color w:val="000000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3E7D53"/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3E7D53"/>
    <w:rPr>
      <w:rFonts w:ascii="Arial" w:eastAsia="Times New Roman" w:hAnsi="Arial" w:cs="Times New Roman"/>
      <w:snapToGrid w:val="0"/>
      <w:sz w:val="24"/>
      <w:szCs w:val="20"/>
      <w:lang w:eastAsia="pt-BR"/>
    </w:rPr>
  </w:style>
  <w:style w:type="paragraph" w:customStyle="1" w:styleId="Default">
    <w:name w:val="Default"/>
    <w:rsid w:val="003E7D53"/>
    <w:pPr>
      <w:spacing w:after="0" w:line="240" w:lineRule="auto"/>
    </w:pPr>
    <w:rPr>
      <w:rFonts w:ascii="Calibri" w:eastAsia="Times New Roman" w:hAnsi="Calibri" w:cs="Times New Roman"/>
      <w:snapToGrid w:val="0"/>
      <w:color w:val="000000"/>
      <w:sz w:val="24"/>
      <w:szCs w:val="20"/>
      <w:lang w:eastAsia="pt-BR"/>
    </w:rPr>
  </w:style>
  <w:style w:type="paragraph" w:styleId="Textodenotaderodap">
    <w:name w:val="footnote text"/>
    <w:basedOn w:val="Normal"/>
    <w:link w:val="TextodenotaderodapChar"/>
    <w:rsid w:val="003E7D53"/>
  </w:style>
  <w:style w:type="character" w:customStyle="1" w:styleId="TextodenotaderodapChar">
    <w:name w:val="Texto de nota de rodapé Char"/>
    <w:basedOn w:val="Fontepargpadro"/>
    <w:link w:val="Textodenotaderodap"/>
    <w:semiHidden/>
    <w:rsid w:val="003E7D5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semiHidden/>
    <w:rsid w:val="003E7D53"/>
    <w:rPr>
      <w:vertAlign w:val="superscript"/>
    </w:rPr>
  </w:style>
  <w:style w:type="paragraph" w:styleId="TextosemFormatao">
    <w:name w:val="Plain Text"/>
    <w:basedOn w:val="Normal"/>
    <w:link w:val="TextosemFormataoChar"/>
    <w:rsid w:val="003E7D53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3E7D5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aliases w:val="Quote"/>
    <w:basedOn w:val="Normal"/>
    <w:link w:val="CorpodetextoChar"/>
    <w:rsid w:val="003E7D53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aliases w:val="Quote Char"/>
    <w:basedOn w:val="Fontepargpadro"/>
    <w:link w:val="Corpodetexto"/>
    <w:rsid w:val="003E7D53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3E7D53"/>
    <w:pPr>
      <w:jc w:val="both"/>
    </w:pPr>
    <w:rPr>
      <w:rFonts w:ascii="Arial" w:hAnsi="Arial"/>
      <w:sz w:val="22"/>
    </w:rPr>
  </w:style>
  <w:style w:type="character" w:customStyle="1" w:styleId="Corpodetexto2Char">
    <w:name w:val="Corpo de texto 2 Char"/>
    <w:basedOn w:val="Fontepargpadro"/>
    <w:link w:val="Corpodetexto2"/>
    <w:rsid w:val="003E7D53"/>
    <w:rPr>
      <w:rFonts w:ascii="Arial" w:eastAsia="Times New Roman" w:hAnsi="Arial" w:cs="Times New Roman"/>
      <w:szCs w:val="20"/>
      <w:lang w:eastAsia="pt-BR"/>
    </w:rPr>
  </w:style>
  <w:style w:type="paragraph" w:customStyle="1" w:styleId="NormalTexto">
    <w:name w:val="Normal.Texto"/>
    <w:rsid w:val="003E7D53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3E7D53"/>
    <w:pPr>
      <w:ind w:left="1416"/>
      <w:jc w:val="both"/>
    </w:pPr>
    <w:rPr>
      <w:rFonts w:ascii="Arial" w:hAnsi="Arial"/>
      <w:snapToGrid w:val="0"/>
      <w:sz w:val="22"/>
    </w:rPr>
  </w:style>
  <w:style w:type="character" w:customStyle="1" w:styleId="Recuodecorpodetexto2Char">
    <w:name w:val="Recuo de corpo de texto 2 Char"/>
    <w:basedOn w:val="Fontepargpadro"/>
    <w:link w:val="Recuodecorpodetexto2"/>
    <w:rsid w:val="003E7D53"/>
    <w:rPr>
      <w:rFonts w:ascii="Arial" w:eastAsia="Times New Roman" w:hAnsi="Arial" w:cs="Times New Roman"/>
      <w:snapToGrid w:val="0"/>
      <w:szCs w:val="20"/>
      <w:lang w:eastAsia="pt-BR"/>
    </w:rPr>
  </w:style>
  <w:style w:type="paragraph" w:customStyle="1" w:styleId="Textocorrido">
    <w:name w:val="Texto corrido"/>
    <w:basedOn w:val="Normal"/>
    <w:rsid w:val="003E7D53"/>
    <w:pPr>
      <w:autoSpaceDE w:val="0"/>
      <w:autoSpaceDN w:val="0"/>
      <w:adjustRightInd w:val="0"/>
      <w:spacing w:after="113" w:line="280" w:lineRule="atLeast"/>
      <w:ind w:firstLine="567"/>
      <w:jc w:val="both"/>
      <w:textAlignment w:val="center"/>
    </w:pPr>
    <w:rPr>
      <w:rFonts w:ascii="Swis721 BT" w:eastAsia="Calibri" w:hAnsi="Swis721 BT"/>
      <w:color w:val="000000"/>
      <w:sz w:val="18"/>
    </w:rPr>
  </w:style>
  <w:style w:type="paragraph" w:styleId="Corpodetexto3">
    <w:name w:val="Body Text 3"/>
    <w:basedOn w:val="Normal"/>
    <w:link w:val="Corpodetexto3Char"/>
    <w:rsid w:val="003E7D53"/>
    <w:pPr>
      <w:autoSpaceDE w:val="0"/>
      <w:spacing w:before="120" w:after="120" w:line="360" w:lineRule="auto"/>
      <w:jc w:val="both"/>
    </w:pPr>
    <w:rPr>
      <w:rFonts w:ascii="Arial" w:eastAsia="Helvetica" w:hAnsi="Arial"/>
      <w:color w:val="000000"/>
      <w:sz w:val="22"/>
    </w:rPr>
  </w:style>
  <w:style w:type="character" w:customStyle="1" w:styleId="Corpodetexto3Char">
    <w:name w:val="Corpo de texto 3 Char"/>
    <w:basedOn w:val="Fontepargpadro"/>
    <w:link w:val="Corpodetexto3"/>
    <w:rsid w:val="003E7D53"/>
    <w:rPr>
      <w:rFonts w:ascii="Arial" w:eastAsia="Helvetica" w:hAnsi="Arial" w:cs="Times New Roman"/>
      <w:color w:val="00000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E7D53"/>
    <w:pPr>
      <w:autoSpaceDE w:val="0"/>
      <w:spacing w:before="120" w:after="120" w:line="360" w:lineRule="auto"/>
      <w:ind w:left="1416"/>
      <w:jc w:val="both"/>
    </w:pPr>
    <w:rPr>
      <w:rFonts w:ascii="Arial" w:eastAsia="Helvetica" w:hAnsi="Arial"/>
      <w:color w:val="000000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3E7D53"/>
    <w:rPr>
      <w:rFonts w:ascii="Arial" w:eastAsia="Helvetica" w:hAnsi="Arial" w:cs="Times New Roman"/>
      <w:color w:val="000000"/>
      <w:szCs w:val="20"/>
      <w:lang w:eastAsia="pt-BR"/>
    </w:rPr>
  </w:style>
  <w:style w:type="character" w:styleId="Hyperlink">
    <w:name w:val="Hyperlink"/>
    <w:rsid w:val="003E7D53"/>
    <w:rPr>
      <w:color w:val="0000FF"/>
      <w:u w:val="single"/>
    </w:rPr>
  </w:style>
  <w:style w:type="paragraph" w:styleId="Recuodecorpodetexto3">
    <w:name w:val="Body Text Indent 3"/>
    <w:basedOn w:val="Normal"/>
    <w:link w:val="Recuodecorpodetexto3Char"/>
    <w:rsid w:val="003E7D53"/>
    <w:pPr>
      <w:ind w:left="1416"/>
      <w:jc w:val="both"/>
    </w:pPr>
    <w:rPr>
      <w:rFonts w:ascii="Arial" w:hAnsi="Arial"/>
    </w:rPr>
  </w:style>
  <w:style w:type="character" w:customStyle="1" w:styleId="Recuodecorpodetexto3Char">
    <w:name w:val="Recuo de corpo de texto 3 Char"/>
    <w:basedOn w:val="Fontepargpadro"/>
    <w:link w:val="Recuodecorpodetexto3"/>
    <w:rsid w:val="003E7D53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orpodetexto21">
    <w:name w:val="Corpo de texto 21"/>
    <w:basedOn w:val="Normal"/>
    <w:rsid w:val="003E7D53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</w:rPr>
  </w:style>
  <w:style w:type="paragraph" w:styleId="Rodap">
    <w:name w:val="footer"/>
    <w:basedOn w:val="Normal"/>
    <w:link w:val="RodapChar"/>
    <w:rsid w:val="003E7D53"/>
    <w:pPr>
      <w:tabs>
        <w:tab w:val="center" w:pos="4419"/>
        <w:tab w:val="right" w:pos="8838"/>
      </w:tabs>
    </w:pPr>
    <w:rPr>
      <w:rFonts w:ascii="Arial" w:hAnsi="Arial"/>
      <w:sz w:val="22"/>
    </w:rPr>
  </w:style>
  <w:style w:type="character" w:customStyle="1" w:styleId="RodapChar">
    <w:name w:val="Rodapé Char"/>
    <w:basedOn w:val="Fontepargpadro"/>
    <w:link w:val="Rodap"/>
    <w:rsid w:val="003E7D53"/>
    <w:rPr>
      <w:rFonts w:ascii="Arial" w:eastAsia="Times New Roman" w:hAnsi="Arial" w:cs="Times New Roman"/>
      <w:szCs w:val="20"/>
      <w:lang w:eastAsia="pt-BR"/>
    </w:rPr>
  </w:style>
  <w:style w:type="paragraph" w:styleId="Remissivo1">
    <w:name w:val="index 1"/>
    <w:basedOn w:val="Normal"/>
    <w:next w:val="Normal"/>
    <w:autoRedefine/>
    <w:semiHidden/>
    <w:unhideWhenUsed/>
    <w:rsid w:val="003E7D53"/>
    <w:pPr>
      <w:ind w:left="200" w:hanging="200"/>
    </w:pPr>
  </w:style>
  <w:style w:type="paragraph" w:styleId="Ttulodendiceremissivo">
    <w:name w:val="index heading"/>
    <w:basedOn w:val="Normal"/>
    <w:next w:val="Remissivo1"/>
    <w:semiHidden/>
    <w:rsid w:val="003E7D53"/>
  </w:style>
  <w:style w:type="paragraph" w:customStyle="1" w:styleId="BodyText21">
    <w:name w:val="Body Text 21"/>
    <w:basedOn w:val="Normal"/>
    <w:rsid w:val="003E7D53"/>
    <w:pPr>
      <w:jc w:val="both"/>
    </w:pPr>
    <w:rPr>
      <w:rFonts w:ascii="Bookplate" w:hAnsi="Bookplate"/>
      <w:sz w:val="22"/>
    </w:rPr>
  </w:style>
  <w:style w:type="paragraph" w:styleId="Cabealho">
    <w:name w:val="header"/>
    <w:basedOn w:val="Normal"/>
    <w:link w:val="CabealhoChar"/>
    <w:rsid w:val="003E7D53"/>
    <w:pPr>
      <w:tabs>
        <w:tab w:val="center" w:pos="4419"/>
        <w:tab w:val="right" w:pos="8838"/>
      </w:tabs>
    </w:pPr>
    <w:rPr>
      <w:rFonts w:ascii="Arial" w:hAnsi="Arial"/>
      <w:sz w:val="22"/>
    </w:rPr>
  </w:style>
  <w:style w:type="character" w:customStyle="1" w:styleId="CabealhoChar">
    <w:name w:val="Cabeçalho Char"/>
    <w:basedOn w:val="Fontepargpadro"/>
    <w:link w:val="Cabealho"/>
    <w:rsid w:val="003E7D53"/>
    <w:rPr>
      <w:rFonts w:ascii="Arial" w:eastAsia="Times New Roman" w:hAnsi="Arial" w:cs="Times New Roman"/>
      <w:szCs w:val="20"/>
      <w:lang w:eastAsia="pt-BR"/>
    </w:rPr>
  </w:style>
  <w:style w:type="paragraph" w:customStyle="1" w:styleId="12ppc">
    <w:name w:val="12pp_c"/>
    <w:rsid w:val="003E7D53"/>
    <w:pPr>
      <w:spacing w:after="0" w:line="240" w:lineRule="auto"/>
      <w:jc w:val="center"/>
    </w:pPr>
    <w:rPr>
      <w:rFonts w:ascii="Arial" w:eastAsia="Times New Roman" w:hAnsi="Arial" w:cs="Times New Roman"/>
      <w:noProof/>
      <w:szCs w:val="20"/>
      <w:lang w:eastAsia="pt-BR"/>
    </w:rPr>
  </w:style>
  <w:style w:type="paragraph" w:customStyle="1" w:styleId="PAR01">
    <w:name w:val="PAR01"/>
    <w:basedOn w:val="Normal"/>
    <w:rsid w:val="003E7D53"/>
    <w:pPr>
      <w:tabs>
        <w:tab w:val="left" w:leader="dot" w:pos="14459"/>
      </w:tabs>
      <w:jc w:val="both"/>
    </w:pPr>
  </w:style>
  <w:style w:type="paragraph" w:styleId="Ttulo">
    <w:name w:val="Title"/>
    <w:basedOn w:val="Normal"/>
    <w:link w:val="TtuloChar"/>
    <w:qFormat/>
    <w:rsid w:val="003E7D53"/>
    <w:pPr>
      <w:jc w:val="center"/>
    </w:pPr>
    <w:rPr>
      <w:rFonts w:ascii="Arial,Bold" w:hAnsi="Arial,Bold"/>
      <w:b/>
      <w:snapToGrid w:val="0"/>
      <w:sz w:val="28"/>
    </w:rPr>
  </w:style>
  <w:style w:type="character" w:customStyle="1" w:styleId="TtuloChar">
    <w:name w:val="Título Char"/>
    <w:basedOn w:val="Fontepargpadro"/>
    <w:link w:val="Ttulo"/>
    <w:rsid w:val="003E7D53"/>
    <w:rPr>
      <w:rFonts w:ascii="Arial,Bold" w:eastAsia="Times New Roman" w:hAnsi="Arial,Bold" w:cs="Times New Roman"/>
      <w:b/>
      <w:snapToGrid w:val="0"/>
      <w:sz w:val="28"/>
      <w:szCs w:val="20"/>
      <w:lang w:eastAsia="pt-BR"/>
    </w:rPr>
  </w:style>
  <w:style w:type="paragraph" w:styleId="Sumrio1">
    <w:name w:val="toc 1"/>
    <w:basedOn w:val="Normal"/>
    <w:next w:val="Normal"/>
    <w:autoRedefine/>
    <w:semiHidden/>
    <w:rsid w:val="003E7D53"/>
  </w:style>
  <w:style w:type="paragraph" w:styleId="Sumrio2">
    <w:name w:val="toc 2"/>
    <w:basedOn w:val="Normal"/>
    <w:next w:val="Normal"/>
    <w:autoRedefine/>
    <w:semiHidden/>
    <w:rsid w:val="003E7D53"/>
    <w:pPr>
      <w:ind w:left="200"/>
    </w:pPr>
  </w:style>
  <w:style w:type="paragraph" w:styleId="Sumrio3">
    <w:name w:val="toc 3"/>
    <w:basedOn w:val="Normal"/>
    <w:next w:val="Normal"/>
    <w:autoRedefine/>
    <w:semiHidden/>
    <w:rsid w:val="003E7D53"/>
    <w:pPr>
      <w:ind w:left="400"/>
    </w:pPr>
  </w:style>
  <w:style w:type="paragraph" w:styleId="Sumrio4">
    <w:name w:val="toc 4"/>
    <w:basedOn w:val="Normal"/>
    <w:next w:val="Normal"/>
    <w:autoRedefine/>
    <w:semiHidden/>
    <w:rsid w:val="003E7D53"/>
    <w:pPr>
      <w:ind w:left="600"/>
    </w:pPr>
  </w:style>
  <w:style w:type="paragraph" w:styleId="Sumrio5">
    <w:name w:val="toc 5"/>
    <w:basedOn w:val="Normal"/>
    <w:next w:val="Normal"/>
    <w:autoRedefine/>
    <w:semiHidden/>
    <w:rsid w:val="003E7D53"/>
    <w:pPr>
      <w:ind w:left="800"/>
    </w:pPr>
  </w:style>
  <w:style w:type="paragraph" w:styleId="Sumrio6">
    <w:name w:val="toc 6"/>
    <w:basedOn w:val="Normal"/>
    <w:next w:val="Normal"/>
    <w:autoRedefine/>
    <w:semiHidden/>
    <w:rsid w:val="003E7D53"/>
    <w:pPr>
      <w:ind w:left="1000"/>
    </w:pPr>
  </w:style>
  <w:style w:type="paragraph" w:styleId="Sumrio7">
    <w:name w:val="toc 7"/>
    <w:basedOn w:val="Normal"/>
    <w:next w:val="Normal"/>
    <w:autoRedefine/>
    <w:semiHidden/>
    <w:rsid w:val="003E7D53"/>
    <w:pPr>
      <w:ind w:left="1200"/>
    </w:pPr>
  </w:style>
  <w:style w:type="paragraph" w:styleId="Sumrio8">
    <w:name w:val="toc 8"/>
    <w:basedOn w:val="Normal"/>
    <w:next w:val="Normal"/>
    <w:autoRedefine/>
    <w:semiHidden/>
    <w:rsid w:val="003E7D53"/>
    <w:pPr>
      <w:ind w:left="1400"/>
    </w:pPr>
  </w:style>
  <w:style w:type="paragraph" w:styleId="Sumrio9">
    <w:name w:val="toc 9"/>
    <w:basedOn w:val="Normal"/>
    <w:next w:val="Normal"/>
    <w:autoRedefine/>
    <w:semiHidden/>
    <w:rsid w:val="003E7D53"/>
    <w:pPr>
      <w:ind w:left="1600"/>
    </w:pPr>
  </w:style>
  <w:style w:type="character" w:styleId="Nmerodepgina">
    <w:name w:val="page number"/>
    <w:basedOn w:val="Fontepargpadro"/>
    <w:rsid w:val="003E7D53"/>
  </w:style>
  <w:style w:type="paragraph" w:styleId="Subttulo">
    <w:name w:val="Subtitle"/>
    <w:basedOn w:val="Normal"/>
    <w:link w:val="SubttuloChar"/>
    <w:qFormat/>
    <w:rsid w:val="003E7D53"/>
    <w:pPr>
      <w:jc w:val="center"/>
    </w:pPr>
    <w:rPr>
      <w:rFonts w:ascii="Arial" w:hAnsi="Arial"/>
      <w:b/>
      <w:snapToGrid w:val="0"/>
      <w:color w:val="000000"/>
    </w:rPr>
  </w:style>
  <w:style w:type="character" w:customStyle="1" w:styleId="SubttuloChar">
    <w:name w:val="Subtítulo Char"/>
    <w:basedOn w:val="Fontepargpadro"/>
    <w:link w:val="Subttulo"/>
    <w:rsid w:val="003E7D53"/>
    <w:rPr>
      <w:rFonts w:ascii="Arial" w:eastAsia="Times New Roman" w:hAnsi="Arial" w:cs="Times New Roman"/>
      <w:b/>
      <w:snapToGrid w:val="0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rsid w:val="003E7D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7D5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D53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Ttulo10">
    <w:name w:val="Título1"/>
    <w:basedOn w:val="Normal"/>
    <w:next w:val="Corpodetexto"/>
    <w:rsid w:val="00AC454E"/>
    <w:pPr>
      <w:jc w:val="center"/>
    </w:pPr>
    <w:rPr>
      <w:rFonts w:ascii="Arial" w:hAnsi="Arial" w:cs="Arial"/>
      <w:b/>
      <w:sz w:val="28"/>
      <w:lang w:eastAsia="zh-CN"/>
    </w:rPr>
  </w:style>
  <w:style w:type="paragraph" w:customStyle="1" w:styleId="Ttulodetabela">
    <w:name w:val="Título de tabela"/>
    <w:basedOn w:val="Normal"/>
    <w:rsid w:val="00AC454E"/>
    <w:pPr>
      <w:suppressLineNumbers/>
      <w:jc w:val="center"/>
    </w:pPr>
    <w:rPr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C255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header" w:uiPriority="0"/>
    <w:lsdException w:name="footer" w:uiPriority="0"/>
    <w:lsdException w:name="index heading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7D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E7D53"/>
    <w:pPr>
      <w:keepNext/>
      <w:outlineLvl w:val="0"/>
    </w:pPr>
    <w:rPr>
      <w:rFonts w:ascii="MicrosoftSansSerif" w:hAnsi="MicrosoftSansSerif"/>
      <w:b/>
      <w:snapToGrid w:val="0"/>
      <w:color w:val="000080"/>
    </w:rPr>
  </w:style>
  <w:style w:type="paragraph" w:styleId="Ttulo2">
    <w:name w:val="heading 2"/>
    <w:basedOn w:val="Normal"/>
    <w:next w:val="Normal"/>
    <w:link w:val="Ttulo2Char"/>
    <w:qFormat/>
    <w:rsid w:val="003E7D53"/>
    <w:pPr>
      <w:keepNext/>
      <w:jc w:val="center"/>
      <w:outlineLvl w:val="1"/>
    </w:pPr>
    <w:rPr>
      <w:rFonts w:ascii="Arial" w:hAnsi="Arial"/>
      <w:snapToGrid w:val="0"/>
      <w:color w:val="FF0000"/>
      <w:sz w:val="28"/>
    </w:rPr>
  </w:style>
  <w:style w:type="paragraph" w:styleId="Ttulo3">
    <w:name w:val="heading 3"/>
    <w:basedOn w:val="Normal"/>
    <w:next w:val="Normal"/>
    <w:link w:val="Ttulo3Char"/>
    <w:qFormat/>
    <w:rsid w:val="003E7D53"/>
    <w:pPr>
      <w:keepNext/>
      <w:spacing w:before="120" w:after="120" w:line="360" w:lineRule="auto"/>
      <w:outlineLvl w:val="2"/>
    </w:pPr>
    <w:rPr>
      <w:rFonts w:ascii="Arial" w:hAnsi="Arial"/>
      <w:b/>
      <w:sz w:val="22"/>
    </w:rPr>
  </w:style>
  <w:style w:type="paragraph" w:styleId="Ttulo4">
    <w:name w:val="heading 4"/>
    <w:basedOn w:val="Normal"/>
    <w:next w:val="Normal"/>
    <w:link w:val="Ttulo4Char"/>
    <w:qFormat/>
    <w:rsid w:val="003E7D53"/>
    <w:pPr>
      <w:keepNext/>
      <w:spacing w:before="120" w:after="120" w:line="360" w:lineRule="auto"/>
      <w:jc w:val="both"/>
      <w:outlineLvl w:val="3"/>
    </w:pPr>
    <w:rPr>
      <w:rFonts w:ascii="Arial" w:hAnsi="Arial"/>
      <w:b/>
    </w:rPr>
  </w:style>
  <w:style w:type="paragraph" w:styleId="Ttulo5">
    <w:name w:val="heading 5"/>
    <w:basedOn w:val="Normal"/>
    <w:next w:val="Normal"/>
    <w:link w:val="Ttulo5Char"/>
    <w:qFormat/>
    <w:rsid w:val="003E7D53"/>
    <w:pPr>
      <w:keepNext/>
      <w:autoSpaceDE w:val="0"/>
      <w:spacing w:before="120" w:after="120" w:line="360" w:lineRule="auto"/>
      <w:jc w:val="both"/>
      <w:outlineLvl w:val="4"/>
    </w:pPr>
    <w:rPr>
      <w:rFonts w:ascii="Arial" w:eastAsia="Helvetica-Bold" w:hAnsi="Arial"/>
      <w:b/>
      <w:color w:val="000000"/>
      <w:sz w:val="22"/>
    </w:rPr>
  </w:style>
  <w:style w:type="paragraph" w:styleId="Ttulo6">
    <w:name w:val="heading 6"/>
    <w:basedOn w:val="Normal"/>
    <w:next w:val="Normal"/>
    <w:link w:val="Ttulo6Char"/>
    <w:qFormat/>
    <w:rsid w:val="003E7D53"/>
    <w:pPr>
      <w:keepNext/>
      <w:jc w:val="center"/>
      <w:outlineLvl w:val="5"/>
    </w:pPr>
    <w:rPr>
      <w:rFonts w:ascii="Arial" w:hAnsi="Arial"/>
      <w:b/>
      <w:snapToGrid w:val="0"/>
    </w:rPr>
  </w:style>
  <w:style w:type="paragraph" w:styleId="Ttulo7">
    <w:name w:val="heading 7"/>
    <w:basedOn w:val="Normal"/>
    <w:next w:val="Normal"/>
    <w:link w:val="Ttulo7Char"/>
    <w:qFormat/>
    <w:rsid w:val="003E7D53"/>
    <w:pPr>
      <w:keepNext/>
      <w:spacing w:line="360" w:lineRule="auto"/>
      <w:jc w:val="center"/>
      <w:outlineLvl w:val="6"/>
    </w:pPr>
    <w:rPr>
      <w:rFonts w:ascii="Arial" w:hAnsi="Arial"/>
      <w:b/>
      <w:snapToGrid w:val="0"/>
      <w:color w:val="000000"/>
      <w:sz w:val="22"/>
    </w:rPr>
  </w:style>
  <w:style w:type="paragraph" w:styleId="Ttulo8">
    <w:name w:val="heading 8"/>
    <w:basedOn w:val="Normal"/>
    <w:next w:val="Normal"/>
    <w:link w:val="Ttulo8Char"/>
    <w:qFormat/>
    <w:rsid w:val="003E7D53"/>
    <w:pPr>
      <w:keepNext/>
      <w:outlineLvl w:val="7"/>
    </w:pPr>
    <w:rPr>
      <w:b/>
      <w:snapToGrid w:val="0"/>
      <w:color w:val="000000"/>
    </w:rPr>
  </w:style>
  <w:style w:type="paragraph" w:styleId="Ttulo9">
    <w:name w:val="heading 9"/>
    <w:basedOn w:val="Normal"/>
    <w:next w:val="Normal"/>
    <w:link w:val="Ttulo9Char"/>
    <w:qFormat/>
    <w:rsid w:val="003E7D53"/>
    <w:pPr>
      <w:keepNext/>
      <w:spacing w:line="360" w:lineRule="auto"/>
      <w:ind w:left="708"/>
      <w:jc w:val="both"/>
      <w:outlineLvl w:val="8"/>
    </w:pPr>
    <w:rPr>
      <w:rFonts w:ascii="Arial" w:hAnsi="Arial"/>
      <w:snapToGrid w:val="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E7D53"/>
    <w:rPr>
      <w:rFonts w:ascii="MicrosoftSansSerif" w:eastAsia="Times New Roman" w:hAnsi="MicrosoftSansSerif" w:cs="Times New Roman"/>
      <w:b/>
      <w:snapToGrid w:val="0"/>
      <w:color w:val="000080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3E7D53"/>
    <w:rPr>
      <w:rFonts w:ascii="Arial" w:eastAsia="Times New Roman" w:hAnsi="Arial" w:cs="Times New Roman"/>
      <w:snapToGrid w:val="0"/>
      <w:color w:val="FF0000"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3E7D53"/>
    <w:rPr>
      <w:rFonts w:ascii="Arial" w:eastAsia="Times New Roman" w:hAnsi="Arial" w:cs="Times New Roman"/>
      <w:b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3E7D53"/>
    <w:rPr>
      <w:rFonts w:ascii="Arial" w:eastAsia="Times New Roman" w:hAnsi="Arial" w:cs="Times New Roman"/>
      <w:b/>
      <w:sz w:val="20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3E7D53"/>
    <w:rPr>
      <w:rFonts w:ascii="Arial" w:eastAsia="Helvetica-Bold" w:hAnsi="Arial" w:cs="Times New Roman"/>
      <w:b/>
      <w:color w:val="00000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3E7D53"/>
    <w:rPr>
      <w:rFonts w:ascii="Arial" w:eastAsia="Times New Roman" w:hAnsi="Arial" w:cs="Times New Roman"/>
      <w:b/>
      <w:snapToGrid w:val="0"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3E7D53"/>
    <w:rPr>
      <w:rFonts w:ascii="Arial" w:eastAsia="Times New Roman" w:hAnsi="Arial" w:cs="Times New Roman"/>
      <w:b/>
      <w:snapToGrid w:val="0"/>
      <w:color w:val="000000"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3E7D53"/>
    <w:rPr>
      <w:rFonts w:ascii="Times New Roman" w:eastAsia="Times New Roman" w:hAnsi="Times New Roman" w:cs="Times New Roman"/>
      <w:b/>
      <w:snapToGrid w:val="0"/>
      <w:color w:val="000000"/>
      <w:sz w:val="20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3E7D53"/>
    <w:rPr>
      <w:rFonts w:ascii="Arial" w:eastAsia="Times New Roman" w:hAnsi="Arial" w:cs="Times New Roman"/>
      <w:snapToGrid w:val="0"/>
      <w:sz w:val="24"/>
      <w:szCs w:val="20"/>
      <w:lang w:eastAsia="pt-BR"/>
    </w:rPr>
  </w:style>
  <w:style w:type="paragraph" w:customStyle="1" w:styleId="Default">
    <w:name w:val="Default"/>
    <w:rsid w:val="003E7D53"/>
    <w:pPr>
      <w:spacing w:after="0" w:line="240" w:lineRule="auto"/>
    </w:pPr>
    <w:rPr>
      <w:rFonts w:ascii="Calibri" w:eastAsia="Times New Roman" w:hAnsi="Calibri" w:cs="Times New Roman"/>
      <w:snapToGrid w:val="0"/>
      <w:color w:val="000000"/>
      <w:sz w:val="24"/>
      <w:szCs w:val="20"/>
      <w:lang w:eastAsia="pt-BR"/>
    </w:rPr>
  </w:style>
  <w:style w:type="paragraph" w:styleId="Textodenotaderodap">
    <w:name w:val="footnote text"/>
    <w:basedOn w:val="Normal"/>
    <w:link w:val="TextodenotaderodapChar"/>
    <w:rsid w:val="003E7D53"/>
  </w:style>
  <w:style w:type="character" w:customStyle="1" w:styleId="TextodenotaderodapChar">
    <w:name w:val="Texto de nota de rodapé Char"/>
    <w:basedOn w:val="Fontepargpadro"/>
    <w:link w:val="Textodenotaderodap"/>
    <w:semiHidden/>
    <w:rsid w:val="003E7D5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semiHidden/>
    <w:rsid w:val="003E7D53"/>
    <w:rPr>
      <w:vertAlign w:val="superscript"/>
    </w:rPr>
  </w:style>
  <w:style w:type="paragraph" w:styleId="TextosemFormatao">
    <w:name w:val="Plain Text"/>
    <w:basedOn w:val="Normal"/>
    <w:link w:val="TextosemFormataoChar"/>
    <w:rsid w:val="003E7D53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3E7D5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aliases w:val="Quote"/>
    <w:basedOn w:val="Normal"/>
    <w:link w:val="CorpodetextoChar"/>
    <w:rsid w:val="003E7D53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aliases w:val="Quote Char"/>
    <w:basedOn w:val="Fontepargpadro"/>
    <w:link w:val="Corpodetexto"/>
    <w:rsid w:val="003E7D53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3E7D53"/>
    <w:pPr>
      <w:jc w:val="both"/>
    </w:pPr>
    <w:rPr>
      <w:rFonts w:ascii="Arial" w:hAnsi="Arial"/>
      <w:sz w:val="22"/>
    </w:rPr>
  </w:style>
  <w:style w:type="character" w:customStyle="1" w:styleId="Corpodetexto2Char">
    <w:name w:val="Corpo de texto 2 Char"/>
    <w:basedOn w:val="Fontepargpadro"/>
    <w:link w:val="Corpodetexto2"/>
    <w:rsid w:val="003E7D53"/>
    <w:rPr>
      <w:rFonts w:ascii="Arial" w:eastAsia="Times New Roman" w:hAnsi="Arial" w:cs="Times New Roman"/>
      <w:szCs w:val="20"/>
      <w:lang w:eastAsia="pt-BR"/>
    </w:rPr>
  </w:style>
  <w:style w:type="paragraph" w:customStyle="1" w:styleId="NormalTexto">
    <w:name w:val="Normal.Texto"/>
    <w:rsid w:val="003E7D53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3E7D53"/>
    <w:pPr>
      <w:ind w:left="1416"/>
      <w:jc w:val="both"/>
    </w:pPr>
    <w:rPr>
      <w:rFonts w:ascii="Arial" w:hAnsi="Arial"/>
      <w:snapToGrid w:val="0"/>
      <w:sz w:val="22"/>
    </w:rPr>
  </w:style>
  <w:style w:type="character" w:customStyle="1" w:styleId="Recuodecorpodetexto2Char">
    <w:name w:val="Recuo de corpo de texto 2 Char"/>
    <w:basedOn w:val="Fontepargpadro"/>
    <w:link w:val="Recuodecorpodetexto2"/>
    <w:rsid w:val="003E7D53"/>
    <w:rPr>
      <w:rFonts w:ascii="Arial" w:eastAsia="Times New Roman" w:hAnsi="Arial" w:cs="Times New Roman"/>
      <w:snapToGrid w:val="0"/>
      <w:szCs w:val="20"/>
      <w:lang w:eastAsia="pt-BR"/>
    </w:rPr>
  </w:style>
  <w:style w:type="paragraph" w:customStyle="1" w:styleId="Textocorrido">
    <w:name w:val="Texto corrido"/>
    <w:basedOn w:val="Normal"/>
    <w:rsid w:val="003E7D53"/>
    <w:pPr>
      <w:autoSpaceDE w:val="0"/>
      <w:autoSpaceDN w:val="0"/>
      <w:adjustRightInd w:val="0"/>
      <w:spacing w:after="113" w:line="280" w:lineRule="atLeast"/>
      <w:ind w:firstLine="567"/>
      <w:jc w:val="both"/>
      <w:textAlignment w:val="center"/>
    </w:pPr>
    <w:rPr>
      <w:rFonts w:ascii="Swis721 BT" w:eastAsia="Calibri" w:hAnsi="Swis721 BT"/>
      <w:color w:val="000000"/>
      <w:sz w:val="18"/>
    </w:rPr>
  </w:style>
  <w:style w:type="paragraph" w:styleId="Corpodetexto3">
    <w:name w:val="Body Text 3"/>
    <w:basedOn w:val="Normal"/>
    <w:link w:val="Corpodetexto3Char"/>
    <w:rsid w:val="003E7D53"/>
    <w:pPr>
      <w:autoSpaceDE w:val="0"/>
      <w:spacing w:before="120" w:after="120" w:line="360" w:lineRule="auto"/>
      <w:jc w:val="both"/>
    </w:pPr>
    <w:rPr>
      <w:rFonts w:ascii="Arial" w:eastAsia="Helvetica" w:hAnsi="Arial"/>
      <w:color w:val="000000"/>
      <w:sz w:val="22"/>
    </w:rPr>
  </w:style>
  <w:style w:type="character" w:customStyle="1" w:styleId="Corpodetexto3Char">
    <w:name w:val="Corpo de texto 3 Char"/>
    <w:basedOn w:val="Fontepargpadro"/>
    <w:link w:val="Corpodetexto3"/>
    <w:rsid w:val="003E7D53"/>
    <w:rPr>
      <w:rFonts w:ascii="Arial" w:eastAsia="Helvetica" w:hAnsi="Arial" w:cs="Times New Roman"/>
      <w:color w:val="00000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E7D53"/>
    <w:pPr>
      <w:autoSpaceDE w:val="0"/>
      <w:spacing w:before="120" w:after="120" w:line="360" w:lineRule="auto"/>
      <w:ind w:left="1416"/>
      <w:jc w:val="both"/>
    </w:pPr>
    <w:rPr>
      <w:rFonts w:ascii="Arial" w:eastAsia="Helvetica" w:hAnsi="Arial"/>
      <w:color w:val="000000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3E7D53"/>
    <w:rPr>
      <w:rFonts w:ascii="Arial" w:eastAsia="Helvetica" w:hAnsi="Arial" w:cs="Times New Roman"/>
      <w:color w:val="000000"/>
      <w:szCs w:val="20"/>
      <w:lang w:eastAsia="pt-BR"/>
    </w:rPr>
  </w:style>
  <w:style w:type="character" w:styleId="Hyperlink">
    <w:name w:val="Hyperlink"/>
    <w:rsid w:val="003E7D53"/>
    <w:rPr>
      <w:color w:val="0000FF"/>
      <w:u w:val="single"/>
    </w:rPr>
  </w:style>
  <w:style w:type="paragraph" w:styleId="Recuodecorpodetexto3">
    <w:name w:val="Body Text Indent 3"/>
    <w:basedOn w:val="Normal"/>
    <w:link w:val="Recuodecorpodetexto3Char"/>
    <w:rsid w:val="003E7D53"/>
    <w:pPr>
      <w:ind w:left="1416"/>
      <w:jc w:val="both"/>
    </w:pPr>
    <w:rPr>
      <w:rFonts w:ascii="Arial" w:hAnsi="Arial"/>
    </w:rPr>
  </w:style>
  <w:style w:type="character" w:customStyle="1" w:styleId="Recuodecorpodetexto3Char">
    <w:name w:val="Recuo de corpo de texto 3 Char"/>
    <w:basedOn w:val="Fontepargpadro"/>
    <w:link w:val="Recuodecorpodetexto3"/>
    <w:rsid w:val="003E7D53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orpodetexto21">
    <w:name w:val="Corpo de texto 21"/>
    <w:basedOn w:val="Normal"/>
    <w:rsid w:val="003E7D53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</w:rPr>
  </w:style>
  <w:style w:type="paragraph" w:styleId="Rodap">
    <w:name w:val="footer"/>
    <w:basedOn w:val="Normal"/>
    <w:link w:val="RodapChar"/>
    <w:rsid w:val="003E7D53"/>
    <w:pPr>
      <w:tabs>
        <w:tab w:val="center" w:pos="4419"/>
        <w:tab w:val="right" w:pos="8838"/>
      </w:tabs>
    </w:pPr>
    <w:rPr>
      <w:rFonts w:ascii="Arial" w:hAnsi="Arial"/>
      <w:sz w:val="22"/>
    </w:rPr>
  </w:style>
  <w:style w:type="character" w:customStyle="1" w:styleId="RodapChar">
    <w:name w:val="Rodapé Char"/>
    <w:basedOn w:val="Fontepargpadro"/>
    <w:link w:val="Rodap"/>
    <w:rsid w:val="003E7D53"/>
    <w:rPr>
      <w:rFonts w:ascii="Arial" w:eastAsia="Times New Roman" w:hAnsi="Arial" w:cs="Times New Roman"/>
      <w:szCs w:val="20"/>
      <w:lang w:eastAsia="pt-BR"/>
    </w:rPr>
  </w:style>
  <w:style w:type="paragraph" w:styleId="Remissivo1">
    <w:name w:val="index 1"/>
    <w:basedOn w:val="Normal"/>
    <w:next w:val="Normal"/>
    <w:autoRedefine/>
    <w:semiHidden/>
    <w:unhideWhenUsed/>
    <w:rsid w:val="003E7D53"/>
    <w:pPr>
      <w:ind w:left="200" w:hanging="200"/>
    </w:pPr>
  </w:style>
  <w:style w:type="paragraph" w:styleId="Ttulodendiceremissivo">
    <w:name w:val="index heading"/>
    <w:basedOn w:val="Normal"/>
    <w:next w:val="Remissivo1"/>
    <w:semiHidden/>
    <w:rsid w:val="003E7D53"/>
  </w:style>
  <w:style w:type="paragraph" w:customStyle="1" w:styleId="BodyText21">
    <w:name w:val="Body Text 21"/>
    <w:basedOn w:val="Normal"/>
    <w:rsid w:val="003E7D53"/>
    <w:pPr>
      <w:jc w:val="both"/>
    </w:pPr>
    <w:rPr>
      <w:rFonts w:ascii="Bookplate" w:hAnsi="Bookplate"/>
      <w:sz w:val="22"/>
    </w:rPr>
  </w:style>
  <w:style w:type="paragraph" w:styleId="Cabealho">
    <w:name w:val="header"/>
    <w:basedOn w:val="Normal"/>
    <w:link w:val="CabealhoChar"/>
    <w:rsid w:val="003E7D53"/>
    <w:pPr>
      <w:tabs>
        <w:tab w:val="center" w:pos="4419"/>
        <w:tab w:val="right" w:pos="8838"/>
      </w:tabs>
    </w:pPr>
    <w:rPr>
      <w:rFonts w:ascii="Arial" w:hAnsi="Arial"/>
      <w:sz w:val="22"/>
    </w:rPr>
  </w:style>
  <w:style w:type="character" w:customStyle="1" w:styleId="CabealhoChar">
    <w:name w:val="Cabeçalho Char"/>
    <w:basedOn w:val="Fontepargpadro"/>
    <w:link w:val="Cabealho"/>
    <w:rsid w:val="003E7D53"/>
    <w:rPr>
      <w:rFonts w:ascii="Arial" w:eastAsia="Times New Roman" w:hAnsi="Arial" w:cs="Times New Roman"/>
      <w:szCs w:val="20"/>
      <w:lang w:eastAsia="pt-BR"/>
    </w:rPr>
  </w:style>
  <w:style w:type="paragraph" w:customStyle="1" w:styleId="12ppc">
    <w:name w:val="12pp_c"/>
    <w:rsid w:val="003E7D53"/>
    <w:pPr>
      <w:spacing w:after="0" w:line="240" w:lineRule="auto"/>
      <w:jc w:val="center"/>
    </w:pPr>
    <w:rPr>
      <w:rFonts w:ascii="Arial" w:eastAsia="Times New Roman" w:hAnsi="Arial" w:cs="Times New Roman"/>
      <w:noProof/>
      <w:szCs w:val="20"/>
      <w:lang w:eastAsia="pt-BR"/>
    </w:rPr>
  </w:style>
  <w:style w:type="paragraph" w:customStyle="1" w:styleId="PAR01">
    <w:name w:val="PAR01"/>
    <w:basedOn w:val="Normal"/>
    <w:rsid w:val="003E7D53"/>
    <w:pPr>
      <w:tabs>
        <w:tab w:val="left" w:leader="dot" w:pos="14459"/>
      </w:tabs>
      <w:jc w:val="both"/>
    </w:pPr>
  </w:style>
  <w:style w:type="paragraph" w:styleId="Ttulo">
    <w:name w:val="Title"/>
    <w:basedOn w:val="Normal"/>
    <w:link w:val="TtuloChar"/>
    <w:qFormat/>
    <w:rsid w:val="003E7D53"/>
    <w:pPr>
      <w:jc w:val="center"/>
    </w:pPr>
    <w:rPr>
      <w:rFonts w:ascii="Arial,Bold" w:hAnsi="Arial,Bold"/>
      <w:b/>
      <w:snapToGrid w:val="0"/>
      <w:sz w:val="28"/>
    </w:rPr>
  </w:style>
  <w:style w:type="character" w:customStyle="1" w:styleId="TtuloChar">
    <w:name w:val="Título Char"/>
    <w:basedOn w:val="Fontepargpadro"/>
    <w:link w:val="Ttulo"/>
    <w:rsid w:val="003E7D53"/>
    <w:rPr>
      <w:rFonts w:ascii="Arial,Bold" w:eastAsia="Times New Roman" w:hAnsi="Arial,Bold" w:cs="Times New Roman"/>
      <w:b/>
      <w:snapToGrid w:val="0"/>
      <w:sz w:val="28"/>
      <w:szCs w:val="20"/>
      <w:lang w:eastAsia="pt-BR"/>
    </w:rPr>
  </w:style>
  <w:style w:type="paragraph" w:styleId="Sumrio1">
    <w:name w:val="toc 1"/>
    <w:basedOn w:val="Normal"/>
    <w:next w:val="Normal"/>
    <w:autoRedefine/>
    <w:semiHidden/>
    <w:rsid w:val="003E7D53"/>
  </w:style>
  <w:style w:type="paragraph" w:styleId="Sumrio2">
    <w:name w:val="toc 2"/>
    <w:basedOn w:val="Normal"/>
    <w:next w:val="Normal"/>
    <w:autoRedefine/>
    <w:semiHidden/>
    <w:rsid w:val="003E7D53"/>
    <w:pPr>
      <w:ind w:left="200"/>
    </w:pPr>
  </w:style>
  <w:style w:type="paragraph" w:styleId="Sumrio3">
    <w:name w:val="toc 3"/>
    <w:basedOn w:val="Normal"/>
    <w:next w:val="Normal"/>
    <w:autoRedefine/>
    <w:semiHidden/>
    <w:rsid w:val="003E7D53"/>
    <w:pPr>
      <w:ind w:left="400"/>
    </w:pPr>
  </w:style>
  <w:style w:type="paragraph" w:styleId="Sumrio4">
    <w:name w:val="toc 4"/>
    <w:basedOn w:val="Normal"/>
    <w:next w:val="Normal"/>
    <w:autoRedefine/>
    <w:semiHidden/>
    <w:rsid w:val="003E7D53"/>
    <w:pPr>
      <w:ind w:left="600"/>
    </w:pPr>
  </w:style>
  <w:style w:type="paragraph" w:styleId="Sumrio5">
    <w:name w:val="toc 5"/>
    <w:basedOn w:val="Normal"/>
    <w:next w:val="Normal"/>
    <w:autoRedefine/>
    <w:semiHidden/>
    <w:rsid w:val="003E7D53"/>
    <w:pPr>
      <w:ind w:left="800"/>
    </w:pPr>
  </w:style>
  <w:style w:type="paragraph" w:styleId="Sumrio6">
    <w:name w:val="toc 6"/>
    <w:basedOn w:val="Normal"/>
    <w:next w:val="Normal"/>
    <w:autoRedefine/>
    <w:semiHidden/>
    <w:rsid w:val="003E7D53"/>
    <w:pPr>
      <w:ind w:left="1000"/>
    </w:pPr>
  </w:style>
  <w:style w:type="paragraph" w:styleId="Sumrio7">
    <w:name w:val="toc 7"/>
    <w:basedOn w:val="Normal"/>
    <w:next w:val="Normal"/>
    <w:autoRedefine/>
    <w:semiHidden/>
    <w:rsid w:val="003E7D53"/>
    <w:pPr>
      <w:ind w:left="1200"/>
    </w:pPr>
  </w:style>
  <w:style w:type="paragraph" w:styleId="Sumrio8">
    <w:name w:val="toc 8"/>
    <w:basedOn w:val="Normal"/>
    <w:next w:val="Normal"/>
    <w:autoRedefine/>
    <w:semiHidden/>
    <w:rsid w:val="003E7D53"/>
    <w:pPr>
      <w:ind w:left="1400"/>
    </w:pPr>
  </w:style>
  <w:style w:type="paragraph" w:styleId="Sumrio9">
    <w:name w:val="toc 9"/>
    <w:basedOn w:val="Normal"/>
    <w:next w:val="Normal"/>
    <w:autoRedefine/>
    <w:semiHidden/>
    <w:rsid w:val="003E7D53"/>
    <w:pPr>
      <w:ind w:left="1600"/>
    </w:pPr>
  </w:style>
  <w:style w:type="character" w:styleId="Nmerodepgina">
    <w:name w:val="page number"/>
    <w:basedOn w:val="Fontepargpadro"/>
    <w:rsid w:val="003E7D53"/>
  </w:style>
  <w:style w:type="paragraph" w:styleId="Subttulo">
    <w:name w:val="Subtitle"/>
    <w:basedOn w:val="Normal"/>
    <w:link w:val="SubttuloChar"/>
    <w:qFormat/>
    <w:rsid w:val="003E7D53"/>
    <w:pPr>
      <w:jc w:val="center"/>
    </w:pPr>
    <w:rPr>
      <w:rFonts w:ascii="Arial" w:hAnsi="Arial"/>
      <w:b/>
      <w:snapToGrid w:val="0"/>
      <w:color w:val="000000"/>
    </w:rPr>
  </w:style>
  <w:style w:type="character" w:customStyle="1" w:styleId="SubttuloChar">
    <w:name w:val="Subtítulo Char"/>
    <w:basedOn w:val="Fontepargpadro"/>
    <w:link w:val="Subttulo"/>
    <w:rsid w:val="003E7D53"/>
    <w:rPr>
      <w:rFonts w:ascii="Arial" w:eastAsia="Times New Roman" w:hAnsi="Arial" w:cs="Times New Roman"/>
      <w:b/>
      <w:snapToGrid w:val="0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rsid w:val="003E7D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E7D5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D53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Ttulo10">
    <w:name w:val="Título1"/>
    <w:basedOn w:val="Normal"/>
    <w:next w:val="Corpodetexto"/>
    <w:rsid w:val="00AC454E"/>
    <w:pPr>
      <w:jc w:val="center"/>
    </w:pPr>
    <w:rPr>
      <w:rFonts w:ascii="Arial" w:hAnsi="Arial" w:cs="Arial"/>
      <w:b/>
      <w:sz w:val="28"/>
      <w:lang w:eastAsia="zh-CN"/>
    </w:rPr>
  </w:style>
  <w:style w:type="paragraph" w:customStyle="1" w:styleId="Ttulodetabela">
    <w:name w:val="Título de tabela"/>
    <w:basedOn w:val="Normal"/>
    <w:rsid w:val="00AC454E"/>
    <w:pPr>
      <w:suppressLineNumbers/>
      <w:jc w:val="center"/>
    </w:pPr>
    <w:rPr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C25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1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FB50-4D7E-4EEB-9E93-4F9977B66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3011</TotalTime>
  <Pages>5</Pages>
  <Words>1412</Words>
  <Characters>7631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Lourenco Wallau</dc:creator>
  <cp:lastModifiedBy>Microsoft</cp:lastModifiedBy>
  <cp:revision>93</cp:revision>
  <cp:lastPrinted>2019-11-21T10:11:00Z</cp:lastPrinted>
  <dcterms:created xsi:type="dcterms:W3CDTF">2020-11-09T17:24:00Z</dcterms:created>
  <dcterms:modified xsi:type="dcterms:W3CDTF">2021-12-22T17:23:00Z</dcterms:modified>
</cp:coreProperties>
</file>