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0A22" w14:textId="77777777" w:rsidR="00F8635B" w:rsidRDefault="00F8635B" w:rsidP="00F8635B">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6D517F22" w14:textId="77777777" w:rsidR="00F8635B" w:rsidRDefault="00F8635B" w:rsidP="00F8635B">
      <w:pPr>
        <w:shd w:val="clear" w:color="auto" w:fill="FFFFFF"/>
        <w:spacing w:after="0" w:line="240" w:lineRule="auto"/>
        <w:jc w:val="center"/>
        <w:rPr>
          <w:rFonts w:asciiTheme="minorHAnsi" w:eastAsia="Times New Roman" w:hAnsiTheme="minorHAnsi" w:cstheme="minorHAnsi"/>
          <w:b/>
          <w:color w:val="000000"/>
          <w:lang w:eastAsia="pt-BR"/>
        </w:rPr>
      </w:pPr>
    </w:p>
    <w:p w14:paraId="6A8731D0" w14:textId="78BE7408" w:rsidR="00F8635B" w:rsidRDefault="00F8635B" w:rsidP="00F8635B">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9</w:t>
      </w:r>
      <w:r w:rsidRPr="005A317F">
        <w:rPr>
          <w:rFonts w:asciiTheme="minorHAnsi" w:eastAsia="Times New Roman" w:hAnsiTheme="minorHAnsi" w:cstheme="minorHAnsi"/>
          <w:b/>
          <w:color w:val="000000"/>
          <w:sz w:val="32"/>
          <w:szCs w:val="32"/>
          <w:lang w:eastAsia="pt-BR"/>
        </w:rPr>
        <w:t>/20</w:t>
      </w:r>
      <w:r>
        <w:rPr>
          <w:rFonts w:asciiTheme="minorHAnsi" w:eastAsia="Times New Roman" w:hAnsiTheme="minorHAnsi" w:cstheme="minorHAnsi"/>
          <w:b/>
          <w:color w:val="000000"/>
          <w:sz w:val="32"/>
          <w:szCs w:val="32"/>
          <w:lang w:eastAsia="pt-BR"/>
        </w:rPr>
        <w:t>23</w:t>
      </w:r>
    </w:p>
    <w:p w14:paraId="5F8ED925" w14:textId="77777777" w:rsidR="00F8635B" w:rsidRDefault="00F8635B" w:rsidP="00F8635B">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0F1A620F" w14:textId="77777777" w:rsidR="006D6E11" w:rsidRPr="003F74A2" w:rsidRDefault="006D6E11" w:rsidP="006D6E11">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DIVULGA LISTA DE MESÁRIOS PARA ATUAR NA VOTAÇÃO REFERENTE AO PROCESSO DE ESCOLHA DOS MEMBROS DO CONSELHO TUTELAR</w:t>
      </w:r>
    </w:p>
    <w:p w14:paraId="10E804E8" w14:textId="77777777" w:rsidR="00F8635B" w:rsidRPr="003F74A2" w:rsidRDefault="00F8635B" w:rsidP="00F8635B">
      <w:pPr>
        <w:shd w:val="clear" w:color="auto" w:fill="FFFFFF"/>
        <w:spacing w:after="0" w:line="240" w:lineRule="auto"/>
        <w:ind w:firstLine="1134"/>
        <w:rPr>
          <w:rFonts w:asciiTheme="minorHAnsi" w:eastAsia="Times New Roman" w:hAnsiTheme="minorHAnsi" w:cs="Arial"/>
          <w:color w:val="000000"/>
          <w:lang w:eastAsia="pt-BR"/>
        </w:rPr>
      </w:pPr>
    </w:p>
    <w:p w14:paraId="40E5F6FC" w14:textId="73F8362F" w:rsidR="007E5E39" w:rsidRDefault="00F8635B" w:rsidP="00F8635B">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O</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 e suas alterações</w:t>
      </w:r>
      <w:r w:rsidR="007E5E39" w:rsidRPr="003F74A2">
        <w:rPr>
          <w:rFonts w:asciiTheme="minorHAnsi" w:eastAsia="Times New Roman" w:hAnsiTheme="minorHAnsi" w:cs="Arial"/>
          <w:color w:val="000000"/>
          <w:lang w:eastAsia="pt-BR"/>
        </w:rPr>
        <w:t>, torna público a lista de mesários que irão atuar na votação referente ao processo de escolha de Conselheiros Tutelares.</w:t>
      </w:r>
    </w:p>
    <w:p w14:paraId="4EF85838" w14:textId="77777777" w:rsidR="00F8635B" w:rsidRPr="003F74A2" w:rsidRDefault="00F8635B" w:rsidP="00F8635B">
      <w:pPr>
        <w:shd w:val="clear" w:color="auto" w:fill="FFFFFF"/>
        <w:spacing w:before="120" w:after="0" w:line="240" w:lineRule="auto"/>
        <w:ind w:firstLine="1134"/>
        <w:rPr>
          <w:rFonts w:asciiTheme="minorHAnsi" w:eastAsia="Times New Roman" w:hAnsiTheme="minorHAnsi" w:cs="Arial"/>
          <w:color w:val="000000"/>
          <w:lang w:eastAsia="pt-BR"/>
        </w:rPr>
      </w:pPr>
    </w:p>
    <w:p w14:paraId="058F6D54" w14:textId="5727A511" w:rsidR="00521473"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Ana Paula </w:t>
      </w:r>
      <w:proofErr w:type="spellStart"/>
      <w:r>
        <w:rPr>
          <w:rFonts w:asciiTheme="minorHAnsi" w:hAnsiTheme="minorHAnsi" w:cs="Arial"/>
          <w:b/>
        </w:rPr>
        <w:t>Mella</w:t>
      </w:r>
      <w:proofErr w:type="spellEnd"/>
    </w:p>
    <w:p w14:paraId="6A61E29D" w14:textId="553A9B78" w:rsidR="00521473"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Monica Berti Ferretti Meller</w:t>
      </w:r>
    </w:p>
    <w:p w14:paraId="483F9C97" w14:textId="4EE0B37D" w:rsidR="00521473"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Naira </w:t>
      </w:r>
      <w:proofErr w:type="spellStart"/>
      <w:r>
        <w:rPr>
          <w:rFonts w:asciiTheme="minorHAnsi" w:hAnsiTheme="minorHAnsi" w:cs="Arial"/>
          <w:b/>
        </w:rPr>
        <w:t>Eberhart</w:t>
      </w:r>
      <w:proofErr w:type="spellEnd"/>
    </w:p>
    <w:p w14:paraId="586B104A" w14:textId="151B2ED7" w:rsidR="00230CD4" w:rsidRDefault="00230CD4"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Iolete</w:t>
      </w:r>
      <w:proofErr w:type="spellEnd"/>
      <w:r>
        <w:rPr>
          <w:rFonts w:asciiTheme="minorHAnsi" w:hAnsiTheme="minorHAnsi" w:cs="Arial"/>
          <w:b/>
        </w:rPr>
        <w:t xml:space="preserve"> </w:t>
      </w:r>
      <w:proofErr w:type="spellStart"/>
      <w:r>
        <w:rPr>
          <w:rFonts w:asciiTheme="minorHAnsi" w:hAnsiTheme="minorHAnsi" w:cs="Arial"/>
          <w:b/>
        </w:rPr>
        <w:t>Gladis</w:t>
      </w:r>
      <w:proofErr w:type="spellEnd"/>
      <w:r>
        <w:rPr>
          <w:rFonts w:asciiTheme="minorHAnsi" w:hAnsiTheme="minorHAnsi" w:cs="Arial"/>
          <w:b/>
        </w:rPr>
        <w:t xml:space="preserve"> Weber</w:t>
      </w:r>
    </w:p>
    <w:p w14:paraId="4B673ADA" w14:textId="77777777"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Sandra da Silva</w:t>
      </w:r>
    </w:p>
    <w:p w14:paraId="1CDAABF9" w14:textId="6604B654"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Beatriz </w:t>
      </w:r>
      <w:proofErr w:type="spellStart"/>
      <w:r>
        <w:rPr>
          <w:rFonts w:asciiTheme="minorHAnsi" w:hAnsiTheme="minorHAnsi" w:cs="Arial"/>
          <w:b/>
        </w:rPr>
        <w:t>Saueressig</w:t>
      </w:r>
      <w:proofErr w:type="spellEnd"/>
    </w:p>
    <w:p w14:paraId="10B1C209" w14:textId="07034C8D" w:rsidR="00521473"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Susana Bueno</w:t>
      </w:r>
    </w:p>
    <w:p w14:paraId="238D72D1" w14:textId="7AAD4092"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Tania Bernardi</w:t>
      </w:r>
    </w:p>
    <w:p w14:paraId="1B83BAE6" w14:textId="41773DB2"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Marlene Motta</w:t>
      </w:r>
    </w:p>
    <w:p w14:paraId="497A88DA" w14:textId="27C0AAEA" w:rsidR="00230CD4" w:rsidRDefault="00230CD4"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Angela</w:t>
      </w:r>
      <w:proofErr w:type="spellEnd"/>
      <w:r>
        <w:rPr>
          <w:rFonts w:asciiTheme="minorHAnsi" w:hAnsiTheme="minorHAnsi" w:cs="Arial"/>
          <w:b/>
        </w:rPr>
        <w:t xml:space="preserve"> Camilo</w:t>
      </w:r>
    </w:p>
    <w:p w14:paraId="5FCE6CE2" w14:textId="6B9F3CBF"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Margarete Kamm</w:t>
      </w:r>
    </w:p>
    <w:p w14:paraId="779EEF16" w14:textId="222EF0D3"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Roseli </w:t>
      </w:r>
      <w:proofErr w:type="spellStart"/>
      <w:r>
        <w:rPr>
          <w:rFonts w:asciiTheme="minorHAnsi" w:hAnsiTheme="minorHAnsi" w:cs="Arial"/>
          <w:b/>
        </w:rPr>
        <w:t>Klatt</w:t>
      </w:r>
      <w:proofErr w:type="spellEnd"/>
      <w:r>
        <w:rPr>
          <w:rFonts w:asciiTheme="minorHAnsi" w:hAnsiTheme="minorHAnsi" w:cs="Arial"/>
          <w:b/>
        </w:rPr>
        <w:t xml:space="preserve"> de Oliveira</w:t>
      </w:r>
    </w:p>
    <w:p w14:paraId="216403FC" w14:textId="1D2AF12F"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Laura </w:t>
      </w:r>
      <w:proofErr w:type="spellStart"/>
      <w:r>
        <w:rPr>
          <w:rFonts w:asciiTheme="minorHAnsi" w:hAnsiTheme="minorHAnsi" w:cs="Arial"/>
          <w:b/>
        </w:rPr>
        <w:t>Irber</w:t>
      </w:r>
      <w:proofErr w:type="spellEnd"/>
      <w:r>
        <w:rPr>
          <w:rFonts w:asciiTheme="minorHAnsi" w:hAnsiTheme="minorHAnsi" w:cs="Arial"/>
          <w:b/>
        </w:rPr>
        <w:t xml:space="preserve"> </w:t>
      </w:r>
      <w:proofErr w:type="spellStart"/>
      <w:r>
        <w:rPr>
          <w:rFonts w:asciiTheme="minorHAnsi" w:hAnsiTheme="minorHAnsi" w:cs="Arial"/>
          <w:b/>
        </w:rPr>
        <w:t>Redel</w:t>
      </w:r>
      <w:proofErr w:type="spellEnd"/>
    </w:p>
    <w:p w14:paraId="4CA7098B" w14:textId="4854E264" w:rsidR="00230CD4" w:rsidRDefault="00230CD4"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Fernanda Luiza </w:t>
      </w:r>
      <w:r w:rsidR="00B601CC">
        <w:rPr>
          <w:rFonts w:asciiTheme="minorHAnsi" w:hAnsiTheme="minorHAnsi" w:cs="Arial"/>
          <w:b/>
        </w:rPr>
        <w:t xml:space="preserve">Graf </w:t>
      </w:r>
      <w:proofErr w:type="spellStart"/>
      <w:r w:rsidR="00B601CC">
        <w:rPr>
          <w:rFonts w:asciiTheme="minorHAnsi" w:hAnsiTheme="minorHAnsi" w:cs="Arial"/>
          <w:b/>
        </w:rPr>
        <w:t>Schakofski</w:t>
      </w:r>
      <w:proofErr w:type="spellEnd"/>
    </w:p>
    <w:p w14:paraId="27DE2588" w14:textId="30F4DE75"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Rafael </w:t>
      </w:r>
      <w:proofErr w:type="spellStart"/>
      <w:r>
        <w:rPr>
          <w:rFonts w:asciiTheme="minorHAnsi" w:hAnsiTheme="minorHAnsi" w:cs="Arial"/>
          <w:b/>
        </w:rPr>
        <w:t>Hollweg</w:t>
      </w:r>
      <w:proofErr w:type="spellEnd"/>
    </w:p>
    <w:p w14:paraId="5125BD29" w14:textId="4AE6D68B"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Rosania</w:t>
      </w:r>
      <w:proofErr w:type="spellEnd"/>
      <w:r>
        <w:rPr>
          <w:rFonts w:asciiTheme="minorHAnsi" w:hAnsiTheme="minorHAnsi" w:cs="Arial"/>
          <w:b/>
        </w:rPr>
        <w:t xml:space="preserve"> de Oliveira Rocha Campos</w:t>
      </w:r>
    </w:p>
    <w:p w14:paraId="5E850CF6" w14:textId="7E539616"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Jonathan Godinho Johann</w:t>
      </w:r>
    </w:p>
    <w:p w14:paraId="2C729D38" w14:textId="6BFB8F17"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Leandro Steiger</w:t>
      </w:r>
    </w:p>
    <w:p w14:paraId="1001B499" w14:textId="7DD23871"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Cristiane Klein</w:t>
      </w:r>
    </w:p>
    <w:p w14:paraId="2D51C94A" w14:textId="7832634F"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Marcos </w:t>
      </w:r>
      <w:proofErr w:type="spellStart"/>
      <w:r>
        <w:rPr>
          <w:rFonts w:asciiTheme="minorHAnsi" w:hAnsiTheme="minorHAnsi" w:cs="Arial"/>
          <w:b/>
        </w:rPr>
        <w:t>Domanski</w:t>
      </w:r>
      <w:proofErr w:type="spellEnd"/>
    </w:p>
    <w:p w14:paraId="119A545D" w14:textId="700C56BC"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Sara Meneghetti Turra</w:t>
      </w:r>
    </w:p>
    <w:p w14:paraId="538890BB" w14:textId="1E9E16DC"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Edi</w:t>
      </w:r>
      <w:proofErr w:type="spellEnd"/>
      <w:r>
        <w:rPr>
          <w:rFonts w:asciiTheme="minorHAnsi" w:hAnsiTheme="minorHAnsi" w:cs="Arial"/>
          <w:b/>
        </w:rPr>
        <w:t xml:space="preserve"> </w:t>
      </w:r>
      <w:proofErr w:type="spellStart"/>
      <w:r>
        <w:rPr>
          <w:rFonts w:asciiTheme="minorHAnsi" w:hAnsiTheme="minorHAnsi" w:cs="Arial"/>
          <w:b/>
        </w:rPr>
        <w:t>Bastiani</w:t>
      </w:r>
      <w:proofErr w:type="spellEnd"/>
      <w:r>
        <w:rPr>
          <w:rFonts w:asciiTheme="minorHAnsi" w:hAnsiTheme="minorHAnsi" w:cs="Arial"/>
          <w:b/>
        </w:rPr>
        <w:t xml:space="preserve"> </w:t>
      </w:r>
      <w:proofErr w:type="spellStart"/>
      <w:r>
        <w:rPr>
          <w:rFonts w:asciiTheme="minorHAnsi" w:hAnsiTheme="minorHAnsi" w:cs="Arial"/>
          <w:b/>
        </w:rPr>
        <w:t>Kochhann</w:t>
      </w:r>
      <w:proofErr w:type="spellEnd"/>
    </w:p>
    <w:p w14:paraId="6F7A9CCE" w14:textId="039A8E24"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Sandro </w:t>
      </w:r>
      <w:proofErr w:type="spellStart"/>
      <w:r>
        <w:rPr>
          <w:rFonts w:asciiTheme="minorHAnsi" w:hAnsiTheme="minorHAnsi" w:cs="Arial"/>
          <w:b/>
        </w:rPr>
        <w:t>Froeder</w:t>
      </w:r>
      <w:proofErr w:type="spellEnd"/>
    </w:p>
    <w:p w14:paraId="7F1B8A49" w14:textId="1A370136"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Fabiane </w:t>
      </w:r>
      <w:proofErr w:type="spellStart"/>
      <w:r>
        <w:rPr>
          <w:rFonts w:asciiTheme="minorHAnsi" w:hAnsiTheme="minorHAnsi" w:cs="Arial"/>
          <w:b/>
        </w:rPr>
        <w:t>Froeder</w:t>
      </w:r>
      <w:proofErr w:type="spellEnd"/>
    </w:p>
    <w:p w14:paraId="7A9E1081" w14:textId="574306F5"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Daniela Decker</w:t>
      </w:r>
    </w:p>
    <w:p w14:paraId="50711814" w14:textId="7B180F20"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Luiza da Rocha</w:t>
      </w:r>
    </w:p>
    <w:p w14:paraId="2DF8A58F" w14:textId="612314D2"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Tania de Bastos</w:t>
      </w:r>
    </w:p>
    <w:p w14:paraId="2746E366" w14:textId="3AFFB103"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Romulo Dal Forno</w:t>
      </w:r>
    </w:p>
    <w:p w14:paraId="0D9FA973" w14:textId="03256C14"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Adriano Alberto Rambo</w:t>
      </w:r>
    </w:p>
    <w:p w14:paraId="7207B974" w14:textId="7812C71D"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lastRenderedPageBreak/>
        <w:t xml:space="preserve">Mateus </w:t>
      </w:r>
      <w:proofErr w:type="spellStart"/>
      <w:r>
        <w:rPr>
          <w:rFonts w:asciiTheme="minorHAnsi" w:hAnsiTheme="minorHAnsi" w:cs="Arial"/>
          <w:b/>
        </w:rPr>
        <w:t>Bruxel</w:t>
      </w:r>
      <w:proofErr w:type="spellEnd"/>
    </w:p>
    <w:p w14:paraId="1EF8E960" w14:textId="2B09DB0B"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Rogerio </w:t>
      </w:r>
      <w:proofErr w:type="spellStart"/>
      <w:r>
        <w:rPr>
          <w:rFonts w:asciiTheme="minorHAnsi" w:hAnsiTheme="minorHAnsi" w:cs="Arial"/>
          <w:b/>
        </w:rPr>
        <w:t>Siegloch</w:t>
      </w:r>
      <w:proofErr w:type="spellEnd"/>
    </w:p>
    <w:p w14:paraId="0883E9C9" w14:textId="49414151"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Marcelo da Silveira</w:t>
      </w:r>
    </w:p>
    <w:p w14:paraId="5794B40D" w14:textId="42E3D779"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Luis</w:t>
      </w:r>
      <w:proofErr w:type="spellEnd"/>
      <w:r>
        <w:rPr>
          <w:rFonts w:asciiTheme="minorHAnsi" w:hAnsiTheme="minorHAnsi" w:cs="Arial"/>
          <w:b/>
        </w:rPr>
        <w:t xml:space="preserve"> Fernando de Souza</w:t>
      </w:r>
    </w:p>
    <w:p w14:paraId="2F7342A2" w14:textId="2D6C3046"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Leticia Nunes Veiga</w:t>
      </w:r>
    </w:p>
    <w:p w14:paraId="42A9B611" w14:textId="4560BBA8"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Daiana Regina Hering de Mattos</w:t>
      </w:r>
    </w:p>
    <w:p w14:paraId="0323D1DD" w14:textId="50884A9E"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Suellen Alves da Silva</w:t>
      </w:r>
    </w:p>
    <w:p w14:paraId="732019CB" w14:textId="379C698A"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Claudio Roberto Kunz</w:t>
      </w:r>
    </w:p>
    <w:p w14:paraId="6B3378D3" w14:textId="24221A38"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Jorge </w:t>
      </w:r>
      <w:proofErr w:type="spellStart"/>
      <w:r>
        <w:rPr>
          <w:rFonts w:asciiTheme="minorHAnsi" w:hAnsiTheme="minorHAnsi" w:cs="Arial"/>
          <w:b/>
        </w:rPr>
        <w:t>Waechter</w:t>
      </w:r>
      <w:proofErr w:type="spellEnd"/>
    </w:p>
    <w:p w14:paraId="0A767292" w14:textId="6748F8D5"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Candice Tomasi Giordani</w:t>
      </w:r>
    </w:p>
    <w:p w14:paraId="249C7E19" w14:textId="7159BC18"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Liriane</w:t>
      </w:r>
      <w:proofErr w:type="spellEnd"/>
      <w:r>
        <w:rPr>
          <w:rFonts w:asciiTheme="minorHAnsi" w:hAnsiTheme="minorHAnsi" w:cs="Arial"/>
          <w:b/>
        </w:rPr>
        <w:t xml:space="preserve"> Aparecida </w:t>
      </w:r>
      <w:proofErr w:type="spellStart"/>
      <w:r>
        <w:rPr>
          <w:rFonts w:asciiTheme="minorHAnsi" w:hAnsiTheme="minorHAnsi" w:cs="Arial"/>
          <w:b/>
        </w:rPr>
        <w:t>Fedrigo</w:t>
      </w:r>
      <w:proofErr w:type="spellEnd"/>
      <w:r>
        <w:rPr>
          <w:rFonts w:asciiTheme="minorHAnsi" w:hAnsiTheme="minorHAnsi" w:cs="Arial"/>
          <w:b/>
        </w:rPr>
        <w:t xml:space="preserve"> Machado</w:t>
      </w:r>
    </w:p>
    <w:p w14:paraId="6AE83964" w14:textId="5F7709CB"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Wiian</w:t>
      </w:r>
      <w:proofErr w:type="spellEnd"/>
      <w:r>
        <w:rPr>
          <w:rFonts w:asciiTheme="minorHAnsi" w:hAnsiTheme="minorHAnsi" w:cs="Arial"/>
          <w:b/>
        </w:rPr>
        <w:t xml:space="preserve"> </w:t>
      </w:r>
      <w:proofErr w:type="spellStart"/>
      <w:r>
        <w:rPr>
          <w:rFonts w:asciiTheme="minorHAnsi" w:hAnsiTheme="minorHAnsi" w:cs="Arial"/>
          <w:b/>
        </w:rPr>
        <w:t>Wichrowski</w:t>
      </w:r>
      <w:proofErr w:type="spellEnd"/>
      <w:r>
        <w:rPr>
          <w:rFonts w:asciiTheme="minorHAnsi" w:hAnsiTheme="minorHAnsi" w:cs="Arial"/>
          <w:b/>
        </w:rPr>
        <w:t xml:space="preserve"> </w:t>
      </w:r>
      <w:proofErr w:type="spellStart"/>
      <w:r>
        <w:rPr>
          <w:rFonts w:asciiTheme="minorHAnsi" w:hAnsiTheme="minorHAnsi" w:cs="Arial"/>
          <w:b/>
        </w:rPr>
        <w:t>Sipert</w:t>
      </w:r>
      <w:proofErr w:type="spellEnd"/>
    </w:p>
    <w:p w14:paraId="76310BC3" w14:textId="49DECA91"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Noemi Marlene </w:t>
      </w:r>
      <w:proofErr w:type="spellStart"/>
      <w:r>
        <w:rPr>
          <w:rFonts w:asciiTheme="minorHAnsi" w:hAnsiTheme="minorHAnsi" w:cs="Arial"/>
          <w:b/>
        </w:rPr>
        <w:t>Bubanz</w:t>
      </w:r>
      <w:proofErr w:type="spellEnd"/>
    </w:p>
    <w:p w14:paraId="4915FEDE" w14:textId="34CD5A0B"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Taisa</w:t>
      </w:r>
      <w:proofErr w:type="spellEnd"/>
      <w:r>
        <w:rPr>
          <w:rFonts w:asciiTheme="minorHAnsi" w:hAnsiTheme="minorHAnsi" w:cs="Arial"/>
          <w:b/>
        </w:rPr>
        <w:t xml:space="preserve"> Soares </w:t>
      </w:r>
      <w:proofErr w:type="spellStart"/>
      <w:r>
        <w:rPr>
          <w:rFonts w:asciiTheme="minorHAnsi" w:hAnsiTheme="minorHAnsi" w:cs="Arial"/>
          <w:b/>
        </w:rPr>
        <w:t>Valdameri</w:t>
      </w:r>
      <w:proofErr w:type="spellEnd"/>
    </w:p>
    <w:p w14:paraId="4D26AE58" w14:textId="09B82077"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Michele Soares </w:t>
      </w:r>
      <w:proofErr w:type="spellStart"/>
      <w:r>
        <w:rPr>
          <w:rFonts w:asciiTheme="minorHAnsi" w:hAnsiTheme="minorHAnsi" w:cs="Arial"/>
          <w:b/>
        </w:rPr>
        <w:t>Thesing</w:t>
      </w:r>
      <w:proofErr w:type="spellEnd"/>
    </w:p>
    <w:p w14:paraId="71BCB59A" w14:textId="3ACDC518"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Paola Schmitt </w:t>
      </w:r>
      <w:proofErr w:type="spellStart"/>
      <w:r>
        <w:rPr>
          <w:rFonts w:asciiTheme="minorHAnsi" w:hAnsiTheme="minorHAnsi" w:cs="Arial"/>
          <w:b/>
        </w:rPr>
        <w:t>Nagl</w:t>
      </w:r>
      <w:proofErr w:type="spellEnd"/>
    </w:p>
    <w:p w14:paraId="73F100A2" w14:textId="1EA8FAEF"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Angela</w:t>
      </w:r>
      <w:proofErr w:type="spellEnd"/>
      <w:r>
        <w:rPr>
          <w:rFonts w:asciiTheme="minorHAnsi" w:hAnsiTheme="minorHAnsi" w:cs="Arial"/>
          <w:b/>
        </w:rPr>
        <w:t xml:space="preserve"> Brites</w:t>
      </w:r>
    </w:p>
    <w:p w14:paraId="09AE0CB7" w14:textId="33EFC100" w:rsidR="00B601CC" w:rsidRDefault="00B601CC" w:rsidP="00521473">
      <w:pPr>
        <w:pStyle w:val="PargrafodaLista"/>
        <w:numPr>
          <w:ilvl w:val="0"/>
          <w:numId w:val="1"/>
        </w:numPr>
        <w:spacing w:after="0" w:line="240" w:lineRule="auto"/>
        <w:rPr>
          <w:rFonts w:asciiTheme="minorHAnsi" w:hAnsiTheme="minorHAnsi" w:cs="Arial"/>
          <w:b/>
        </w:rPr>
      </w:pPr>
      <w:proofErr w:type="spellStart"/>
      <w:r>
        <w:rPr>
          <w:rFonts w:asciiTheme="minorHAnsi" w:hAnsiTheme="minorHAnsi" w:cs="Arial"/>
          <w:b/>
        </w:rPr>
        <w:t>Gelci</w:t>
      </w:r>
      <w:proofErr w:type="spellEnd"/>
      <w:r>
        <w:rPr>
          <w:rFonts w:asciiTheme="minorHAnsi" w:hAnsiTheme="minorHAnsi" w:cs="Arial"/>
          <w:b/>
        </w:rPr>
        <w:t xml:space="preserve"> </w:t>
      </w:r>
      <w:proofErr w:type="spellStart"/>
      <w:r>
        <w:rPr>
          <w:rFonts w:asciiTheme="minorHAnsi" w:hAnsiTheme="minorHAnsi" w:cs="Arial"/>
          <w:b/>
        </w:rPr>
        <w:t>Pieniz</w:t>
      </w:r>
      <w:proofErr w:type="spellEnd"/>
      <w:r>
        <w:rPr>
          <w:rFonts w:asciiTheme="minorHAnsi" w:hAnsiTheme="minorHAnsi" w:cs="Arial"/>
          <w:b/>
        </w:rPr>
        <w:t xml:space="preserve"> Assmann</w:t>
      </w:r>
    </w:p>
    <w:p w14:paraId="1F36A2DE" w14:textId="171965B3"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Adriane Regina Spohr</w:t>
      </w:r>
    </w:p>
    <w:p w14:paraId="1459DC1B" w14:textId="335B3977" w:rsidR="00B601CC" w:rsidRDefault="00B601CC"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 xml:space="preserve">Vera Lucia Oliveira </w:t>
      </w:r>
      <w:proofErr w:type="spellStart"/>
      <w:r>
        <w:rPr>
          <w:rFonts w:asciiTheme="minorHAnsi" w:hAnsiTheme="minorHAnsi" w:cs="Arial"/>
          <w:b/>
        </w:rPr>
        <w:t>Kuhler</w:t>
      </w:r>
      <w:proofErr w:type="spellEnd"/>
    </w:p>
    <w:p w14:paraId="2C308B30" w14:textId="77777777" w:rsidR="00521473" w:rsidRDefault="00521473" w:rsidP="007E5E39">
      <w:pPr>
        <w:pStyle w:val="Corpodetexto"/>
        <w:spacing w:line="240" w:lineRule="auto"/>
        <w:ind w:firstLine="1134"/>
        <w:rPr>
          <w:rFonts w:cs="Arial"/>
          <w:color w:val="000000"/>
        </w:rPr>
      </w:pPr>
    </w:p>
    <w:p w14:paraId="5D58882D" w14:textId="28E8E891" w:rsidR="00FC6D7C" w:rsidRDefault="007E5E39" w:rsidP="007E5E39">
      <w:pPr>
        <w:pStyle w:val="Corpodetexto"/>
        <w:spacing w:line="240" w:lineRule="auto"/>
        <w:ind w:firstLine="1134"/>
        <w:rPr>
          <w:rFonts w:cs="Arial"/>
          <w:color w:val="000000"/>
        </w:rPr>
      </w:pPr>
      <w:r w:rsidRPr="003F74A2">
        <w:rPr>
          <w:rFonts w:cs="Arial"/>
          <w:color w:val="000000"/>
        </w:rPr>
        <w:t xml:space="preserve">A partir da data da publicação deste Edital fica aberto o prazo de </w:t>
      </w:r>
      <w:r w:rsidR="00FC6D7C">
        <w:rPr>
          <w:rFonts w:cs="Arial"/>
          <w:color w:val="000000"/>
        </w:rPr>
        <w:t>dois</w:t>
      </w:r>
      <w:r w:rsidRPr="003F74A2">
        <w:rPr>
          <w:rFonts w:cs="Arial"/>
          <w:color w:val="000000"/>
        </w:rPr>
        <w:t xml:space="preserve"> dias para a impugnação d</w:t>
      </w:r>
      <w:r>
        <w:rPr>
          <w:rFonts w:cs="Arial"/>
          <w:color w:val="000000"/>
        </w:rPr>
        <w:t>os mesários</w:t>
      </w:r>
      <w:r w:rsidRPr="003F74A2">
        <w:rPr>
          <w:rFonts w:cs="Arial"/>
          <w:color w:val="000000"/>
        </w:rPr>
        <w:t>, que poderá ser proposta pelo</w:t>
      </w:r>
      <w:r w:rsidRPr="003F74A2">
        <w:rPr>
          <w:color w:val="000000"/>
        </w:rPr>
        <w:t xml:space="preserve"> candidato ou qualquer cidadão, fundamentadamente, </w:t>
      </w:r>
      <w:r w:rsidRPr="003F74A2">
        <w:rPr>
          <w:rFonts w:cs="Arial"/>
          <w:color w:val="000000"/>
        </w:rPr>
        <w:t xml:space="preserve">de acordo com o item </w:t>
      </w:r>
      <w:r w:rsidR="00FC6D7C">
        <w:rPr>
          <w:rFonts w:cs="Arial"/>
          <w:color w:val="000000"/>
        </w:rPr>
        <w:t xml:space="preserve">13.5 </w:t>
      </w:r>
      <w:r w:rsidRPr="003F74A2">
        <w:rPr>
          <w:rFonts w:cs="Arial"/>
          <w:color w:val="000000"/>
        </w:rPr>
        <w:t xml:space="preserve">do Edital de abertura do processo de escolha nº </w:t>
      </w:r>
      <w:r w:rsidR="00FC6D7C">
        <w:rPr>
          <w:rFonts w:cs="Arial"/>
          <w:color w:val="000000"/>
        </w:rPr>
        <w:t>01/20</w:t>
      </w:r>
      <w:r w:rsidR="00F8635B">
        <w:rPr>
          <w:rFonts w:cs="Arial"/>
          <w:color w:val="000000"/>
        </w:rPr>
        <w:t>23</w:t>
      </w:r>
      <w:r w:rsidR="00FC6D7C">
        <w:rPr>
          <w:rFonts w:cs="Arial"/>
          <w:color w:val="000000"/>
        </w:rPr>
        <w:t>.</w:t>
      </w:r>
      <w:r w:rsidRPr="003F74A2">
        <w:rPr>
          <w:rFonts w:cs="Arial"/>
          <w:color w:val="000000"/>
        </w:rPr>
        <w:t xml:space="preserve"> </w:t>
      </w:r>
    </w:p>
    <w:p w14:paraId="286D1B16" w14:textId="77777777" w:rsidR="00FC6D7C" w:rsidRDefault="00FC6D7C" w:rsidP="007E5E39">
      <w:pPr>
        <w:pStyle w:val="Corpodetexto"/>
        <w:spacing w:line="240" w:lineRule="auto"/>
        <w:ind w:firstLine="1134"/>
        <w:rPr>
          <w:rFonts w:cs="Arial"/>
          <w:color w:val="000000"/>
        </w:rPr>
      </w:pPr>
    </w:p>
    <w:p w14:paraId="7CB4F4AE" w14:textId="5D87D8F1" w:rsidR="00FC6D7C" w:rsidRPr="00FC6D7C" w:rsidRDefault="00FC6D7C" w:rsidP="00FC6D7C">
      <w:pPr>
        <w:jc w:val="center"/>
        <w:rPr>
          <w:rFonts w:asciiTheme="minorHAnsi" w:hAnsiTheme="minorHAnsi" w:cstheme="minorHAnsi"/>
        </w:rPr>
      </w:pPr>
      <w:r w:rsidRPr="00FC6D7C">
        <w:rPr>
          <w:rFonts w:asciiTheme="minorHAnsi" w:hAnsiTheme="minorHAnsi" w:cstheme="minorHAnsi"/>
        </w:rPr>
        <w:t>Três de Maio</w:t>
      </w:r>
      <w:r w:rsidR="00704B93">
        <w:rPr>
          <w:rFonts w:asciiTheme="minorHAnsi" w:hAnsiTheme="minorHAnsi" w:cstheme="minorHAnsi"/>
        </w:rPr>
        <w:t>,</w:t>
      </w:r>
      <w:r w:rsidR="007D4E00">
        <w:rPr>
          <w:rFonts w:asciiTheme="minorHAnsi" w:hAnsiTheme="minorHAnsi" w:cstheme="minorHAnsi"/>
        </w:rPr>
        <w:t xml:space="preserve"> </w:t>
      </w:r>
      <w:r w:rsidR="00F8635B">
        <w:rPr>
          <w:rFonts w:asciiTheme="minorHAnsi" w:hAnsiTheme="minorHAnsi" w:cstheme="minorHAnsi"/>
        </w:rPr>
        <w:t>25</w:t>
      </w:r>
      <w:r w:rsidR="007D4E00">
        <w:rPr>
          <w:rFonts w:asciiTheme="minorHAnsi" w:hAnsiTheme="minorHAnsi" w:cstheme="minorHAnsi"/>
        </w:rPr>
        <w:t xml:space="preserve"> de </w:t>
      </w:r>
      <w:r w:rsidR="00F8635B">
        <w:rPr>
          <w:rFonts w:asciiTheme="minorHAnsi" w:hAnsiTheme="minorHAnsi" w:cstheme="minorHAnsi"/>
        </w:rPr>
        <w:t xml:space="preserve">setembro </w:t>
      </w:r>
      <w:r w:rsidRPr="00FC6D7C">
        <w:rPr>
          <w:rFonts w:asciiTheme="minorHAnsi" w:hAnsiTheme="minorHAnsi" w:cstheme="minorHAnsi"/>
        </w:rPr>
        <w:t>de 20</w:t>
      </w:r>
      <w:r w:rsidR="00F8635B">
        <w:rPr>
          <w:rFonts w:asciiTheme="minorHAnsi" w:hAnsiTheme="minorHAnsi" w:cstheme="minorHAnsi"/>
        </w:rPr>
        <w:t>23</w:t>
      </w:r>
      <w:r w:rsidRPr="00FC6D7C">
        <w:rPr>
          <w:rFonts w:asciiTheme="minorHAnsi" w:hAnsiTheme="minorHAnsi" w:cstheme="minorHAnsi"/>
        </w:rPr>
        <w:t>.</w:t>
      </w:r>
    </w:p>
    <w:p w14:paraId="451BA14F" w14:textId="77777777" w:rsidR="00FC6D7C" w:rsidRPr="00FC6D7C" w:rsidRDefault="00FC6D7C" w:rsidP="00FC6D7C">
      <w:pPr>
        <w:autoSpaceDE w:val="0"/>
        <w:autoSpaceDN w:val="0"/>
        <w:adjustRightInd w:val="0"/>
        <w:spacing w:after="0" w:line="240" w:lineRule="auto"/>
        <w:jc w:val="center"/>
        <w:rPr>
          <w:rFonts w:asciiTheme="minorHAnsi" w:hAnsiTheme="minorHAnsi" w:cstheme="minorHAnsi"/>
        </w:rPr>
      </w:pPr>
    </w:p>
    <w:p w14:paraId="50083555" w14:textId="77777777" w:rsidR="00FC6D7C" w:rsidRPr="00FC6D7C" w:rsidRDefault="00FC6D7C" w:rsidP="00FC6D7C">
      <w:pPr>
        <w:autoSpaceDE w:val="0"/>
        <w:autoSpaceDN w:val="0"/>
        <w:adjustRightInd w:val="0"/>
        <w:spacing w:after="0" w:line="240" w:lineRule="auto"/>
        <w:jc w:val="center"/>
        <w:rPr>
          <w:rFonts w:asciiTheme="minorHAnsi" w:hAnsiTheme="minorHAnsi" w:cstheme="minorHAnsi"/>
        </w:rPr>
      </w:pPr>
    </w:p>
    <w:p w14:paraId="65F2CB5A" w14:textId="4CFE9430" w:rsidR="00FC6D7C" w:rsidRPr="00FC6D7C" w:rsidRDefault="00F8635B" w:rsidP="00FC6D7C">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 xml:space="preserve">Vilson Luiz Vanin </w:t>
      </w:r>
      <w:proofErr w:type="spellStart"/>
      <w:r>
        <w:rPr>
          <w:rFonts w:asciiTheme="minorHAnsi" w:hAnsiTheme="minorHAnsi" w:cstheme="minorHAnsi"/>
        </w:rPr>
        <w:t>Trage</w:t>
      </w:r>
      <w:proofErr w:type="spellEnd"/>
    </w:p>
    <w:p w14:paraId="2E7034DB" w14:textId="77777777" w:rsidR="00171B2F" w:rsidRPr="00FC6D7C" w:rsidRDefault="00FC6D7C" w:rsidP="00A93187">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Presidente do CMDCA</w:t>
      </w:r>
    </w:p>
    <w:sectPr w:rsidR="00171B2F" w:rsidRPr="00FC6D7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635B" w14:textId="77777777" w:rsidR="009D04E1" w:rsidRDefault="009D04E1" w:rsidP="007E5E39">
      <w:pPr>
        <w:spacing w:after="0" w:line="240" w:lineRule="auto"/>
      </w:pPr>
      <w:r>
        <w:separator/>
      </w:r>
    </w:p>
  </w:endnote>
  <w:endnote w:type="continuationSeparator" w:id="0">
    <w:p w14:paraId="7FB63155" w14:textId="77777777" w:rsidR="009D04E1" w:rsidRDefault="009D04E1" w:rsidP="007E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2665" w14:textId="77777777" w:rsidR="009D04E1" w:rsidRDefault="009D04E1" w:rsidP="007E5E39">
      <w:pPr>
        <w:spacing w:after="0" w:line="240" w:lineRule="auto"/>
      </w:pPr>
      <w:r>
        <w:separator/>
      </w:r>
    </w:p>
  </w:footnote>
  <w:footnote w:type="continuationSeparator" w:id="0">
    <w:p w14:paraId="62B3F47C" w14:textId="77777777" w:rsidR="009D04E1" w:rsidRDefault="009D04E1" w:rsidP="007E5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04689"/>
    <w:multiLevelType w:val="hybridMultilevel"/>
    <w:tmpl w:val="2D6AAC8A"/>
    <w:lvl w:ilvl="0" w:tplc="019E83C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05604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39"/>
    <w:rsid w:val="00130986"/>
    <w:rsid w:val="00171B2F"/>
    <w:rsid w:val="001E6DEB"/>
    <w:rsid w:val="00230CD4"/>
    <w:rsid w:val="002B49D3"/>
    <w:rsid w:val="00521473"/>
    <w:rsid w:val="005800D1"/>
    <w:rsid w:val="006334AB"/>
    <w:rsid w:val="00642CB2"/>
    <w:rsid w:val="006D6E11"/>
    <w:rsid w:val="00704B93"/>
    <w:rsid w:val="007D4E00"/>
    <w:rsid w:val="007E5E39"/>
    <w:rsid w:val="008F58F1"/>
    <w:rsid w:val="00925CCC"/>
    <w:rsid w:val="009D04E1"/>
    <w:rsid w:val="00A93187"/>
    <w:rsid w:val="00AD247C"/>
    <w:rsid w:val="00B601CC"/>
    <w:rsid w:val="00F63DC4"/>
    <w:rsid w:val="00F8635B"/>
    <w:rsid w:val="00FC6D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D1C5"/>
  <w15:chartTrackingRefBased/>
  <w15:docId w15:val="{AFCC2265-1E33-4307-B097-3FC96EAA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39"/>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7E5E39"/>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7E5E39"/>
    <w:rPr>
      <w:rFonts w:ascii="Calibri" w:eastAsia="Calibri" w:hAnsi="Calibri" w:cs="Times New Roman"/>
      <w:sz w:val="20"/>
      <w:szCs w:val="20"/>
    </w:rPr>
  </w:style>
  <w:style w:type="character" w:styleId="Refdenotaderodap">
    <w:name w:val="footnote reference"/>
    <w:unhideWhenUsed/>
    <w:rsid w:val="007E5E39"/>
    <w:rPr>
      <w:vertAlign w:val="superscript"/>
    </w:rPr>
  </w:style>
  <w:style w:type="paragraph" w:styleId="Corpodetexto">
    <w:name w:val="Body Text"/>
    <w:basedOn w:val="Normal"/>
    <w:link w:val="CorpodetextoChar"/>
    <w:unhideWhenUsed/>
    <w:rsid w:val="007E5E39"/>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7E5E39"/>
    <w:rPr>
      <w:sz w:val="24"/>
      <w:szCs w:val="24"/>
    </w:rPr>
  </w:style>
  <w:style w:type="paragraph" w:styleId="PargrafodaLista">
    <w:name w:val="List Paragraph"/>
    <w:basedOn w:val="Normal"/>
    <w:uiPriority w:val="34"/>
    <w:qFormat/>
    <w:rsid w:val="00521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316</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4</cp:revision>
  <cp:lastPrinted>2023-09-22T11:35:00Z</cp:lastPrinted>
  <dcterms:created xsi:type="dcterms:W3CDTF">2023-09-22T11:34:00Z</dcterms:created>
  <dcterms:modified xsi:type="dcterms:W3CDTF">2023-09-22T12:46:00Z</dcterms:modified>
</cp:coreProperties>
</file>