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71619" w14:textId="77777777" w:rsidR="004215B2" w:rsidRDefault="004215B2" w:rsidP="004215B2">
      <w:pPr>
        <w:spacing w:after="826" w:line="391" w:lineRule="auto"/>
        <w:ind w:left="0" w:right="1531" w:firstLine="0"/>
        <w:jc w:val="right"/>
        <w:rPr>
          <w:b/>
          <w:sz w:val="30"/>
          <w:szCs w:val="30"/>
          <w:lang w:val="pt-BR"/>
        </w:rPr>
      </w:pPr>
    </w:p>
    <w:p w14:paraId="56277C52" w14:textId="77777777" w:rsidR="004215B2" w:rsidRDefault="004215B2" w:rsidP="004215B2">
      <w:pPr>
        <w:spacing w:after="826" w:line="391" w:lineRule="auto"/>
        <w:ind w:left="0" w:right="1531" w:firstLine="0"/>
        <w:jc w:val="center"/>
        <w:rPr>
          <w:rFonts w:ascii="Arial" w:hAnsi="Arial"/>
        </w:rPr>
      </w:pPr>
      <w:r>
        <w:rPr>
          <w:rFonts w:ascii="Arial" w:hAnsi="Arial"/>
          <w:b/>
          <w:sz w:val="30"/>
          <w:szCs w:val="30"/>
          <w:lang w:val="pt-BR"/>
        </w:rPr>
        <w:t xml:space="preserve"> CAMPEONATO MUNICIPAL DE VÔLEI DE MÃES 2024</w:t>
      </w:r>
    </w:p>
    <w:p w14:paraId="43D93B51" w14:textId="77777777" w:rsidR="004215B2" w:rsidRDefault="004215B2" w:rsidP="004215B2">
      <w:pPr>
        <w:spacing w:after="0" w:line="256" w:lineRule="auto"/>
        <w:ind w:right="0"/>
        <w:jc w:val="left"/>
        <w:rPr>
          <w:rFonts w:ascii="Arial" w:hAnsi="Arial"/>
        </w:rPr>
      </w:pPr>
    </w:p>
    <w:p w14:paraId="7FC570FB" w14:textId="77777777" w:rsidR="004215B2" w:rsidRDefault="004215B2" w:rsidP="004215B2">
      <w:pPr>
        <w:pStyle w:val="Ttulo1"/>
        <w:spacing w:after="486" w:line="324" w:lineRule="auto"/>
        <w:ind w:right="155" w:firstLine="0"/>
        <w:jc w:val="center"/>
        <w:rPr>
          <w:rFonts w:ascii="Arial" w:hAnsi="Arial"/>
        </w:rPr>
      </w:pPr>
    </w:p>
    <w:p w14:paraId="548C563A" w14:textId="77777777" w:rsidR="004215B2" w:rsidRDefault="004215B2" w:rsidP="004215B2">
      <w:pPr>
        <w:pStyle w:val="Ttulo1"/>
        <w:spacing w:after="486" w:line="324" w:lineRule="auto"/>
        <w:ind w:right="155" w:firstLine="0"/>
        <w:jc w:val="center"/>
        <w:rPr>
          <w:rFonts w:ascii="Arial" w:hAnsi="Arial"/>
        </w:rPr>
      </w:pPr>
      <w:r>
        <w:rPr>
          <w:rFonts w:ascii="Arial" w:hAnsi="Arial"/>
        </w:rPr>
        <w:t>CAPÍTULO I – DO OBJETO</w:t>
      </w:r>
    </w:p>
    <w:p w14:paraId="26D4D174" w14:textId="77777777" w:rsidR="004215B2" w:rsidRDefault="004215B2" w:rsidP="004215B2">
      <w:pPr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1º </w:t>
      </w:r>
      <w:r>
        <w:rPr>
          <w:rFonts w:ascii="Arial" w:hAnsi="Arial"/>
          <w:lang w:val="pt-BR"/>
        </w:rPr>
        <w:t>– Este regulamento é o conjunto de normas e Disposições que regem o Campeonato Municipal de Vôlei de Mães promovido pela Secretaria Municipal de Educação, Cultura e Esporte.</w:t>
      </w:r>
    </w:p>
    <w:p w14:paraId="4D741593" w14:textId="77777777" w:rsidR="004215B2" w:rsidRDefault="004215B2" w:rsidP="004215B2">
      <w:pPr>
        <w:spacing w:after="116"/>
        <w:ind w:left="274" w:right="133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2º - </w:t>
      </w:r>
      <w:r>
        <w:rPr>
          <w:rFonts w:ascii="Arial" w:hAnsi="Arial"/>
          <w:lang w:val="pt-BR"/>
        </w:rPr>
        <w:t>O Campeonato Municipal de Vôlei de Mães tem como finalidade desenvolver intercâmbio Esportivo no âmbito municipal e regional; proporcionar boas relações entre dirigentes, técnicos e atletas; estabelecer uma união segura entre os desportistas e o poder público; exaltar a prática esportiva como instrumento imprescindível para a formação da personalidade, fazendo surgir novos valores no panorama desportivo municipal, regional, estadual e nacional.</w:t>
      </w:r>
    </w:p>
    <w:p w14:paraId="37038992" w14:textId="215E1D09" w:rsidR="004215B2" w:rsidRDefault="004215B2">
      <w:pPr>
        <w:suppressAutoHyphens w:val="0"/>
        <w:spacing w:after="160" w:line="259" w:lineRule="auto"/>
        <w:ind w:left="0" w:right="0" w:firstLine="0"/>
        <w:jc w:val="left"/>
      </w:pPr>
      <w:r>
        <w:br w:type="page"/>
      </w:r>
    </w:p>
    <w:p w14:paraId="3B34DD9E" w14:textId="77777777" w:rsidR="004215B2" w:rsidRDefault="004215B2" w:rsidP="004215B2">
      <w:pPr>
        <w:pStyle w:val="Ttulo1"/>
        <w:spacing w:after="434" w:line="360" w:lineRule="auto"/>
        <w:ind w:left="288" w:right="155"/>
        <w:rPr>
          <w:rFonts w:ascii="Arial" w:hAnsi="Arial"/>
        </w:rPr>
      </w:pPr>
    </w:p>
    <w:p w14:paraId="7626C2E6" w14:textId="77777777" w:rsidR="004215B2" w:rsidRDefault="004215B2" w:rsidP="004215B2">
      <w:pPr>
        <w:pStyle w:val="Ttulo1"/>
        <w:spacing w:after="434" w:line="360" w:lineRule="auto"/>
        <w:ind w:left="288" w:right="155"/>
        <w:rPr>
          <w:rFonts w:ascii="Arial" w:hAnsi="Arial"/>
        </w:rPr>
      </w:pPr>
      <w:r>
        <w:rPr>
          <w:rFonts w:ascii="Arial" w:hAnsi="Arial"/>
        </w:rPr>
        <w:t xml:space="preserve">CAPÍTULO </w:t>
      </w:r>
      <w:r>
        <w:rPr>
          <w:rFonts w:ascii="Arial" w:hAnsi="Arial"/>
        </w:rPr>
        <w:tab/>
        <w:t xml:space="preserve">II </w:t>
      </w:r>
      <w:r>
        <w:rPr>
          <w:rFonts w:ascii="Arial" w:hAnsi="Arial"/>
        </w:rPr>
        <w:tab/>
        <w:t xml:space="preserve">- </w:t>
      </w:r>
      <w:r>
        <w:rPr>
          <w:rFonts w:ascii="Arial" w:hAnsi="Arial"/>
        </w:rPr>
        <w:tab/>
        <w:t xml:space="preserve">DA </w:t>
      </w:r>
      <w:r>
        <w:rPr>
          <w:rFonts w:ascii="Arial" w:hAnsi="Arial"/>
        </w:rPr>
        <w:tab/>
        <w:t xml:space="preserve">ORGANIZAÇÃO, </w:t>
      </w:r>
      <w:r>
        <w:rPr>
          <w:rFonts w:ascii="Arial" w:hAnsi="Arial"/>
        </w:rPr>
        <w:tab/>
        <w:t xml:space="preserve">EXECUÇÃO, SUPERVISÃO </w:t>
      </w:r>
      <w:r>
        <w:rPr>
          <w:rFonts w:ascii="Arial" w:hAnsi="Arial"/>
        </w:rPr>
        <w:tab/>
        <w:t>E REALIZAÇÃO</w:t>
      </w:r>
    </w:p>
    <w:p w14:paraId="480FDCDA" w14:textId="77777777" w:rsidR="004215B2" w:rsidRDefault="004215B2" w:rsidP="004215B2">
      <w:pPr>
        <w:spacing w:after="1430"/>
        <w:ind w:right="148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3º </w:t>
      </w:r>
      <w:r>
        <w:rPr>
          <w:rFonts w:ascii="Arial" w:hAnsi="Arial"/>
          <w:lang w:val="pt-BR"/>
        </w:rPr>
        <w:t>– A organização, execução e supervisão do Campeonato Municipal de Vôlei de Mães estarão a cargo da Secretaria Municipal de Educação, Cultura e Esportes deste município.</w:t>
      </w:r>
    </w:p>
    <w:p w14:paraId="2398753B" w14:textId="77777777" w:rsidR="004215B2" w:rsidRDefault="004215B2" w:rsidP="004215B2">
      <w:pPr>
        <w:spacing w:after="26"/>
        <w:ind w:right="0" w:firstLine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4º </w:t>
      </w:r>
      <w:r>
        <w:rPr>
          <w:rFonts w:ascii="Arial" w:hAnsi="Arial"/>
          <w:lang w:val="pt-BR"/>
        </w:rPr>
        <w:t>– O Campeonato Municipal de Vôlei de Mães iniciará no dia 28 de julho de 2024, no Ginásio Pacelli e Ginásio AABB, em Três de Maio/RS, e vai finalizar no dia 28 de julho de 2024.</w:t>
      </w:r>
    </w:p>
    <w:p w14:paraId="2AD630B3" w14:textId="066E3DFE" w:rsidR="004215B2" w:rsidRDefault="004215B2" w:rsidP="004215B2">
      <w:pPr>
        <w:ind w:right="0" w:firstLine="0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Parágrafo</w:t>
      </w:r>
      <w:r>
        <w:rPr>
          <w:rFonts w:ascii="Arial" w:hAnsi="Arial"/>
          <w:lang w:val="pt-BR"/>
        </w:rPr>
        <w:t xml:space="preserve"> único: Em caso de </w:t>
      </w:r>
      <w:r>
        <w:rPr>
          <w:rFonts w:ascii="Arial" w:hAnsi="Arial"/>
          <w:lang w:val="pt-BR"/>
        </w:rPr>
        <w:t>quaisquer alterações</w:t>
      </w:r>
      <w:r>
        <w:rPr>
          <w:rFonts w:ascii="Arial" w:hAnsi="Arial"/>
          <w:lang w:val="pt-BR"/>
        </w:rPr>
        <w:t xml:space="preserve"> de data e/ou horário, a comissão organizadora irá realizar comunicado prévio às equipes.</w:t>
      </w:r>
    </w:p>
    <w:p w14:paraId="76171BD0" w14:textId="77777777" w:rsidR="004215B2" w:rsidRDefault="004215B2" w:rsidP="004215B2">
      <w:pPr>
        <w:pStyle w:val="Ttulo1"/>
        <w:ind w:left="2220" w:right="155"/>
        <w:rPr>
          <w:rFonts w:ascii="Arial" w:hAnsi="Arial"/>
        </w:rPr>
      </w:pPr>
      <w:r>
        <w:rPr>
          <w:rFonts w:ascii="Arial" w:hAnsi="Arial"/>
        </w:rPr>
        <w:t>CAPÍTULO III - DA PARTICIPAÇÃO E INSCRIÇÃO</w:t>
      </w:r>
    </w:p>
    <w:p w14:paraId="6F930421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5º </w:t>
      </w:r>
      <w:r>
        <w:rPr>
          <w:rFonts w:ascii="Arial" w:hAnsi="Arial"/>
          <w:lang w:val="pt-BR"/>
        </w:rPr>
        <w:t xml:space="preserve">– As fichas de inscrições serão destinadas às equipes, e devem ser entregues até o dia </w:t>
      </w:r>
      <w:r>
        <w:rPr>
          <w:rFonts w:ascii="Arial" w:hAnsi="Arial"/>
          <w:b/>
          <w:lang w:val="pt-BR"/>
        </w:rPr>
        <w:t xml:space="preserve">23/07/2024, </w:t>
      </w:r>
      <w:r>
        <w:rPr>
          <w:rFonts w:ascii="Arial" w:hAnsi="Arial"/>
          <w:lang w:val="pt-BR"/>
        </w:rPr>
        <w:t>com o comprovante de pagamento de R$: 200,00 da inscrição por equipe.</w:t>
      </w:r>
    </w:p>
    <w:p w14:paraId="761252B5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6º </w:t>
      </w:r>
      <w:r>
        <w:rPr>
          <w:rFonts w:ascii="Arial" w:hAnsi="Arial"/>
          <w:lang w:val="pt-BR"/>
        </w:rPr>
        <w:t>– Cada equipe poderá relacionar até 15 (quinze) atletas, 01 (um) treinador, 01 (um) massagista, 01 (um) Preparador físico, e 01 (um) Diretor Técnico na ficha de inscrição. Na qual deverá constar o nome completo e RG dos atletas, sendo que o técnico (a) não poderá participar como atleta.</w:t>
      </w:r>
    </w:p>
    <w:p w14:paraId="328CA688" w14:textId="17CFC045" w:rsidR="004215B2" w:rsidRDefault="004215B2">
      <w:pPr>
        <w:suppressAutoHyphens w:val="0"/>
        <w:spacing w:after="160" w:line="259" w:lineRule="auto"/>
        <w:ind w:left="0" w:right="0" w:firstLine="0"/>
        <w:jc w:val="left"/>
      </w:pPr>
      <w:r>
        <w:lastRenderedPageBreak/>
        <w:br w:type="page"/>
      </w:r>
    </w:p>
    <w:p w14:paraId="180FC526" w14:textId="77777777" w:rsidR="004B2726" w:rsidRDefault="004B2726" w:rsidP="00207CF3">
      <w:pPr>
        <w:ind w:left="-709" w:hanging="284"/>
      </w:pPr>
    </w:p>
    <w:p w14:paraId="3CBA6A5E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7º - </w:t>
      </w:r>
      <w:r>
        <w:rPr>
          <w:rFonts w:ascii="Arial" w:hAnsi="Arial"/>
          <w:lang w:val="pt-BR"/>
        </w:rPr>
        <w:t>Este campeonato será exclusivamente para mães, por isso será permitida apenas a inscrição de mulheres mães. Sendo assim, deve ser anexo a ficha de inscrição, uma cópia de documento de um filho.</w:t>
      </w:r>
    </w:p>
    <w:p w14:paraId="568F7881" w14:textId="77777777" w:rsidR="004215B2" w:rsidRDefault="004215B2" w:rsidP="004215B2">
      <w:pPr>
        <w:spacing w:after="416"/>
        <w:ind w:left="0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8º - </w:t>
      </w:r>
      <w:r>
        <w:rPr>
          <w:rFonts w:ascii="Arial" w:hAnsi="Arial"/>
          <w:lang w:val="pt-BR"/>
        </w:rPr>
        <w:t>Em caso de irregularidade, a equipe perderá os pontos das partidas disputadas e a atleta será excluída do campeonato. Consequentemente, as equipes que tiverem partidas realizadas contra a equipe punida, receberão a pontuação da partida, mantendo a pontuação realizada.</w:t>
      </w:r>
    </w:p>
    <w:p w14:paraId="590EDD54" w14:textId="77777777" w:rsidR="004215B2" w:rsidRDefault="004215B2" w:rsidP="004215B2">
      <w:pPr>
        <w:ind w:left="109" w:right="0"/>
        <w:rPr>
          <w:rFonts w:ascii="Arial" w:hAnsi="Arial"/>
          <w:lang w:val="pt-BR"/>
        </w:rPr>
        <w:sectPr w:rsidR="004215B2" w:rsidSect="004215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478" w:right="1136" w:bottom="3016" w:left="1582" w:header="1701" w:footer="720" w:gutter="0"/>
          <w:cols w:space="720"/>
          <w:formProt w:val="0"/>
          <w:titlePg/>
          <w:docGrid w:linePitch="100"/>
        </w:sectPr>
      </w:pPr>
      <w:r>
        <w:rPr>
          <w:rFonts w:ascii="Arial" w:hAnsi="Arial"/>
          <w:b/>
          <w:lang w:val="pt-BR"/>
        </w:rPr>
        <w:t xml:space="preserve">Artigo 9º </w:t>
      </w:r>
      <w:r>
        <w:rPr>
          <w:rFonts w:ascii="Arial" w:hAnsi="Arial"/>
          <w:lang w:val="pt-BR"/>
        </w:rPr>
        <w:t>- Ao proceder com a inscrição, todos os participantes das equipes se declaram conhecedores do Regulamento e também que os atletas se encontram em perfeito estado físico e mental e de acordo com as Leis vigentes no país, isentando assim a organização de qualquer responsabilidade.</w:t>
      </w:r>
    </w:p>
    <w:p w14:paraId="3F4D7988" w14:textId="77777777" w:rsidR="004215B2" w:rsidRDefault="004215B2" w:rsidP="004215B2">
      <w:pPr>
        <w:pStyle w:val="Ttulo1"/>
        <w:spacing w:after="486" w:line="324" w:lineRule="auto"/>
        <w:ind w:left="142" w:right="131"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CAPÍTULO IV - DO SISTEMA DE DISPUTA</w:t>
      </w:r>
    </w:p>
    <w:p w14:paraId="1A3C2B9A" w14:textId="77777777" w:rsidR="004215B2" w:rsidRDefault="004215B2" w:rsidP="004215B2">
      <w:pPr>
        <w:ind w:left="109" w:right="123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>Artigo 10º –</w:t>
      </w:r>
      <w:r>
        <w:rPr>
          <w:rFonts w:ascii="Arial" w:hAnsi="Arial"/>
          <w:lang w:val="pt-BR"/>
        </w:rPr>
        <w:t xml:space="preserve"> As equipes serão divididas em duas chaves, confronto todos contra todos dentro das chaves, os dois primeiros colocados de cada chave realizam a semifinal, e consequentemente os vencedores de cada semifinal, disputam a final municipal. O terceiro colocado será automaticamente a equipe que perdeu para o campeão na fase semifinal. Com o limite de inscrições de até 12 equipes.</w:t>
      </w:r>
    </w:p>
    <w:p w14:paraId="11617A94" w14:textId="77777777" w:rsidR="004215B2" w:rsidRDefault="004215B2" w:rsidP="004215B2">
      <w:pPr>
        <w:pStyle w:val="Ttulo1"/>
        <w:spacing w:after="486" w:line="324" w:lineRule="auto"/>
        <w:ind w:left="142" w:right="132"/>
        <w:jc w:val="center"/>
        <w:rPr>
          <w:rFonts w:ascii="Arial" w:hAnsi="Arial"/>
        </w:rPr>
      </w:pPr>
      <w:r>
        <w:rPr>
          <w:rFonts w:ascii="Arial" w:hAnsi="Arial"/>
        </w:rPr>
        <w:t>CAPÍTULO V - DOS JOGOS</w:t>
      </w:r>
    </w:p>
    <w:p w14:paraId="63A84C1E" w14:textId="77777777" w:rsidR="004215B2" w:rsidRDefault="004215B2" w:rsidP="004215B2">
      <w:pPr>
        <w:spacing w:after="410"/>
        <w:ind w:left="109" w:right="12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11º </w:t>
      </w:r>
      <w:r>
        <w:rPr>
          <w:rFonts w:ascii="Arial" w:hAnsi="Arial"/>
          <w:lang w:val="pt-BR"/>
        </w:rPr>
        <w:t>- Os jogos iniciam no</w:t>
      </w:r>
      <w:r>
        <w:rPr>
          <w:rFonts w:ascii="Arial" w:hAnsi="Arial"/>
          <w:b/>
          <w:bCs/>
          <w:lang w:val="pt-BR"/>
        </w:rPr>
        <w:t xml:space="preserve"> domingo </w:t>
      </w:r>
      <w:r>
        <w:rPr>
          <w:rFonts w:ascii="Arial" w:hAnsi="Arial"/>
          <w:b/>
          <w:lang w:val="pt-BR"/>
        </w:rPr>
        <w:t>dia 28/07/2024</w:t>
      </w:r>
      <w:r>
        <w:rPr>
          <w:rFonts w:ascii="Arial" w:hAnsi="Arial"/>
          <w:lang w:val="pt-BR"/>
        </w:rPr>
        <w:t xml:space="preserve">  a partir das</w:t>
      </w:r>
      <w:r>
        <w:rPr>
          <w:rFonts w:ascii="Arial" w:hAnsi="Arial"/>
          <w:b/>
          <w:bCs/>
          <w:lang w:val="pt-BR"/>
        </w:rPr>
        <w:t xml:space="preserve"> 08</w:t>
      </w:r>
      <w:r>
        <w:rPr>
          <w:rFonts w:ascii="Arial" w:hAnsi="Arial"/>
          <w:b/>
          <w:lang w:val="pt-BR"/>
        </w:rPr>
        <w:t>:30</w:t>
      </w:r>
      <w:r>
        <w:rPr>
          <w:rFonts w:ascii="Arial" w:hAnsi="Arial"/>
          <w:lang w:val="pt-BR"/>
        </w:rPr>
        <w:t xml:space="preserve"> horas e com horário de término a definir. </w:t>
      </w:r>
    </w:p>
    <w:p w14:paraId="4A7CF842" w14:textId="77777777" w:rsidR="004215B2" w:rsidRDefault="004215B2" w:rsidP="004215B2">
      <w:pPr>
        <w:spacing w:after="118"/>
        <w:ind w:left="109" w:right="117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12º </w:t>
      </w:r>
      <w:r>
        <w:rPr>
          <w:rFonts w:ascii="Arial" w:hAnsi="Arial"/>
          <w:lang w:val="pt-BR"/>
        </w:rPr>
        <w:t>- A arbitragem será de inteira responsabilidade da Comissão Organizadora e aplicará as Regras oficiais vigentes no voleibol de quadra conforme a CBV (Confederação Brasileira de Voleibol).</w:t>
      </w:r>
    </w:p>
    <w:p w14:paraId="374CE241" w14:textId="6BC4F863" w:rsidR="004215B2" w:rsidRDefault="004215B2" w:rsidP="004215B2">
      <w:pPr>
        <w:spacing w:after="631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>Parágrafo</w:t>
      </w:r>
      <w:r>
        <w:rPr>
          <w:rFonts w:ascii="Arial" w:hAnsi="Arial"/>
          <w:b/>
          <w:lang w:val="pt-BR"/>
        </w:rPr>
        <w:t xml:space="preserve"> único </w:t>
      </w:r>
      <w:r>
        <w:rPr>
          <w:rFonts w:ascii="Arial" w:hAnsi="Arial"/>
          <w:lang w:val="pt-BR"/>
        </w:rPr>
        <w:t>- A indicação árbitros não poderá sofrer veto das equipes participantes.</w:t>
      </w:r>
    </w:p>
    <w:p w14:paraId="1B90AF22" w14:textId="77777777" w:rsidR="004215B2" w:rsidRDefault="004215B2" w:rsidP="004215B2">
      <w:pPr>
        <w:spacing w:after="120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13º </w:t>
      </w:r>
      <w:r>
        <w:rPr>
          <w:rFonts w:ascii="Arial" w:hAnsi="Arial"/>
          <w:lang w:val="pt-BR"/>
        </w:rPr>
        <w:t>- Os horários e ordem dos jogos obedecerão à ordem do carnê dos mesmos, previamente organizado, com tolerância de 15 (quinze) minutos apenas na primeira partida.</w:t>
      </w:r>
    </w:p>
    <w:p w14:paraId="189B64D3" w14:textId="77777777" w:rsidR="004215B2" w:rsidRDefault="004215B2" w:rsidP="004215B2">
      <w:pPr>
        <w:ind w:left="0" w:right="131" w:firstLine="124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14º </w:t>
      </w:r>
      <w:r>
        <w:rPr>
          <w:rFonts w:ascii="Arial" w:hAnsi="Arial"/>
          <w:lang w:val="pt-BR"/>
        </w:rPr>
        <w:t>- Qualquer partida que venha a ser suspensa ou transferida por motivos alheios aos interessados e/ou força maior, será discutida pela Comissão Organizadora. Não serão aceitas demais solicitações por parte das equipes para transferências de jogos marcados no carnê oficial.</w:t>
      </w:r>
    </w:p>
    <w:p w14:paraId="1C77B258" w14:textId="653D9E66" w:rsidR="004215B2" w:rsidRDefault="004215B2" w:rsidP="004215B2">
      <w:pPr>
        <w:spacing w:line="259" w:lineRule="auto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15º </w:t>
      </w:r>
      <w:r>
        <w:rPr>
          <w:rFonts w:ascii="Arial" w:hAnsi="Arial"/>
          <w:lang w:val="pt-BR"/>
        </w:rPr>
        <w:t>- A súmula somente será assinada pelo capitão da equipe.</w:t>
      </w:r>
    </w:p>
    <w:p w14:paraId="07F2ADB0" w14:textId="77777777" w:rsidR="004215B2" w:rsidRDefault="004215B2">
      <w:pPr>
        <w:suppressAutoHyphens w:val="0"/>
        <w:spacing w:after="160" w:line="259" w:lineRule="auto"/>
        <w:ind w:left="0" w:right="0" w:firstLine="0"/>
        <w:jc w:val="left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br w:type="page"/>
      </w:r>
    </w:p>
    <w:p w14:paraId="23573FF7" w14:textId="77777777" w:rsidR="004215B2" w:rsidRDefault="004215B2" w:rsidP="004215B2">
      <w:pPr>
        <w:spacing w:line="259" w:lineRule="auto"/>
        <w:ind w:left="109" w:right="0"/>
        <w:rPr>
          <w:rFonts w:ascii="Arial" w:hAnsi="Arial"/>
          <w:lang w:val="pt-BR"/>
        </w:rPr>
      </w:pPr>
    </w:p>
    <w:p w14:paraId="5ABB4FBB" w14:textId="77777777" w:rsidR="004215B2" w:rsidRDefault="004215B2" w:rsidP="004215B2">
      <w:pPr>
        <w:spacing w:after="416"/>
        <w:ind w:left="109" w:right="12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16º </w:t>
      </w:r>
      <w:r>
        <w:rPr>
          <w:rFonts w:ascii="Arial" w:hAnsi="Arial"/>
          <w:lang w:val="pt-BR"/>
        </w:rPr>
        <w:t>- Os atletas e membros da Comissão Técnica deverão ser relacionados em súmula antes do início da partida e, após o início do jogo, não serão aceitas inclusões de atletas a não serem aqueles que, chegando após o início do jogo, já estejam relacionados na súmula.</w:t>
      </w:r>
    </w:p>
    <w:p w14:paraId="5EEEABB9" w14:textId="77777777" w:rsidR="004215B2" w:rsidRDefault="004215B2" w:rsidP="004215B2">
      <w:pPr>
        <w:spacing w:after="467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17º </w:t>
      </w:r>
      <w:r>
        <w:rPr>
          <w:rFonts w:ascii="Arial" w:hAnsi="Arial"/>
          <w:lang w:val="pt-BR"/>
        </w:rPr>
        <w:t>- O tempo de aquecimento será no período de preenchimento das súmulas.</w:t>
      </w:r>
    </w:p>
    <w:p w14:paraId="053EBC8A" w14:textId="77777777" w:rsidR="004215B2" w:rsidRDefault="004215B2" w:rsidP="004215B2">
      <w:pPr>
        <w:spacing w:after="627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18º </w:t>
      </w:r>
      <w:r>
        <w:rPr>
          <w:rFonts w:ascii="Arial" w:hAnsi="Arial"/>
          <w:lang w:val="pt-BR"/>
        </w:rPr>
        <w:t>- A pontuação de cada partida obedecerá ao seguinte critério:</w:t>
      </w:r>
    </w:p>
    <w:p w14:paraId="52D3B5ED" w14:textId="77777777" w:rsidR="004215B2" w:rsidRDefault="004215B2" w:rsidP="004215B2">
      <w:pPr>
        <w:numPr>
          <w:ilvl w:val="0"/>
          <w:numId w:val="1"/>
        </w:numPr>
        <w:spacing w:after="432" w:line="355" w:lineRule="auto"/>
        <w:ind w:right="0" w:hanging="260"/>
        <w:rPr>
          <w:rFonts w:ascii="Arial" w:hAnsi="Arial"/>
        </w:rPr>
      </w:pPr>
      <w:r>
        <w:rPr>
          <w:rFonts w:ascii="Arial" w:hAnsi="Arial"/>
        </w:rPr>
        <w:t>03 (três) pontos para a equipe vencedora por 2 sets a 0;</w:t>
      </w:r>
    </w:p>
    <w:p w14:paraId="1EF71CFE" w14:textId="77777777" w:rsidR="004215B2" w:rsidRDefault="004215B2" w:rsidP="004215B2">
      <w:pPr>
        <w:numPr>
          <w:ilvl w:val="0"/>
          <w:numId w:val="1"/>
        </w:numPr>
        <w:spacing w:after="440" w:line="355" w:lineRule="auto"/>
        <w:ind w:right="0" w:hanging="260"/>
        <w:rPr>
          <w:rFonts w:ascii="Arial" w:hAnsi="Arial"/>
        </w:rPr>
      </w:pPr>
      <w:r>
        <w:rPr>
          <w:rFonts w:ascii="Arial" w:hAnsi="Arial"/>
        </w:rPr>
        <w:t>02 (dois) pontos para a equipe vencedora por 2 sets a 1;</w:t>
      </w:r>
    </w:p>
    <w:p w14:paraId="091FF23A" w14:textId="77777777" w:rsidR="004215B2" w:rsidRDefault="004215B2" w:rsidP="004215B2">
      <w:pPr>
        <w:numPr>
          <w:ilvl w:val="0"/>
          <w:numId w:val="1"/>
        </w:numPr>
        <w:spacing w:after="438" w:line="355" w:lineRule="auto"/>
        <w:ind w:right="0" w:hanging="260"/>
        <w:rPr>
          <w:rFonts w:ascii="Arial" w:hAnsi="Arial"/>
        </w:rPr>
      </w:pPr>
      <w:r>
        <w:rPr>
          <w:rFonts w:ascii="Arial" w:hAnsi="Arial"/>
        </w:rPr>
        <w:t>01 (um) ponto para a equipe perdedora por 2 sets a 1;</w:t>
      </w:r>
    </w:p>
    <w:p w14:paraId="299C4628" w14:textId="77777777" w:rsidR="004215B2" w:rsidRDefault="004215B2" w:rsidP="004215B2">
      <w:pPr>
        <w:numPr>
          <w:ilvl w:val="0"/>
          <w:numId w:val="1"/>
        </w:numPr>
        <w:spacing w:after="1304" w:line="355" w:lineRule="auto"/>
        <w:ind w:right="0" w:hanging="260"/>
        <w:rPr>
          <w:rFonts w:ascii="Arial" w:hAnsi="Arial"/>
        </w:rPr>
      </w:pPr>
      <w:r>
        <w:rPr>
          <w:rFonts w:ascii="Arial" w:hAnsi="Arial"/>
        </w:rPr>
        <w:t>00 (zero) ponto para a equipe perdedora por 2 sets a 0.</w:t>
      </w:r>
    </w:p>
    <w:p w14:paraId="709E352B" w14:textId="2887B9A5" w:rsidR="004215B2" w:rsidRDefault="004215B2" w:rsidP="004215B2">
      <w:pPr>
        <w:ind w:left="-425" w:hanging="284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19º </w:t>
      </w:r>
      <w:r>
        <w:rPr>
          <w:rFonts w:ascii="Arial" w:hAnsi="Arial"/>
          <w:lang w:val="pt-BR"/>
        </w:rPr>
        <w:t>- Número de sets na partida: Melhor de 3 sets de 21 pontos cada com diferença de dois pontos. No caso de empate nos 2 primeiros sets, o 3º set será TIE BREAK até 12 pontos com diferença de 2 pontos entre as equipes. Cada equipe terá direito a um pedido de tempo por set</w:t>
      </w:r>
      <w:r>
        <w:rPr>
          <w:rFonts w:ascii="Arial" w:hAnsi="Arial"/>
          <w:lang w:val="pt-BR"/>
        </w:rPr>
        <w:t>.</w:t>
      </w:r>
    </w:p>
    <w:p w14:paraId="79E9A4BD" w14:textId="77777777" w:rsidR="004215B2" w:rsidRDefault="004215B2">
      <w:pPr>
        <w:suppressAutoHyphens w:val="0"/>
        <w:spacing w:after="160" w:line="259" w:lineRule="auto"/>
        <w:ind w:left="0" w:right="0" w:firstLine="0"/>
        <w:jc w:val="left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br w:type="page"/>
      </w:r>
    </w:p>
    <w:p w14:paraId="34C6FABB" w14:textId="77777777" w:rsidR="004215B2" w:rsidRDefault="004215B2" w:rsidP="004215B2">
      <w:pPr>
        <w:pStyle w:val="Ttulo1"/>
        <w:ind w:left="1557" w:right="155" w:firstLine="0"/>
        <w:rPr>
          <w:rFonts w:ascii="Arial" w:hAnsi="Arial"/>
        </w:rPr>
      </w:pPr>
      <w:r>
        <w:rPr>
          <w:rFonts w:ascii="Arial" w:hAnsi="Arial"/>
        </w:rPr>
        <w:lastRenderedPageBreak/>
        <w:t>CAPÍTULO VI - DAS PENALIDADES E PROTESTOS</w:t>
      </w:r>
    </w:p>
    <w:p w14:paraId="508DA961" w14:textId="77777777" w:rsidR="004215B2" w:rsidRDefault="004215B2" w:rsidP="004215B2">
      <w:pPr>
        <w:ind w:left="109" w:right="124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20º </w:t>
      </w:r>
      <w:r>
        <w:rPr>
          <w:rFonts w:ascii="Arial" w:hAnsi="Arial"/>
          <w:lang w:val="pt-BR"/>
        </w:rPr>
        <w:t>- Os participantes serão obrigados a respeitar os princípios e normas disciplinares, sendo punidos com rigor aqueles que cometerem infrações previstas e enumeradas neste regulamento.</w:t>
      </w:r>
    </w:p>
    <w:p w14:paraId="65A7D916" w14:textId="77777777" w:rsidR="004215B2" w:rsidRDefault="004215B2" w:rsidP="004215B2">
      <w:pPr>
        <w:ind w:left="109" w:right="129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21º </w:t>
      </w:r>
      <w:r>
        <w:rPr>
          <w:rFonts w:ascii="Arial" w:hAnsi="Arial"/>
          <w:lang w:val="pt-BR"/>
        </w:rPr>
        <w:t>- A equipe que jogar com atletas inscritos irregularmente, será punida com perda de pontos e/ou a sua eliminação do campeonato, de acordo com julgamento da equipe organizadora.</w:t>
      </w:r>
    </w:p>
    <w:p w14:paraId="733FFB94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22º </w:t>
      </w:r>
      <w:r>
        <w:rPr>
          <w:rFonts w:ascii="Arial" w:hAnsi="Arial"/>
          <w:lang w:val="pt-BR"/>
        </w:rPr>
        <w:t>- Será aplicado WO à equipe que não se apresentar no local da disputa no momento de sua partida prevista no carnê de jogos.</w:t>
      </w:r>
    </w:p>
    <w:p w14:paraId="78A34DC1" w14:textId="77777777" w:rsidR="004215B2" w:rsidRDefault="004215B2" w:rsidP="004215B2">
      <w:pPr>
        <w:spacing w:after="110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23º </w:t>
      </w:r>
      <w:r>
        <w:rPr>
          <w:rFonts w:ascii="Arial" w:hAnsi="Arial"/>
          <w:lang w:val="pt-BR"/>
        </w:rPr>
        <w:t>- Em caso de WO, será marcado 2 x 0 (dois sets a zero) com placar de 18 x 0 e 18 x 0, contra a equipe desistente e os 3 pontos da partida irão para a equipe adversária.</w:t>
      </w:r>
    </w:p>
    <w:p w14:paraId="2BEAE205" w14:textId="77777777" w:rsidR="004215B2" w:rsidRDefault="004215B2" w:rsidP="004215B2">
      <w:pPr>
        <w:spacing w:after="110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24º - </w:t>
      </w:r>
      <w:r>
        <w:rPr>
          <w:rFonts w:ascii="Arial" w:hAnsi="Arial"/>
          <w:lang w:val="pt-BR"/>
        </w:rPr>
        <w:t>Perderá os pontos a equipe que se recusar, sob qualquer pretexto, a continuar a disputa de uma partida.</w:t>
      </w:r>
    </w:p>
    <w:p w14:paraId="6CEDABDC" w14:textId="57C616B6" w:rsidR="004215B2" w:rsidRDefault="004215B2" w:rsidP="004215B2">
      <w:pPr>
        <w:ind w:left="109" w:right="385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25º </w:t>
      </w:r>
      <w:r>
        <w:rPr>
          <w:rFonts w:ascii="Arial" w:hAnsi="Arial"/>
          <w:lang w:val="pt-BR"/>
        </w:rPr>
        <w:t>- Tentativa e/ou agressão física a atletas, ao árbitro, a seus auxiliares e membros da Comissão Organizadora, será punida com a</w:t>
      </w:r>
      <w:r>
        <w:rPr>
          <w:rFonts w:ascii="Arial" w:hAnsi="Arial"/>
          <w:lang w:val="pt-BR"/>
        </w:rPr>
        <w:t xml:space="preserve"> </w:t>
      </w:r>
      <w:r>
        <w:rPr>
          <w:rFonts w:ascii="Arial" w:hAnsi="Arial"/>
          <w:lang w:val="pt-BR"/>
        </w:rPr>
        <w:t>expulsão do infrator. Todos os casos relacionados em súmula serão encaminhados para a avaliação da Comissão Organizadora, e em caso de briga generalizada, as duas equipes serão excluídas do campeonato.</w:t>
      </w:r>
    </w:p>
    <w:p w14:paraId="65622885" w14:textId="77777777" w:rsidR="004215B2" w:rsidRDefault="004215B2">
      <w:pPr>
        <w:suppressAutoHyphens w:val="0"/>
        <w:spacing w:after="160" w:line="259" w:lineRule="auto"/>
        <w:ind w:left="0" w:right="0" w:firstLine="0"/>
        <w:jc w:val="left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br w:type="page"/>
      </w:r>
    </w:p>
    <w:p w14:paraId="78EF6D42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lastRenderedPageBreak/>
        <w:t xml:space="preserve">Artigo 26º </w:t>
      </w:r>
      <w:r>
        <w:rPr>
          <w:rFonts w:ascii="Arial" w:hAnsi="Arial"/>
          <w:lang w:val="pt-BR"/>
        </w:rPr>
        <w:t>- Os jogos do campeonato municipal de voleibol serão disputados com as regras oficiais da modalidade de Voleibol, de acordo com as regras da CBV -Confederação Brasileira de Voleibol.</w:t>
      </w:r>
    </w:p>
    <w:p w14:paraId="143F77F0" w14:textId="77777777" w:rsidR="004215B2" w:rsidRDefault="004215B2" w:rsidP="004215B2">
      <w:pPr>
        <w:spacing w:after="431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>Artigo 27º –</w:t>
      </w:r>
      <w:r>
        <w:rPr>
          <w:rFonts w:ascii="Arial" w:hAnsi="Arial"/>
          <w:lang w:val="pt-BR"/>
        </w:rPr>
        <w:t xml:space="preserve"> Os critérios de desempate serão aplicados para apuração na seguinte ordem:</w:t>
      </w:r>
    </w:p>
    <w:p w14:paraId="61E8E882" w14:textId="77777777" w:rsidR="004215B2" w:rsidRDefault="004215B2" w:rsidP="004215B2">
      <w:pPr>
        <w:spacing w:after="114" w:line="259" w:lineRule="auto"/>
        <w:ind w:left="2108" w:right="0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I – Número de</w:t>
      </w:r>
    </w:p>
    <w:p w14:paraId="3F2CB784" w14:textId="77777777" w:rsidR="004215B2" w:rsidRDefault="004215B2" w:rsidP="004215B2">
      <w:pPr>
        <w:spacing w:after="114" w:line="259" w:lineRule="auto"/>
        <w:ind w:left="2108" w:right="0"/>
        <w:rPr>
          <w:rFonts w:ascii="Arial" w:hAnsi="Arial"/>
        </w:rPr>
      </w:pPr>
      <w:r>
        <w:rPr>
          <w:rFonts w:ascii="Arial" w:hAnsi="Arial"/>
          <w:lang w:val="pt-BR"/>
        </w:rPr>
        <w:t>vitórias</w:t>
      </w:r>
      <w:r>
        <w:rPr>
          <w:rFonts w:ascii="Arial" w:hAnsi="Arial"/>
        </w:rPr>
        <w:t xml:space="preserve">; </w:t>
      </w:r>
    </w:p>
    <w:p w14:paraId="31891932" w14:textId="77777777" w:rsidR="004215B2" w:rsidRDefault="004215B2" w:rsidP="004215B2">
      <w:pPr>
        <w:spacing w:after="116" w:line="259" w:lineRule="auto"/>
        <w:ind w:left="2108" w:right="0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II- Confronto direto;</w:t>
      </w:r>
    </w:p>
    <w:p w14:paraId="73986F9F" w14:textId="77777777" w:rsidR="004215B2" w:rsidRDefault="004215B2" w:rsidP="004215B2">
      <w:pPr>
        <w:numPr>
          <w:ilvl w:val="0"/>
          <w:numId w:val="2"/>
        </w:numPr>
        <w:spacing w:after="4" w:line="355" w:lineRule="auto"/>
        <w:ind w:right="1620" w:firstLine="6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 xml:space="preserve">– Saldo de sets (Sets ganhos subtraídos os sets perdidos); </w:t>
      </w:r>
    </w:p>
    <w:p w14:paraId="39FF2C82" w14:textId="1183ABA1" w:rsidR="004215B2" w:rsidRDefault="004215B2" w:rsidP="004215B2">
      <w:pPr>
        <w:numPr>
          <w:ilvl w:val="0"/>
          <w:numId w:val="2"/>
        </w:numPr>
        <w:spacing w:line="355" w:lineRule="auto"/>
        <w:ind w:right="1620" w:firstLine="6"/>
        <w:rPr>
          <w:rFonts w:ascii="Arial" w:hAnsi="Arial"/>
          <w:lang w:val="pt-BR"/>
        </w:rPr>
      </w:pPr>
      <w:r>
        <w:rPr>
          <w:rFonts w:ascii="Arial" w:hAnsi="Arial"/>
          <w:lang w:val="pt-BR"/>
        </w:rPr>
        <w:t>– Saldo de pontos (Pontos feitos subtraídos os pontos sofridos); IV – Sorteio.</w:t>
      </w:r>
    </w:p>
    <w:p w14:paraId="7E82B0F9" w14:textId="77777777" w:rsidR="004215B2" w:rsidRDefault="004215B2" w:rsidP="004215B2">
      <w:pPr>
        <w:spacing w:line="355" w:lineRule="auto"/>
        <w:ind w:right="1620"/>
        <w:rPr>
          <w:rFonts w:ascii="Arial" w:hAnsi="Arial"/>
          <w:lang w:val="pt-BR"/>
        </w:rPr>
      </w:pPr>
    </w:p>
    <w:p w14:paraId="0D5B59E9" w14:textId="77777777" w:rsidR="004215B2" w:rsidRDefault="004215B2" w:rsidP="004215B2">
      <w:pPr>
        <w:pStyle w:val="Ttulo1"/>
        <w:ind w:left="1567" w:right="155"/>
        <w:rPr>
          <w:rFonts w:ascii="Arial" w:hAnsi="Arial"/>
        </w:rPr>
      </w:pPr>
      <w:r>
        <w:rPr>
          <w:rFonts w:ascii="Arial" w:hAnsi="Arial"/>
        </w:rPr>
        <w:t>CAPÍTULO VII - DA PREMIAÇÃO</w:t>
      </w:r>
    </w:p>
    <w:p w14:paraId="0494FB97" w14:textId="77777777" w:rsidR="004215B2" w:rsidRDefault="004215B2" w:rsidP="004215B2">
      <w:pPr>
        <w:spacing w:after="118"/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28º - </w:t>
      </w:r>
      <w:r>
        <w:rPr>
          <w:rFonts w:ascii="Arial" w:hAnsi="Arial"/>
          <w:lang w:val="pt-BR"/>
        </w:rPr>
        <w:t>Aos participantes do Campeonato Municipal de Vôlei de Mães 2024, será conferida a seguinte premiação, às equipes:</w:t>
      </w:r>
    </w:p>
    <w:p w14:paraId="62848F51" w14:textId="77777777" w:rsidR="004215B2" w:rsidRDefault="004215B2" w:rsidP="004215B2">
      <w:pPr>
        <w:spacing w:after="230" w:line="259" w:lineRule="auto"/>
        <w:ind w:left="2108" w:right="0"/>
        <w:rPr>
          <w:rFonts w:ascii="Arial" w:hAnsi="Arial"/>
        </w:rPr>
      </w:pPr>
      <w:r>
        <w:rPr>
          <w:rFonts w:ascii="Arial" w:hAnsi="Arial"/>
        </w:rPr>
        <w:t>1º Lugar – 01 Troféu e 15 medalhas e uma bola de vôlei PENALTI PRÓ 8.0</w:t>
      </w:r>
    </w:p>
    <w:p w14:paraId="127B10DD" w14:textId="77777777" w:rsidR="004215B2" w:rsidRDefault="004215B2" w:rsidP="004215B2">
      <w:pPr>
        <w:spacing w:after="114" w:line="259" w:lineRule="auto"/>
        <w:ind w:left="2108" w:right="0"/>
        <w:rPr>
          <w:rFonts w:ascii="Arial" w:hAnsi="Arial"/>
        </w:rPr>
      </w:pPr>
      <w:r>
        <w:rPr>
          <w:rFonts w:ascii="Arial" w:hAnsi="Arial"/>
        </w:rPr>
        <w:t xml:space="preserve"> 2º Lugar – 01 Troféu e 15 medalhas</w:t>
      </w:r>
    </w:p>
    <w:p w14:paraId="16429A1F" w14:textId="77777777" w:rsidR="004215B2" w:rsidRDefault="004215B2" w:rsidP="004215B2">
      <w:pPr>
        <w:spacing w:after="138" w:line="259" w:lineRule="auto"/>
        <w:ind w:left="2108" w:right="0"/>
        <w:rPr>
          <w:rFonts w:ascii="Arial" w:hAnsi="Arial"/>
        </w:rPr>
      </w:pPr>
      <w:r>
        <w:rPr>
          <w:rFonts w:ascii="Arial" w:hAnsi="Arial"/>
        </w:rPr>
        <w:t>3º Lugar – 01 Troféu e 15 medalhas</w:t>
      </w:r>
    </w:p>
    <w:p w14:paraId="141F54B5" w14:textId="77777777" w:rsidR="004215B2" w:rsidRDefault="004215B2" w:rsidP="004215B2">
      <w:pPr>
        <w:spacing w:after="138" w:line="259" w:lineRule="auto"/>
        <w:ind w:left="2108" w:right="0"/>
        <w:rPr>
          <w:rFonts w:ascii="Arial" w:hAnsi="Arial"/>
        </w:rPr>
      </w:pPr>
      <w:r>
        <w:rPr>
          <w:rFonts w:ascii="Arial" w:hAnsi="Arial"/>
        </w:rPr>
        <w:t xml:space="preserve">Atleta destaque – 01 Troféu </w:t>
      </w:r>
    </w:p>
    <w:p w14:paraId="11015523" w14:textId="77777777" w:rsidR="004215B2" w:rsidRDefault="004215B2" w:rsidP="004215B2">
      <w:pPr>
        <w:spacing w:after="138" w:line="259" w:lineRule="auto"/>
        <w:ind w:left="2108" w:right="0"/>
        <w:rPr>
          <w:rFonts w:ascii="Arial" w:hAnsi="Arial"/>
        </w:rPr>
      </w:pPr>
      <w:r>
        <w:rPr>
          <w:rFonts w:ascii="Arial" w:hAnsi="Arial"/>
        </w:rPr>
        <w:t>Atleta de mais idade – 01 Troféu</w:t>
      </w:r>
    </w:p>
    <w:p w14:paraId="7B2BC7B9" w14:textId="77777777" w:rsidR="004215B2" w:rsidRDefault="004215B2" w:rsidP="004215B2">
      <w:pPr>
        <w:pStyle w:val="Ttulo1"/>
        <w:ind w:left="1567" w:right="155"/>
        <w:rPr>
          <w:rFonts w:ascii="Arial" w:hAnsi="Arial"/>
        </w:rPr>
      </w:pPr>
      <w:r>
        <w:rPr>
          <w:rFonts w:ascii="Arial" w:hAnsi="Arial"/>
        </w:rPr>
        <w:t>CAPÍTULO VIII - DISPOSIÇÕES GERAIS</w:t>
      </w:r>
    </w:p>
    <w:p w14:paraId="599A0442" w14:textId="77777777" w:rsidR="004215B2" w:rsidRDefault="004215B2" w:rsidP="004215B2">
      <w:pPr>
        <w:ind w:left="109" w:right="0"/>
        <w:rPr>
          <w:rFonts w:ascii="Arial" w:hAnsi="Arial"/>
          <w:lang w:val="pt-BR"/>
        </w:rPr>
      </w:pPr>
      <w:r>
        <w:rPr>
          <w:rFonts w:ascii="Arial" w:hAnsi="Arial"/>
          <w:b/>
          <w:lang w:val="pt-BR"/>
        </w:rPr>
        <w:t xml:space="preserve">Artigo 29º </w:t>
      </w:r>
      <w:r>
        <w:rPr>
          <w:rFonts w:ascii="Arial" w:hAnsi="Arial"/>
          <w:lang w:val="pt-BR"/>
        </w:rPr>
        <w:t>– As equipes deverão apresentar-se uniformizadas, havendo a obrigatoriedade de camisas numeradas.</w:t>
      </w:r>
    </w:p>
    <w:p w14:paraId="2AC80DCC" w14:textId="0F5275EB" w:rsidR="004215B2" w:rsidRDefault="004215B2">
      <w:pPr>
        <w:suppressAutoHyphens w:val="0"/>
        <w:spacing w:after="160" w:line="259" w:lineRule="auto"/>
        <w:ind w:left="0" w:right="0" w:firstLine="0"/>
        <w:jc w:val="left"/>
        <w:rPr>
          <w:rFonts w:ascii="Arial" w:hAnsi="Arial"/>
          <w:lang w:val="pt-BR"/>
        </w:rPr>
      </w:pPr>
    </w:p>
    <w:p w14:paraId="3B775AAA" w14:textId="77777777" w:rsidR="004215B2" w:rsidRDefault="004215B2" w:rsidP="004215B2">
      <w:pPr>
        <w:spacing w:after="467"/>
        <w:ind w:left="109" w:right="0"/>
        <w:rPr>
          <w:rFonts w:ascii="Arial" w:hAnsi="Arial"/>
        </w:rPr>
      </w:pPr>
      <w:r>
        <w:rPr>
          <w:rFonts w:ascii="Arial" w:hAnsi="Arial"/>
          <w:b/>
        </w:rPr>
        <w:t xml:space="preserve">Artigo 30º </w:t>
      </w:r>
      <w:r>
        <w:rPr>
          <w:rFonts w:ascii="Arial" w:hAnsi="Arial"/>
        </w:rPr>
        <w:t>- Não caberão recursos contra uniforme, caso o árbitro dê condições de jogo.</w:t>
      </w:r>
    </w:p>
    <w:p w14:paraId="6CDDF9FB" w14:textId="77777777" w:rsidR="004215B2" w:rsidRDefault="004215B2" w:rsidP="004215B2">
      <w:pPr>
        <w:pStyle w:val="Ttulo1"/>
        <w:ind w:left="1567" w:right="155"/>
        <w:rPr>
          <w:rFonts w:ascii="Arial" w:hAnsi="Arial"/>
        </w:rPr>
      </w:pPr>
      <w:r>
        <w:rPr>
          <w:rFonts w:ascii="Arial" w:hAnsi="Arial"/>
        </w:rPr>
        <w:t>CAPÍTULO IX - DISPOSIÇÕES FINAIS</w:t>
      </w:r>
    </w:p>
    <w:p w14:paraId="1ACC044D" w14:textId="77777777" w:rsidR="004215B2" w:rsidRDefault="004215B2" w:rsidP="004215B2">
      <w:pPr>
        <w:spacing w:after="416"/>
        <w:ind w:left="0" w:right="0"/>
        <w:rPr>
          <w:rFonts w:ascii="Arial" w:hAnsi="Arial"/>
        </w:rPr>
      </w:pPr>
      <w:r>
        <w:rPr>
          <w:rFonts w:ascii="Arial" w:hAnsi="Arial"/>
          <w:b/>
        </w:rPr>
        <w:t xml:space="preserve">Artigo 31º </w:t>
      </w:r>
      <w:r>
        <w:rPr>
          <w:rFonts w:ascii="Arial" w:hAnsi="Arial"/>
        </w:rPr>
        <w:t>- Os órgãos promotores e executores do campeonato não se responsabilizarão por acidentes ocorridos com atletas, ou por estes ocasionados a terceiros, antes, durante ou depois dos jogos.</w:t>
      </w:r>
    </w:p>
    <w:p w14:paraId="1FCDCA07" w14:textId="77777777" w:rsidR="004215B2" w:rsidRDefault="004215B2" w:rsidP="004215B2">
      <w:pPr>
        <w:spacing w:after="832"/>
        <w:ind w:left="109" w:right="0"/>
        <w:rPr>
          <w:rFonts w:ascii="Arial" w:hAnsi="Arial"/>
        </w:rPr>
      </w:pPr>
      <w:r>
        <w:rPr>
          <w:rFonts w:ascii="Arial" w:hAnsi="Arial"/>
          <w:b/>
        </w:rPr>
        <w:t xml:space="preserve">Artigo 32º </w:t>
      </w:r>
      <w:r>
        <w:rPr>
          <w:rFonts w:ascii="Arial" w:hAnsi="Arial"/>
        </w:rPr>
        <w:t>- Caberá a Comissão Organizadora resolver todos os casos omissos no presente regulamento.</w:t>
      </w:r>
    </w:p>
    <w:p w14:paraId="34CC3008" w14:textId="2CC549E8" w:rsidR="004215B2" w:rsidRDefault="004215B2" w:rsidP="004215B2">
      <w:pPr>
        <w:spacing w:after="384" w:line="259" w:lineRule="auto"/>
        <w:ind w:left="10" w:right="580" w:hanging="10"/>
        <w:jc w:val="right"/>
        <w:rPr>
          <w:rFonts w:ascii="Arial" w:hAnsi="Arial"/>
        </w:rPr>
      </w:pPr>
      <w:r>
        <w:rPr>
          <w:rFonts w:ascii="Arial" w:hAnsi="Arial"/>
        </w:rPr>
        <w:t>Três de Maio/RS, julho de 2024.</w:t>
      </w:r>
    </w:p>
    <w:p w14:paraId="185B734F" w14:textId="77777777" w:rsidR="004215B2" w:rsidRDefault="004215B2" w:rsidP="004215B2">
      <w:pPr>
        <w:spacing w:after="384" w:line="259" w:lineRule="auto"/>
        <w:ind w:left="10" w:right="101" w:hanging="10"/>
        <w:jc w:val="right"/>
        <w:rPr>
          <w:rFonts w:ascii="Arial" w:hAnsi="Arial"/>
        </w:rPr>
      </w:pPr>
      <w:r>
        <w:rPr>
          <w:rFonts w:ascii="Arial" w:hAnsi="Arial"/>
        </w:rPr>
        <w:t>Secretaria Municipal de Educação, Cultura e Esportes</w:t>
      </w:r>
    </w:p>
    <w:p w14:paraId="480D25FE" w14:textId="77777777" w:rsidR="004215B2" w:rsidRDefault="004215B2" w:rsidP="004215B2">
      <w:pPr>
        <w:ind w:left="109" w:right="385"/>
        <w:rPr>
          <w:rFonts w:ascii="Arial" w:hAnsi="Arial"/>
          <w:lang w:val="pt-BR"/>
        </w:rPr>
      </w:pPr>
    </w:p>
    <w:p w14:paraId="5EE8EAE2" w14:textId="77777777" w:rsidR="004215B2" w:rsidRPr="004215B2" w:rsidRDefault="004215B2" w:rsidP="004215B2">
      <w:pPr>
        <w:ind w:left="-425" w:hanging="284"/>
        <w:rPr>
          <w:rFonts w:ascii="Arial" w:hAnsi="Arial" w:cs="Arial"/>
        </w:rPr>
      </w:pPr>
    </w:p>
    <w:sectPr w:rsidR="004215B2" w:rsidRPr="004215B2" w:rsidSect="00615898">
      <w:headerReference w:type="default" r:id="rId14"/>
      <w:footerReference w:type="default" r:id="rId15"/>
      <w:pgSz w:w="11906" w:h="16838"/>
      <w:pgMar w:top="2268" w:right="1701" w:bottom="2127" w:left="1701" w:header="5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125F8" w14:textId="77777777" w:rsidR="000347D9" w:rsidRDefault="000347D9" w:rsidP="0068248F">
      <w:pPr>
        <w:spacing w:after="0" w:line="240" w:lineRule="auto"/>
      </w:pPr>
      <w:r>
        <w:separator/>
      </w:r>
    </w:p>
  </w:endnote>
  <w:endnote w:type="continuationSeparator" w:id="0">
    <w:p w14:paraId="542F7294" w14:textId="77777777" w:rsidR="000347D9" w:rsidRDefault="000347D9" w:rsidP="0068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10764" w14:textId="77777777" w:rsidR="004215B2" w:rsidRDefault="004215B2">
    <w:pPr>
      <w:spacing w:after="160" w:line="259" w:lineRule="auto"/>
      <w:ind w:left="0" w:right="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4384" behindDoc="1" locked="0" layoutInCell="0" allowOverlap="1" wp14:anchorId="45EFD5F1" wp14:editId="1CEF5B2A">
          <wp:simplePos x="0" y="0"/>
          <wp:positionH relativeFrom="page">
            <wp:posOffset>1112520</wp:posOffset>
          </wp:positionH>
          <wp:positionV relativeFrom="page">
            <wp:posOffset>9284335</wp:posOffset>
          </wp:positionV>
          <wp:extent cx="5156200" cy="672465"/>
          <wp:effectExtent l="0" t="0" r="0" b="0"/>
          <wp:wrapSquare wrapText="bothSides"/>
          <wp:docPr id="6" name="Figura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56200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604F2" w14:textId="77777777" w:rsidR="004215B2" w:rsidRDefault="004215B2">
    <w:pPr>
      <w:spacing w:after="0" w:line="259" w:lineRule="auto"/>
      <w:ind w:left="-1582" w:right="898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3360" behindDoc="1" locked="0" layoutInCell="0" allowOverlap="1" wp14:anchorId="25892138" wp14:editId="18CC1559">
          <wp:simplePos x="0" y="0"/>
          <wp:positionH relativeFrom="page">
            <wp:posOffset>1112520</wp:posOffset>
          </wp:positionH>
          <wp:positionV relativeFrom="page">
            <wp:posOffset>9284335</wp:posOffset>
          </wp:positionV>
          <wp:extent cx="5156200" cy="672465"/>
          <wp:effectExtent l="0" t="0" r="0" b="0"/>
          <wp:wrapSquare wrapText="bothSides"/>
          <wp:docPr id="7" name="Picture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4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56200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17F12" w14:textId="77777777" w:rsidR="004215B2" w:rsidRDefault="004215B2">
    <w:pPr>
      <w:spacing w:after="160" w:line="259" w:lineRule="auto"/>
      <w:ind w:left="0" w:right="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5408" behindDoc="1" locked="0" layoutInCell="0" allowOverlap="1" wp14:anchorId="685BAD0E" wp14:editId="200AD4FE">
          <wp:simplePos x="0" y="0"/>
          <wp:positionH relativeFrom="page">
            <wp:posOffset>1112520</wp:posOffset>
          </wp:positionH>
          <wp:positionV relativeFrom="page">
            <wp:posOffset>9284335</wp:posOffset>
          </wp:positionV>
          <wp:extent cx="5156200" cy="672465"/>
          <wp:effectExtent l="0" t="0" r="0" b="0"/>
          <wp:wrapSquare wrapText="bothSides"/>
          <wp:docPr id="8" name="Figura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1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56200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5906B" w14:textId="367EBDF0" w:rsidR="00615898" w:rsidRDefault="00615898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08E739" wp14:editId="457CF893">
          <wp:simplePos x="0" y="0"/>
          <wp:positionH relativeFrom="column">
            <wp:posOffset>-1447165</wp:posOffset>
          </wp:positionH>
          <wp:positionV relativeFrom="paragraph">
            <wp:posOffset>-326390</wp:posOffset>
          </wp:positionV>
          <wp:extent cx="8355334" cy="1351280"/>
          <wp:effectExtent l="0" t="0" r="0" b="0"/>
          <wp:wrapNone/>
          <wp:docPr id="12276178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5334" cy="1351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CBB78" w14:textId="77777777" w:rsidR="000347D9" w:rsidRDefault="000347D9" w:rsidP="0068248F">
      <w:pPr>
        <w:spacing w:after="0" w:line="240" w:lineRule="auto"/>
      </w:pPr>
      <w:r>
        <w:separator/>
      </w:r>
    </w:p>
  </w:footnote>
  <w:footnote w:type="continuationSeparator" w:id="0">
    <w:p w14:paraId="1B403C0F" w14:textId="77777777" w:rsidR="000347D9" w:rsidRDefault="000347D9" w:rsidP="00682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DD202" w14:textId="77777777" w:rsidR="004215B2" w:rsidRDefault="004215B2">
    <w:pPr>
      <w:spacing w:after="0" w:line="259" w:lineRule="auto"/>
      <w:ind w:left="-1582" w:right="1077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2336" behindDoc="1" locked="0" layoutInCell="0" allowOverlap="1" wp14:anchorId="53B9F112" wp14:editId="1F621AA7">
          <wp:simplePos x="0" y="0"/>
          <wp:positionH relativeFrom="page">
            <wp:posOffset>1080770</wp:posOffset>
          </wp:positionH>
          <wp:positionV relativeFrom="page">
            <wp:posOffset>1080135</wp:posOffset>
          </wp:positionV>
          <wp:extent cx="5759450" cy="476250"/>
          <wp:effectExtent l="0" t="0" r="0" b="0"/>
          <wp:wrapSquare wrapText="bothSides"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65A5A" w14:textId="77777777" w:rsidR="004215B2" w:rsidRDefault="004215B2">
    <w:pPr>
      <w:spacing w:after="0" w:line="259" w:lineRule="auto"/>
      <w:ind w:left="-1582" w:right="10770" w:firstLine="0"/>
      <w:jc w:val="left"/>
    </w:pPr>
    <w:r>
      <w:rPr>
        <w:noProof/>
        <w:lang w:val="pt-BR" w:eastAsia="pt-BR" w:bidi="ar-SA"/>
      </w:rPr>
      <w:drawing>
        <wp:anchor distT="0" distB="0" distL="114300" distR="114300" simplePos="0" relativeHeight="251661312" behindDoc="1" locked="0" layoutInCell="0" allowOverlap="1" wp14:anchorId="11A54DB7" wp14:editId="0DA31F2E">
          <wp:simplePos x="0" y="0"/>
          <wp:positionH relativeFrom="page">
            <wp:posOffset>1080770</wp:posOffset>
          </wp:positionH>
          <wp:positionV relativeFrom="page">
            <wp:posOffset>1080135</wp:posOffset>
          </wp:positionV>
          <wp:extent cx="5759450" cy="476250"/>
          <wp:effectExtent l="0" t="0" r="0" b="0"/>
          <wp:wrapSquare wrapText="bothSides"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77237" w14:textId="77777777" w:rsidR="004215B2" w:rsidRDefault="004215B2">
    <w:pPr>
      <w:spacing w:after="0" w:line="259" w:lineRule="auto"/>
      <w:ind w:left="-1582" w:right="1077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47CBD" w14:textId="1034C6E4" w:rsidR="0068248F" w:rsidRDefault="0061589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82C0CC" wp14:editId="7FDB48C1">
          <wp:simplePos x="0" y="0"/>
          <wp:positionH relativeFrom="column">
            <wp:posOffset>-1213485</wp:posOffset>
          </wp:positionH>
          <wp:positionV relativeFrom="paragraph">
            <wp:posOffset>10160</wp:posOffset>
          </wp:positionV>
          <wp:extent cx="7789985" cy="1259299"/>
          <wp:effectExtent l="0" t="0" r="0" b="0"/>
          <wp:wrapNone/>
          <wp:docPr id="17042609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985" cy="1259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948EF"/>
    <w:multiLevelType w:val="multilevel"/>
    <w:tmpl w:val="67324CD4"/>
    <w:lvl w:ilvl="0">
      <w:start w:val="3"/>
      <w:numFmt w:val="upperRoman"/>
      <w:lvlText w:val="%1"/>
      <w:lvlJc w:val="left"/>
      <w:pPr>
        <w:tabs>
          <w:tab w:val="num" w:pos="0"/>
        </w:tabs>
        <w:ind w:left="2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3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3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5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5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6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7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8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4CC72383"/>
    <w:multiLevelType w:val="multilevel"/>
    <w:tmpl w:val="37F07388"/>
    <w:lvl w:ilvl="0">
      <w:start w:val="1"/>
      <w:numFmt w:val="lowerLetter"/>
      <w:lvlText w:val="%1)"/>
      <w:lvlJc w:val="left"/>
      <w:pPr>
        <w:tabs>
          <w:tab w:val="num" w:pos="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30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3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5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5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6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7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8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006253568">
    <w:abstractNumId w:val="1"/>
  </w:num>
  <w:num w:numId="2" w16cid:durableId="129725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8F"/>
    <w:rsid w:val="000347D9"/>
    <w:rsid w:val="00112E88"/>
    <w:rsid w:val="00207CF3"/>
    <w:rsid w:val="00247C54"/>
    <w:rsid w:val="00262E43"/>
    <w:rsid w:val="004215B2"/>
    <w:rsid w:val="004B2726"/>
    <w:rsid w:val="005D1CAA"/>
    <w:rsid w:val="00615898"/>
    <w:rsid w:val="006678C8"/>
    <w:rsid w:val="0068248F"/>
    <w:rsid w:val="00713371"/>
    <w:rsid w:val="00841855"/>
    <w:rsid w:val="00A66809"/>
    <w:rsid w:val="00B76025"/>
    <w:rsid w:val="00BC18B9"/>
    <w:rsid w:val="00C02F1D"/>
    <w:rsid w:val="00D522A2"/>
    <w:rsid w:val="00E9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C2FDE"/>
  <w15:chartTrackingRefBased/>
  <w15:docId w15:val="{61D69531-F557-4D1A-ABE2-4EC4D35F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5B2"/>
    <w:pPr>
      <w:suppressAutoHyphens/>
      <w:spacing w:after="161" w:line="352" w:lineRule="auto"/>
      <w:ind w:left="258" w:right="155" w:firstLine="6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 w:bidi="en-US"/>
      <w14:ligatures w14:val="none"/>
    </w:rPr>
  </w:style>
  <w:style w:type="paragraph" w:styleId="Ttulo1">
    <w:name w:val="heading 1"/>
    <w:next w:val="Normal"/>
    <w:link w:val="Ttulo1Char"/>
    <w:uiPriority w:val="9"/>
    <w:qFormat/>
    <w:rsid w:val="004215B2"/>
    <w:pPr>
      <w:keepNext/>
      <w:keepLines/>
      <w:suppressAutoHyphens/>
      <w:spacing w:after="544" w:line="264" w:lineRule="auto"/>
      <w:ind w:left="1170" w:hanging="10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48F"/>
  </w:style>
  <w:style w:type="paragraph" w:styleId="Rodap">
    <w:name w:val="footer"/>
    <w:basedOn w:val="Normal"/>
    <w:link w:val="RodapChar"/>
    <w:uiPriority w:val="99"/>
    <w:unhideWhenUsed/>
    <w:rsid w:val="006824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48F"/>
  </w:style>
  <w:style w:type="character" w:customStyle="1" w:styleId="Ttulo1Char">
    <w:name w:val="Título 1 Char"/>
    <w:basedOn w:val="Fontepargpadro"/>
    <w:link w:val="Ttulo1"/>
    <w:qFormat/>
    <w:rsid w:val="004215B2"/>
    <w:rPr>
      <w:rFonts w:ascii="Times New Roman" w:eastAsia="Times New Roman" w:hAnsi="Times New Roman" w:cs="Times New Roman"/>
      <w:b/>
      <w:color w:val="000000"/>
      <w:kern w:val="0"/>
      <w:sz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4884F-7069-4E66-93CF-14A537A9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1185</Words>
  <Characters>6405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Rijkaard</dc:creator>
  <cp:keywords/>
  <dc:description/>
  <cp:lastModifiedBy>Brenda Myllena Inselsperger</cp:lastModifiedBy>
  <cp:revision>3</cp:revision>
  <dcterms:created xsi:type="dcterms:W3CDTF">2024-06-13T20:16:00Z</dcterms:created>
  <dcterms:modified xsi:type="dcterms:W3CDTF">2024-06-13T20:16:00Z</dcterms:modified>
</cp:coreProperties>
</file>