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AE" w:rsidRDefault="009C01AE" w:rsidP="00B72C1F">
      <w:pPr>
        <w:shd w:val="clear" w:color="auto" w:fill="FFFFFF"/>
        <w:spacing w:line="360" w:lineRule="auto"/>
        <w:ind w:right="-285"/>
        <w:rPr>
          <w:b/>
        </w:rPr>
      </w:pPr>
    </w:p>
    <w:p w:rsidR="009C01AE" w:rsidRDefault="009C01AE">
      <w:pPr>
        <w:shd w:val="clear" w:color="auto" w:fill="FFFFFF"/>
        <w:spacing w:line="360" w:lineRule="auto"/>
        <w:ind w:right="-285"/>
        <w:jc w:val="center"/>
        <w:rPr>
          <w:b/>
        </w:rPr>
      </w:pPr>
    </w:p>
    <w:p w:rsidR="00B72C1F" w:rsidRDefault="009C01AE">
      <w:pPr>
        <w:shd w:val="clear" w:color="auto" w:fill="FFFFFF"/>
        <w:spacing w:line="360" w:lineRule="auto"/>
        <w:ind w:right="-285"/>
        <w:jc w:val="center"/>
        <w:rPr>
          <w:b/>
        </w:rPr>
      </w:pPr>
      <w:r>
        <w:rPr>
          <w:b/>
        </w:rPr>
        <w:t>CONSELHO MUNICIPAL DOS DIREITOS DA CRIANÇA E DO ADOLESCENTE – COMDICA – ALEGRIA-RS</w:t>
      </w:r>
    </w:p>
    <w:p w:rsidR="00ED4065" w:rsidRDefault="009C01AE">
      <w:pPr>
        <w:shd w:val="clear" w:color="auto" w:fill="FFFFFF"/>
        <w:spacing w:line="360" w:lineRule="auto"/>
        <w:ind w:right="-285"/>
        <w:jc w:val="center"/>
        <w:rPr>
          <w:b/>
        </w:rPr>
      </w:pPr>
      <w:r>
        <w:rPr>
          <w:b/>
        </w:rPr>
        <w:br/>
        <w:t xml:space="preserve">Criado pela Lei Municipal Nº 250/1993 e alterado pelas Leis Municipais Nº 1.328/2011, </w:t>
      </w:r>
    </w:p>
    <w:p w:rsidR="00ED4065" w:rsidRDefault="009C01AE">
      <w:pPr>
        <w:shd w:val="clear" w:color="auto" w:fill="FFFFFF"/>
        <w:spacing w:line="360" w:lineRule="auto"/>
        <w:ind w:right="-285"/>
        <w:jc w:val="center"/>
        <w:rPr>
          <w:b/>
          <w:sz w:val="23"/>
          <w:szCs w:val="23"/>
        </w:rPr>
      </w:pPr>
      <w:r>
        <w:rPr>
          <w:b/>
        </w:rPr>
        <w:t>N° 1.587/2015 e N° 1.830/2019</w:t>
      </w:r>
    </w:p>
    <w:p w:rsidR="00ED4065" w:rsidRDefault="009C01AE">
      <w:pPr>
        <w:shd w:val="clear" w:color="auto" w:fill="FFFFFF"/>
        <w:spacing w:line="360" w:lineRule="auto"/>
        <w:jc w:val="center"/>
        <w:rPr>
          <w:b/>
          <w:sz w:val="25"/>
          <w:szCs w:val="25"/>
        </w:rPr>
      </w:pPr>
      <w:r>
        <w:rPr>
          <w:b/>
          <w:sz w:val="23"/>
          <w:szCs w:val="23"/>
        </w:rPr>
        <w:t xml:space="preserve">Edital nº </w:t>
      </w:r>
      <w:r w:rsidR="00B72C1F">
        <w:rPr>
          <w:b/>
          <w:sz w:val="23"/>
          <w:szCs w:val="23"/>
        </w:rPr>
        <w:t>0</w:t>
      </w:r>
      <w:r>
        <w:rPr>
          <w:b/>
          <w:sz w:val="23"/>
          <w:szCs w:val="23"/>
        </w:rPr>
        <w:t>21/2023</w:t>
      </w:r>
      <w:r>
        <w:rPr>
          <w:b/>
          <w:sz w:val="23"/>
          <w:szCs w:val="23"/>
        </w:rPr>
        <w:br/>
      </w:r>
      <w:r>
        <w:rPr>
          <w:sz w:val="24"/>
          <w:szCs w:val="24"/>
        </w:rPr>
        <w:t>Candidaturas Registradas</w:t>
      </w:r>
    </w:p>
    <w:p w:rsidR="00ED4065" w:rsidRDefault="00ED4065">
      <w:pPr>
        <w:shd w:val="clear" w:color="auto" w:fill="FFFFFF"/>
        <w:spacing w:line="360" w:lineRule="auto"/>
        <w:ind w:firstLine="1134"/>
        <w:jc w:val="both"/>
      </w:pPr>
    </w:p>
    <w:p w:rsidR="00ED4065" w:rsidRDefault="009C01AE">
      <w:pPr>
        <w:shd w:val="clear" w:color="auto" w:fill="FFFFFF"/>
        <w:spacing w:line="240" w:lineRule="auto"/>
        <w:ind w:firstLine="1134"/>
        <w:jc w:val="both"/>
      </w:pPr>
      <w:proofErr w:type="gramStart"/>
      <w:r>
        <w:t>O(</w:t>
      </w:r>
      <w:proofErr w:type="gramEnd"/>
      <w:r>
        <w:t xml:space="preserve">a) Presidente do Conselho Municipal dos Direitos da Criança e do Adolescente – COMDICA – do Município de Alegria, no uso de suas atribuições legais e de acordo com o art. 139 da Lei Federal nº 8.069 (ECA), </w:t>
      </w:r>
      <w:proofErr w:type="spellStart"/>
      <w:r>
        <w:t>arts</w:t>
      </w:r>
      <w:proofErr w:type="spellEnd"/>
      <w:r>
        <w:t>. 12 da Lei Municipal nº 1587/2015 e da Resolução COMDICA nº 001/2023, torna pública a Edital com Candidaturas Registradas</w:t>
      </w:r>
      <w:proofErr w:type="gramStart"/>
      <w:r>
        <w:rPr>
          <w:b/>
          <w:sz w:val="23"/>
          <w:szCs w:val="23"/>
        </w:rPr>
        <w:t xml:space="preserve"> </w:t>
      </w:r>
      <w:r>
        <w:t xml:space="preserve"> </w:t>
      </w:r>
      <w:proofErr w:type="gramEnd"/>
      <w:r>
        <w:t>para o processo de escolha de Conselheiros Tutelares.</w:t>
      </w:r>
    </w:p>
    <w:p w:rsidR="00ED4065" w:rsidRDefault="00ED4065"/>
    <w:p w:rsidR="00ED4065" w:rsidRDefault="009C01AE">
      <w:pPr>
        <w:rPr>
          <w:b/>
          <w:sz w:val="23"/>
          <w:szCs w:val="23"/>
        </w:rPr>
      </w:pPr>
      <w:proofErr w:type="gramStart"/>
      <w:r>
        <w:t>1</w:t>
      </w:r>
      <w:proofErr w:type="gramEnd"/>
      <w:r>
        <w:t xml:space="preserve"> </w:t>
      </w:r>
      <w:r>
        <w:rPr>
          <w:sz w:val="24"/>
          <w:szCs w:val="24"/>
        </w:rPr>
        <w:t>Candidaturas Registradas</w:t>
      </w:r>
    </w:p>
    <w:p w:rsidR="00ED4065" w:rsidRDefault="00ED4065">
      <w:pPr>
        <w:rPr>
          <w:b/>
          <w:sz w:val="23"/>
          <w:szCs w:val="23"/>
        </w:rPr>
      </w:pPr>
    </w:p>
    <w:p w:rsidR="00ED4065" w:rsidRDefault="009C01AE">
      <w:pPr>
        <w:jc w:val="both"/>
      </w:pPr>
      <w:r>
        <w:t>1.1 Nomina as Candidaturas Registradas</w:t>
      </w:r>
      <w:r>
        <w:rPr>
          <w:b/>
          <w:sz w:val="23"/>
          <w:szCs w:val="23"/>
        </w:rPr>
        <w:t xml:space="preserve"> </w:t>
      </w:r>
      <w:bookmarkStart w:id="0" w:name="_GoBack"/>
      <w:bookmarkEnd w:id="0"/>
      <w:r>
        <w:t>para o processo de escolha de Conselheiros Tutelares, que segue por ordem de inscrição:</w:t>
      </w:r>
    </w:p>
    <w:p w:rsidR="00ED4065" w:rsidRDefault="00ED4065">
      <w:pPr>
        <w:jc w:val="both"/>
      </w:pPr>
    </w:p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6525"/>
      </w:tblGrid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Número da inscrição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proofErr w:type="gramStart"/>
            <w:r>
              <w:t>nome</w:t>
            </w:r>
            <w:proofErr w:type="gramEnd"/>
            <w:r>
              <w:t xml:space="preserve"> do candidato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001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MARIA SALETE BRIKALSKI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002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SUSANE JANETE CAVALINI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003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NELI STREHLOW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004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PAULO CESAR HELDT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005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LOURDES VERA STAMBOROSKI KRAFCHUCK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006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VANESSA CATARINA ZAWACKI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007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GISELICA CRISTINA ALMEIDA DE OLIVEIRA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008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JOSIANE TERESINHA ALVES PRESTES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009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MARIA EDUARDA CÔRREA</w:t>
            </w:r>
          </w:p>
        </w:tc>
      </w:tr>
      <w:tr w:rsidR="00ED4065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010</w:t>
            </w:r>
          </w:p>
        </w:tc>
        <w:tc>
          <w:tcPr>
            <w:tcW w:w="6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4065" w:rsidRDefault="009C01AE">
            <w:pPr>
              <w:widowControl w:val="0"/>
              <w:spacing w:line="240" w:lineRule="auto"/>
            </w:pPr>
            <w:r>
              <w:t>IDELINA MARIA JARDIM GOMES WISBISTCKI</w:t>
            </w:r>
          </w:p>
        </w:tc>
      </w:tr>
    </w:tbl>
    <w:p w:rsidR="00ED4065" w:rsidRDefault="00ED4065">
      <w:pPr>
        <w:jc w:val="both"/>
      </w:pPr>
    </w:p>
    <w:p w:rsidR="00ED4065" w:rsidRDefault="009C01AE">
      <w:pPr>
        <w:jc w:val="both"/>
      </w:pPr>
      <w:r>
        <w:t xml:space="preserve">1.2 A contar da presente data, </w:t>
      </w:r>
      <w:proofErr w:type="gramStart"/>
      <w:r>
        <w:t>abre-se</w:t>
      </w:r>
      <w:proofErr w:type="gramEnd"/>
      <w:r>
        <w:t xml:space="preserve"> os prazos para recursos conforme as  disposições estão estabelecidas no Edital 11/2023.</w:t>
      </w:r>
    </w:p>
    <w:p w:rsidR="00ED4065" w:rsidRDefault="009C01AE">
      <w:pPr>
        <w:spacing w:line="360" w:lineRule="auto"/>
        <w:ind w:left="360"/>
        <w:jc w:val="right"/>
      </w:pPr>
      <w:proofErr w:type="gramStart"/>
      <w:r>
        <w:lastRenderedPageBreak/>
        <w:t>Alegria,</w:t>
      </w:r>
      <w:proofErr w:type="gramEnd"/>
      <w:r>
        <w:t>12 de junho de 2023.</w:t>
      </w:r>
    </w:p>
    <w:p w:rsidR="00ED4065" w:rsidRDefault="00ED4065">
      <w:pPr>
        <w:spacing w:line="240" w:lineRule="auto"/>
        <w:ind w:left="360"/>
        <w:jc w:val="right"/>
      </w:pPr>
    </w:p>
    <w:p w:rsidR="00ED4065" w:rsidRDefault="009C01AE">
      <w:pPr>
        <w:spacing w:line="240" w:lineRule="auto"/>
        <w:ind w:left="360"/>
        <w:jc w:val="right"/>
        <w:rPr>
          <w:b/>
        </w:rPr>
      </w:pPr>
      <w:r>
        <w:rPr>
          <w:b/>
        </w:rPr>
        <w:t>Patrícia de Fátima Vieira</w:t>
      </w:r>
    </w:p>
    <w:p w:rsidR="00ED4065" w:rsidRDefault="009C01AE">
      <w:pPr>
        <w:spacing w:line="240" w:lineRule="auto"/>
        <w:ind w:left="360"/>
        <w:jc w:val="right"/>
        <w:rPr>
          <w:b/>
        </w:rPr>
      </w:pPr>
      <w:r>
        <w:rPr>
          <w:b/>
        </w:rPr>
        <w:t>Presidente do Conselho Municipal dos</w:t>
      </w:r>
    </w:p>
    <w:p w:rsidR="00ED4065" w:rsidRDefault="009C01AE">
      <w:pPr>
        <w:spacing w:line="240" w:lineRule="auto"/>
        <w:ind w:left="360"/>
        <w:jc w:val="right"/>
        <w:rPr>
          <w:b/>
        </w:rPr>
      </w:pPr>
      <w:r>
        <w:rPr>
          <w:b/>
        </w:rPr>
        <w:t xml:space="preserve"> Direitos da Criança e do Adolescente de Alegria</w:t>
      </w:r>
    </w:p>
    <w:p w:rsidR="00ED4065" w:rsidRDefault="00ED4065">
      <w:pPr>
        <w:spacing w:line="240" w:lineRule="auto"/>
      </w:pPr>
    </w:p>
    <w:p w:rsidR="00ED4065" w:rsidRDefault="00ED4065">
      <w:pPr>
        <w:shd w:val="clear" w:color="auto" w:fill="FFFFFF"/>
        <w:spacing w:line="360" w:lineRule="auto"/>
        <w:ind w:firstLine="1134"/>
        <w:jc w:val="both"/>
      </w:pPr>
    </w:p>
    <w:sectPr w:rsidR="00ED406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56E" w:rsidRDefault="0028456E" w:rsidP="00B72C1F">
      <w:pPr>
        <w:spacing w:line="240" w:lineRule="auto"/>
      </w:pPr>
      <w:r>
        <w:separator/>
      </w:r>
    </w:p>
  </w:endnote>
  <w:endnote w:type="continuationSeparator" w:id="0">
    <w:p w:rsidR="0028456E" w:rsidRDefault="0028456E" w:rsidP="00B72C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56E" w:rsidRDefault="0028456E" w:rsidP="00B72C1F">
      <w:pPr>
        <w:spacing w:line="240" w:lineRule="auto"/>
      </w:pPr>
      <w:r>
        <w:separator/>
      </w:r>
    </w:p>
  </w:footnote>
  <w:footnote w:type="continuationSeparator" w:id="0">
    <w:p w:rsidR="0028456E" w:rsidRDefault="0028456E" w:rsidP="00B72C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1F" w:rsidRDefault="00B72C1F" w:rsidP="00B72C1F">
    <w:pPr>
      <w:pStyle w:val="Cabealho"/>
    </w:pPr>
    <w:r w:rsidRPr="00B72C1F">
      <w:rPr>
        <w:rFonts w:ascii="Calibri" w:eastAsia="Calibri" w:hAnsi="Calibri"/>
        <w:i/>
        <w:noProof/>
        <w:color w:val="FFC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527EEA48" wp14:editId="69EEBC2C">
          <wp:simplePos x="0" y="0"/>
          <wp:positionH relativeFrom="column">
            <wp:posOffset>800100</wp:posOffset>
          </wp:positionH>
          <wp:positionV relativeFrom="paragraph">
            <wp:posOffset>-419100</wp:posOffset>
          </wp:positionV>
          <wp:extent cx="1285875" cy="1323975"/>
          <wp:effectExtent l="0" t="0" r="9525" b="0"/>
          <wp:wrapSquare wrapText="bothSides"/>
          <wp:docPr id="2" name="Imagem 2" descr="http://gestoreditais.com.br/midias/entidade/logotipo-38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gestoreditais.com.br/midias/entidade/logotipo-38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</w:t>
    </w:r>
    <w:r>
      <w:t xml:space="preserve">    </w:t>
    </w:r>
    <w:r>
      <w:t xml:space="preserve">                      </w:t>
    </w:r>
    <w:r>
      <w:t xml:space="preserve"> ESTADO DO RIO GRANDE DO SUL</w:t>
    </w:r>
  </w:p>
  <w:p w:rsidR="00B72C1F" w:rsidRDefault="00B72C1F" w:rsidP="00B72C1F">
    <w:pPr>
      <w:pStyle w:val="Cabealho"/>
    </w:pPr>
    <w:r>
      <w:t xml:space="preserve">    </w:t>
    </w:r>
    <w:r>
      <w:t xml:space="preserve">                                                     </w:t>
    </w:r>
    <w:r>
      <w:t xml:space="preserve"> PREFEITURA MUNICIPAL DE ALEGRIA</w:t>
    </w:r>
  </w:p>
  <w:p w:rsidR="00B72C1F" w:rsidRDefault="00B72C1F" w:rsidP="00B72C1F">
    <w:pPr>
      <w:pStyle w:val="Cabealho"/>
    </w:pPr>
    <w:r>
      <w:t xml:space="preserve">      </w:t>
    </w:r>
    <w:r>
      <w:t xml:space="preserve">                                                            </w:t>
    </w:r>
    <w:r>
      <w:t>CNPJ: 92.465.228/0001-75</w:t>
    </w:r>
  </w:p>
  <w:p w:rsidR="00B72C1F" w:rsidRDefault="00B72C1F" w:rsidP="00B72C1F">
    <w:pPr>
      <w:pStyle w:val="Cabealho"/>
      <w:tabs>
        <w:tab w:val="clear" w:pos="4252"/>
        <w:tab w:val="center" w:pos="1985"/>
      </w:tabs>
    </w:pPr>
  </w:p>
  <w:p w:rsidR="00B72C1F" w:rsidRDefault="00B72C1F" w:rsidP="00B72C1F">
    <w:pPr>
      <w:pStyle w:val="Cabealho"/>
    </w:pPr>
  </w:p>
  <w:p w:rsidR="00B72C1F" w:rsidRDefault="00B72C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D4065"/>
    <w:rsid w:val="0028456E"/>
    <w:rsid w:val="009C01AE"/>
    <w:rsid w:val="00B72C1F"/>
    <w:rsid w:val="00ED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2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C1F"/>
  </w:style>
  <w:style w:type="paragraph" w:styleId="Rodap">
    <w:name w:val="footer"/>
    <w:basedOn w:val="Normal"/>
    <w:link w:val="RodapChar"/>
    <w:uiPriority w:val="99"/>
    <w:unhideWhenUsed/>
    <w:rsid w:val="00B72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2C1F"/>
  </w:style>
  <w:style w:type="paragraph" w:styleId="Textodebalo">
    <w:name w:val="Balloon Text"/>
    <w:basedOn w:val="Normal"/>
    <w:link w:val="TextodebaloChar"/>
    <w:uiPriority w:val="99"/>
    <w:semiHidden/>
    <w:unhideWhenUsed/>
    <w:rsid w:val="00B72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C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72C1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2C1F"/>
  </w:style>
  <w:style w:type="paragraph" w:styleId="Rodap">
    <w:name w:val="footer"/>
    <w:basedOn w:val="Normal"/>
    <w:link w:val="RodapChar"/>
    <w:uiPriority w:val="99"/>
    <w:unhideWhenUsed/>
    <w:rsid w:val="00B72C1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2C1F"/>
  </w:style>
  <w:style w:type="paragraph" w:styleId="Textodebalo">
    <w:name w:val="Balloon Text"/>
    <w:basedOn w:val="Normal"/>
    <w:link w:val="TextodebaloChar"/>
    <w:uiPriority w:val="99"/>
    <w:semiHidden/>
    <w:unhideWhenUsed/>
    <w:rsid w:val="00B72C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SEC_ADMIN</dc:creator>
  <cp:lastModifiedBy>SEC_ADMIN</cp:lastModifiedBy>
  <cp:revision>3</cp:revision>
  <dcterms:created xsi:type="dcterms:W3CDTF">2023-06-12T18:28:00Z</dcterms:created>
  <dcterms:modified xsi:type="dcterms:W3CDTF">2023-06-12T18:33:00Z</dcterms:modified>
</cp:coreProperties>
</file>