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AC06E7" w:rsidRDefault="00AC06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jc w:val="both"/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</w:pPr>
    </w:p>
    <w:p w14:paraId="00000002" w14:textId="77777777" w:rsidR="00AC06E7" w:rsidRDefault="008E2F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jc w:val="center"/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</w:rPr>
        <w:t>RELATÓRIO DE VOTAÇÃO</w:t>
      </w:r>
    </w:p>
    <w:p w14:paraId="00000003" w14:textId="77777777" w:rsidR="00AC06E7" w:rsidRDefault="008E2F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jc w:val="center"/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</w:rPr>
        <w:t>Sessão Plenária Ordinária</w:t>
      </w:r>
    </w:p>
    <w:p w14:paraId="00000004" w14:textId="77777777" w:rsidR="00AC06E7" w:rsidRDefault="00AC06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jc w:val="both"/>
        <w:rPr>
          <w:rFonts w:ascii="Bookman Old Style" w:eastAsia="Bookman Old Style" w:hAnsi="Bookman Old Style" w:cs="Bookman Old Style"/>
          <w:color w:val="000000"/>
          <w:sz w:val="24"/>
          <w:szCs w:val="24"/>
        </w:rPr>
      </w:pPr>
    </w:p>
    <w:p w14:paraId="00000005" w14:textId="58E61DF4" w:rsidR="00AC06E7" w:rsidRDefault="008E2F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jc w:val="both"/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Dia:</w:t>
      </w:r>
      <w:r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</w:rPr>
        <w:t xml:space="preserve"> </w:t>
      </w:r>
      <w:r w:rsidR="00B242E5">
        <w:rPr>
          <w:rFonts w:ascii="Bookman Old Style" w:eastAsia="Bookman Old Style" w:hAnsi="Bookman Old Style" w:cs="Bookman Old Style"/>
          <w:b/>
          <w:bCs/>
          <w:color w:val="FF0000"/>
          <w:sz w:val="24"/>
          <w:szCs w:val="24"/>
        </w:rPr>
        <w:t>26</w:t>
      </w:r>
      <w:r w:rsidR="00FE7826">
        <w:rPr>
          <w:rFonts w:ascii="Bookman Old Style" w:eastAsia="Bookman Old Style" w:hAnsi="Bookman Old Style" w:cs="Bookman Old Style"/>
          <w:b/>
          <w:bCs/>
          <w:color w:val="FF0000"/>
          <w:sz w:val="24"/>
          <w:szCs w:val="24"/>
        </w:rPr>
        <w:t>.10</w:t>
      </w:r>
      <w:r>
        <w:rPr>
          <w:rFonts w:ascii="Bookman Old Style" w:eastAsia="Bookman Old Style" w:hAnsi="Bookman Old Style" w:cs="Bookman Old Style"/>
          <w:b/>
          <w:bCs/>
          <w:color w:val="FF0000"/>
          <w:sz w:val="24"/>
          <w:szCs w:val="24"/>
        </w:rPr>
        <w:t xml:space="preserve">.2026          </w:t>
      </w:r>
      <w:r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</w:rPr>
        <w:tab/>
        <w:t xml:space="preserve">   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Horário:</w:t>
      </w:r>
      <w:r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</w:rPr>
        <w:t xml:space="preserve"> 18h</w:t>
      </w:r>
    </w:p>
    <w:p w14:paraId="00000006" w14:textId="77777777" w:rsidR="00AC06E7" w:rsidRDefault="008E2F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jc w:val="both"/>
        <w:rPr>
          <w:rFonts w:ascii="Bookman Old Style" w:eastAsia="Bookman Old Style" w:hAnsi="Bookman Old Style" w:cs="Bookman Old Style"/>
          <w:color w:val="000000"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</w:rPr>
        <w:t xml:space="preserve">Local: </w:t>
      </w:r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Plenário Pedro </w:t>
      </w:r>
      <w:proofErr w:type="spellStart"/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>Canisius</w:t>
      </w:r>
      <w:proofErr w:type="spellEnd"/>
      <w:r>
        <w:rPr>
          <w:rFonts w:ascii="Bookman Old Style" w:eastAsia="Bookman Old Style" w:hAnsi="Bookman Old Style" w:cs="Bookman Old Style"/>
          <w:color w:val="000000"/>
          <w:sz w:val="24"/>
          <w:szCs w:val="24"/>
        </w:rPr>
        <w:t xml:space="preserve"> Horn da Câmara Municipal de Vereadores de Roque Gonzales.</w:t>
      </w:r>
    </w:p>
    <w:p w14:paraId="1541388D" w14:textId="235C2788" w:rsidR="008E2FBA" w:rsidRDefault="003E6643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76" w:lineRule="auto"/>
        <w:jc w:val="both"/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</w:pPr>
      <w:r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  <w:t>0</w:t>
      </w:r>
      <w:r w:rsidR="00B242E5"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  <w:t>3</w:t>
      </w:r>
      <w:r w:rsidR="008E2FBA" w:rsidRPr="00070ECE"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  <w:t xml:space="preserve"> </w:t>
      </w:r>
      <w:r w:rsidR="008F3DB6"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  <w:t>PROJETO D</w:t>
      </w:r>
      <w:r w:rsidR="00515CC7"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  <w:t>O PODER EXECUTIVO</w:t>
      </w:r>
      <w:r w:rsidR="00854A47" w:rsidRPr="00070ECE"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  <w:t>– APROVADOS PELA UNANIMIDADE</w:t>
      </w:r>
      <w:r w:rsidR="007B1BDF"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  <w:t xml:space="preserve"> </w:t>
      </w:r>
    </w:p>
    <w:p w14:paraId="23D51DB5" w14:textId="77777777" w:rsidR="00B242E5" w:rsidRDefault="00B242E5" w:rsidP="00B242E5">
      <w:pPr>
        <w:spacing w:line="276" w:lineRule="auto"/>
        <w:jc w:val="both"/>
        <w:rPr>
          <w:rFonts w:ascii="Bookman Old Style" w:hAnsi="Bookman Old Style"/>
        </w:rPr>
      </w:pPr>
      <w:r w:rsidRPr="00125EA9">
        <w:rPr>
          <w:rFonts w:ascii="Bookman Old Style" w:eastAsia="Bookman Old Style" w:hAnsi="Bookman Old Style" w:cs="Arial"/>
          <w:b/>
          <w:bCs/>
          <w:i/>
          <w:iCs/>
          <w:color w:val="000000"/>
        </w:rPr>
        <w:t xml:space="preserve">- Projeto de Lei </w:t>
      </w:r>
      <w:r>
        <w:rPr>
          <w:rFonts w:ascii="Bookman Old Style" w:eastAsia="Bookman Old Style" w:hAnsi="Bookman Old Style" w:cs="Arial"/>
          <w:b/>
          <w:bCs/>
          <w:i/>
          <w:iCs/>
          <w:color w:val="000000"/>
        </w:rPr>
        <w:t>101</w:t>
      </w:r>
      <w:r w:rsidRPr="00125EA9">
        <w:rPr>
          <w:rFonts w:ascii="Bookman Old Style" w:eastAsia="Bookman Old Style" w:hAnsi="Bookman Old Style" w:cs="Arial"/>
          <w:b/>
          <w:bCs/>
          <w:i/>
          <w:iCs/>
          <w:color w:val="000000"/>
        </w:rPr>
        <w:t>/2026</w:t>
      </w:r>
      <w:r w:rsidRPr="00125EA9">
        <w:rPr>
          <w:rFonts w:ascii="Bookman Old Style" w:eastAsia="Bookman Old Style" w:hAnsi="Bookman Old Style" w:cs="Arial"/>
          <w:color w:val="000000"/>
        </w:rPr>
        <w:t xml:space="preserve">, do Poder Executivo, </w:t>
      </w:r>
      <w:r>
        <w:rPr>
          <w:rFonts w:ascii="Bookman Old Style" w:eastAsia="Bookman Old Style" w:hAnsi="Bookman Old Style" w:cs="Arial"/>
          <w:color w:val="000000"/>
        </w:rPr>
        <w:t xml:space="preserve">que “Dispõe sobre as Diretrizes Orçamentárias para o Exercício de 2027 (LDO-2027).” </w:t>
      </w:r>
    </w:p>
    <w:p w14:paraId="41E17196" w14:textId="77777777" w:rsidR="00B242E5" w:rsidRPr="001D6156" w:rsidRDefault="00B242E5" w:rsidP="00B242E5">
      <w:pPr>
        <w:spacing w:line="276" w:lineRule="auto"/>
        <w:jc w:val="both"/>
        <w:rPr>
          <w:rFonts w:ascii="Bookman Old Style" w:hAnsi="Bookman Old Style"/>
        </w:rPr>
      </w:pPr>
      <w:r w:rsidRPr="001D6156">
        <w:rPr>
          <w:rFonts w:ascii="Bookman Old Style" w:eastAsia="Bookman Old Style" w:hAnsi="Bookman Old Style" w:cs="Arial"/>
          <w:b/>
          <w:bCs/>
          <w:i/>
          <w:iCs/>
          <w:color w:val="000000"/>
        </w:rPr>
        <w:t>- Projeto de Lei 104/2026</w:t>
      </w:r>
      <w:r w:rsidRPr="001D6156">
        <w:rPr>
          <w:rFonts w:ascii="Bookman Old Style" w:eastAsia="Bookman Old Style" w:hAnsi="Bookman Old Style" w:cs="Arial"/>
          <w:color w:val="000000"/>
        </w:rPr>
        <w:t xml:space="preserve">, do Poder Executivo, que “dispõe sobre a instalação e o uso de extensão temporária do passeio público, denominada </w:t>
      </w:r>
      <w:proofErr w:type="spellStart"/>
      <w:r w:rsidRPr="001D6156">
        <w:rPr>
          <w:rFonts w:ascii="Bookman Old Style" w:eastAsia="Bookman Old Style" w:hAnsi="Bookman Old Style" w:cs="Arial"/>
          <w:color w:val="000000"/>
        </w:rPr>
        <w:t>parklet</w:t>
      </w:r>
      <w:proofErr w:type="spellEnd"/>
      <w:r w:rsidRPr="001D6156">
        <w:rPr>
          <w:rFonts w:ascii="Bookman Old Style" w:eastAsia="Bookman Old Style" w:hAnsi="Bookman Old Style" w:cs="Arial"/>
          <w:color w:val="000000"/>
        </w:rPr>
        <w:t xml:space="preserve">, no Município de Roque Gonzales”, e dá outras providências. </w:t>
      </w:r>
      <w:r w:rsidRPr="001D6156">
        <w:rPr>
          <w:rFonts w:ascii="Bookman Old Style" w:hAnsi="Bookman Old Style"/>
        </w:rPr>
        <w:t xml:space="preserve">Algumas empresas procuraram o poder público municipal demonstrando interesse na instalação dos </w:t>
      </w:r>
      <w:proofErr w:type="spellStart"/>
      <w:r w:rsidRPr="001D6156">
        <w:rPr>
          <w:rFonts w:ascii="Bookman Old Style" w:hAnsi="Bookman Old Style"/>
        </w:rPr>
        <w:t>parklet</w:t>
      </w:r>
      <w:proofErr w:type="spellEnd"/>
      <w:r w:rsidRPr="001D6156">
        <w:rPr>
          <w:rFonts w:ascii="Bookman Old Style" w:hAnsi="Bookman Old Style"/>
        </w:rPr>
        <w:t>, contudo como o tema ainda não possui regulamentação no âmbito local, o que estamos propondo através do presente projeto de lei. Com a nova legislação entendemos que irá aumentar o fluxo de pessoas nos estabelecimentos que aderirem ao programa, auxiliando assim ao fomento na geração de emprego e renda.</w:t>
      </w:r>
    </w:p>
    <w:p w14:paraId="2C46690A" w14:textId="77777777" w:rsidR="00B242E5" w:rsidRPr="003503DB" w:rsidRDefault="00B242E5" w:rsidP="00B242E5">
      <w:pPr>
        <w:spacing w:line="276" w:lineRule="auto"/>
        <w:jc w:val="both"/>
        <w:rPr>
          <w:rFonts w:ascii="Bookman Old Style" w:hAnsi="Bookman Old Style"/>
        </w:rPr>
      </w:pPr>
      <w:r w:rsidRPr="003503DB">
        <w:rPr>
          <w:rFonts w:ascii="Bookman Old Style" w:eastAsia="Bookman Old Style" w:hAnsi="Bookman Old Style" w:cs="Arial"/>
          <w:b/>
          <w:bCs/>
          <w:i/>
          <w:iCs/>
          <w:color w:val="000000"/>
        </w:rPr>
        <w:t>- Projeto de Lei 105/2026</w:t>
      </w:r>
      <w:r w:rsidRPr="003503DB">
        <w:rPr>
          <w:rFonts w:ascii="Bookman Old Style" w:eastAsia="Bookman Old Style" w:hAnsi="Bookman Old Style" w:cs="Arial"/>
          <w:color w:val="000000"/>
        </w:rPr>
        <w:t xml:space="preserve">, do Poder Executivo, que </w:t>
      </w:r>
      <w:r w:rsidRPr="003503DB">
        <w:rPr>
          <w:rFonts w:ascii="Bookman Old Style" w:hAnsi="Bookman Old Style"/>
          <w:b/>
          <w:i/>
        </w:rPr>
        <w:t>“Autoriza a contratação por tempo determinado, para atender à necessidade por excepcional interesse público, de uma (01) Serviçal e dá outras providências”</w:t>
      </w:r>
      <w:r w:rsidRPr="003503DB">
        <w:rPr>
          <w:rFonts w:ascii="Bookman Old Style" w:hAnsi="Bookman Old Style"/>
        </w:rPr>
        <w:t>, Tal solicitação deve-se ao fato de que a contratação realizada em 2025, de uma serviçal para atender, no turno da manhã ao Posto de Saúde do Rincão Vermelho e no turno da tarde à Escola do Rincão do Meio (EMEI São José), está findando. É de suma importância a continuidade dos trabalhos nos locais acima informados. O contrato será por 12 (doze) meses, prorrogável por igual período. Como não há concursos públicos vigente com candidatos a serem nomeados para o cargo de serviçal, faz-se necessária a presente contratação, através de cadastro de reservas de Processo Seletivo Simplificado.</w:t>
      </w:r>
    </w:p>
    <w:p w14:paraId="59C19961" w14:textId="77777777" w:rsidR="00597EA8" w:rsidRPr="00597EA8" w:rsidRDefault="00597EA8" w:rsidP="00597EA8">
      <w:pPr>
        <w:pBdr>
          <w:top w:val="nil"/>
          <w:left w:val="nil"/>
          <w:bottom w:val="nil"/>
          <w:right w:val="nil"/>
          <w:between w:val="nil"/>
        </w:pBdr>
        <w:tabs>
          <w:tab w:val="left" w:pos="1275"/>
          <w:tab w:val="left" w:pos="10000"/>
        </w:tabs>
        <w:spacing w:line="276" w:lineRule="auto"/>
        <w:jc w:val="both"/>
        <w:rPr>
          <w:rFonts w:ascii="Bookman Old Style" w:eastAsia="Bookman Old Style" w:hAnsi="Bookman Old Style" w:cs="Arial"/>
          <w:color w:val="000000"/>
        </w:rPr>
      </w:pPr>
    </w:p>
    <w:p w14:paraId="69B39BDA" w14:textId="3EDA563F" w:rsidR="00A81E80" w:rsidRDefault="00A8038F" w:rsidP="00A81E80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76" w:lineRule="auto"/>
        <w:jc w:val="both"/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</w:pPr>
      <w:r w:rsidRPr="00070ECE"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  <w:t>PL</w:t>
      </w:r>
      <w:r w:rsidR="00BC48D2"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  <w:t>S</w:t>
      </w:r>
      <w:r w:rsidR="00854A47" w:rsidRPr="00070ECE"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  <w:t xml:space="preserve"> </w:t>
      </w:r>
      <w:r w:rsidR="0032349C" w:rsidRPr="00070ECE">
        <w:rPr>
          <w:rFonts w:ascii="Bookman Old Style" w:eastAsia="Bookman Old Style" w:hAnsi="Bookman Old Style" w:cs="Bookman Old Style"/>
          <w:b/>
          <w:bCs/>
          <w:color w:val="000000"/>
          <w:sz w:val="24"/>
          <w:szCs w:val="24"/>
          <w:u w:val="single"/>
        </w:rPr>
        <w:t>COM PEDIDO DE VISTAS, CONTINUA EM ESTUDO PELA CASA</w:t>
      </w:r>
    </w:p>
    <w:p w14:paraId="3DBB6052" w14:textId="1032FBC6" w:rsidR="00FE7826" w:rsidRDefault="00FE7826" w:rsidP="00FE7826">
      <w:pPr>
        <w:jc w:val="both"/>
        <w:rPr>
          <w:rFonts w:ascii="Bookman Old Style" w:hAnsi="Bookman Old Style"/>
        </w:rPr>
      </w:pPr>
    </w:p>
    <w:p w14:paraId="64D69EDA" w14:textId="77777777" w:rsidR="00BC48D2" w:rsidRPr="00A81E80" w:rsidRDefault="00BC48D2" w:rsidP="00070ECE">
      <w:pPr>
        <w:spacing w:line="276" w:lineRule="auto"/>
        <w:jc w:val="both"/>
        <w:rPr>
          <w:rFonts w:ascii="Bookman Old Style" w:eastAsia="Dotum" w:hAnsi="Bookman Old Style"/>
          <w:b/>
          <w:i/>
          <w:iCs/>
          <w:sz w:val="24"/>
          <w:szCs w:val="24"/>
          <w:shd w:val="clear" w:color="auto" w:fill="FFFFFF"/>
        </w:rPr>
      </w:pPr>
    </w:p>
    <w:p w14:paraId="3C98F996" w14:textId="77777777" w:rsidR="00854A47" w:rsidRPr="00070ECE" w:rsidRDefault="00854A47" w:rsidP="00854A47">
      <w:pPr>
        <w:pBdr>
          <w:top w:val="nil"/>
          <w:left w:val="nil"/>
          <w:bottom w:val="nil"/>
          <w:right w:val="nil"/>
          <w:between w:val="nil"/>
        </w:pBdr>
        <w:tabs>
          <w:tab w:val="left" w:pos="1701"/>
        </w:tabs>
        <w:spacing w:after="0" w:line="276" w:lineRule="auto"/>
        <w:jc w:val="both"/>
        <w:rPr>
          <w:rFonts w:ascii="Bookman Old Style" w:eastAsia="Bookman Old Style" w:hAnsi="Bookman Old Style" w:cs="Bookman Old Style"/>
          <w:b/>
          <w:bCs/>
          <w:i/>
          <w:iCs/>
          <w:color w:val="000000"/>
          <w:u w:val="single"/>
        </w:rPr>
      </w:pPr>
    </w:p>
    <w:sectPr w:rsidR="00854A47" w:rsidRPr="00070ECE">
      <w:pgSz w:w="11906" w:h="16838"/>
      <w:pgMar w:top="1134" w:right="1133" w:bottom="142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58A7CF3-2EB9-4C14-A452-B6D5DC3F0C36}"/>
    <w:embedBold r:id="rId2" w:fontKey="{191E24A4-D704-48CF-AE26-FB797C4EC884}"/>
    <w:embedItalic r:id="rId3" w:fontKey="{3E6ABFE8-0BED-47C6-8056-FE64758AD676}"/>
    <w:embedBoldItalic r:id="rId4" w:fontKey="{AE0A5C6F-38BA-4D24-B07F-EB5A69D3AA2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C8E59FB-3D65-4CEA-8C34-0510ECDD466D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6" w:fontKey="{652AE212-8AC3-4786-BAB1-1468BBBF1F13}"/>
    <w:embedBold r:id="rId7" w:fontKey="{56DBF8B7-050E-4B38-B0B1-D7B37744DF07}"/>
    <w:embedBoldItalic r:id="rId8" w:fontKey="{B270BA9D-5C4D-4B14-B33E-9D4FE17418E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92AE5C7-768E-4EDD-8EE3-D9BF01843C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6E7"/>
    <w:rsid w:val="00070ECE"/>
    <w:rsid w:val="0028610C"/>
    <w:rsid w:val="0032349C"/>
    <w:rsid w:val="003E6643"/>
    <w:rsid w:val="004313FE"/>
    <w:rsid w:val="00515CC7"/>
    <w:rsid w:val="00597EA8"/>
    <w:rsid w:val="006C654C"/>
    <w:rsid w:val="00717AEC"/>
    <w:rsid w:val="007B1BDF"/>
    <w:rsid w:val="007E7537"/>
    <w:rsid w:val="00854A47"/>
    <w:rsid w:val="008E2FBA"/>
    <w:rsid w:val="008F3DB6"/>
    <w:rsid w:val="00A8038F"/>
    <w:rsid w:val="00A81E80"/>
    <w:rsid w:val="00AB6337"/>
    <w:rsid w:val="00AC06E7"/>
    <w:rsid w:val="00B242E5"/>
    <w:rsid w:val="00BC48D2"/>
    <w:rsid w:val="00C00857"/>
    <w:rsid w:val="00C57020"/>
    <w:rsid w:val="00F216B1"/>
    <w:rsid w:val="00F639D0"/>
    <w:rsid w:val="00FD0158"/>
    <w:rsid w:val="00FE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821E"/>
  <w15:docId w15:val="{707AB476-DAE2-4639-A84C-B2FD54B3D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SemEspaamento">
    <w:name w:val="No Spacing"/>
    <w:link w:val="SemEspaamentoChar"/>
    <w:uiPriority w:val="1"/>
    <w:qFormat/>
    <w:rsid w:val="00C570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emEspaamentoChar">
    <w:name w:val="Sem Espaçamento Char"/>
    <w:link w:val="SemEspaamento"/>
    <w:uiPriority w:val="1"/>
    <w:qFormat/>
    <w:rsid w:val="00C57020"/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597E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YHCHJVR/vpBV7NVI1o095iFx4w==">CgMxLjA4AHIhMTB2dFR6T3VCOXBhM2dsMUZXdkpCUEpXZjRtQ0plYjkx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2</cp:revision>
  <dcterms:created xsi:type="dcterms:W3CDTF">2026-11-05T12:54:00Z</dcterms:created>
  <dcterms:modified xsi:type="dcterms:W3CDTF">2026-11-05T12:54:00Z</dcterms:modified>
</cp:coreProperties>
</file>