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1169D6B4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947164">
        <w:rPr>
          <w:rFonts w:ascii="Arial" w:hAnsi="Arial" w:cs="Arial"/>
        </w:rPr>
        <w:t>01/2023</w:t>
      </w:r>
    </w:p>
    <w:p w14:paraId="2CEA6952" w14:textId="251ADDAE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947164">
        <w:rPr>
          <w:rFonts w:ascii="Arial" w:hAnsi="Arial" w:cs="Arial"/>
        </w:rPr>
        <w:t xml:space="preserve">01/2023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>
        <w:rPr>
          <w:rFonts w:ascii="Arial" w:hAnsi="Arial" w:cs="Arial"/>
        </w:rPr>
        <w:t>téria: PL</w:t>
      </w:r>
      <w:r w:rsidR="00947164">
        <w:rPr>
          <w:rFonts w:ascii="Arial" w:hAnsi="Arial" w:cs="Arial"/>
        </w:rPr>
        <w:t xml:space="preserve"> 001/2023</w:t>
      </w:r>
    </w:p>
    <w:p w14:paraId="37D733A6" w14:textId="2B7E7953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2C77A5">
        <w:rPr>
          <w:rFonts w:ascii="Arial" w:hAnsi="Arial" w:cs="Arial"/>
        </w:rPr>
        <w:t>: Prefeito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947164">
        <w:rPr>
          <w:rFonts w:ascii="Arial" w:hAnsi="Arial" w:cs="Arial"/>
        </w:rPr>
        <w:t>17/01/2023</w:t>
      </w:r>
    </w:p>
    <w:p w14:paraId="55E53E5F" w14:textId="18A409AF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lator: Vereador</w:t>
      </w:r>
      <w:r w:rsidR="00947164">
        <w:rPr>
          <w:rFonts w:ascii="Arial" w:hAnsi="Arial" w:cs="Arial"/>
        </w:rPr>
        <w:t xml:space="preserve"> Adelar Barbosa</w:t>
      </w:r>
      <w:r w:rsidRPr="00C200B1">
        <w:rPr>
          <w:rFonts w:ascii="Arial" w:hAnsi="Arial" w:cs="Arial"/>
        </w:rPr>
        <w:t xml:space="preserve"> </w:t>
      </w:r>
      <w:r w:rsidR="002C2137">
        <w:rPr>
          <w:rFonts w:ascii="Arial" w:hAnsi="Arial" w:cs="Arial"/>
        </w:rPr>
        <w:t xml:space="preserve">              </w:t>
      </w:r>
      <w:r w:rsidR="002C77A5">
        <w:rPr>
          <w:rFonts w:ascii="Arial" w:hAnsi="Arial" w:cs="Arial"/>
        </w:rPr>
        <w:t>Parecer: Favorável.</w:t>
      </w:r>
    </w:p>
    <w:p w14:paraId="56969EE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1203D1D3" w14:textId="2BD8F379" w:rsidR="00C200B1" w:rsidRPr="00947164" w:rsidRDefault="007527D7" w:rsidP="00947164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Ementa: </w:t>
      </w:r>
      <w:r w:rsidR="00947164" w:rsidRPr="00947164">
        <w:rPr>
          <w:rFonts w:ascii="Arial" w:hAnsi="Arial" w:cs="Arial"/>
        </w:rPr>
        <w:t>Altera o valor do vale-alimentação criado pela Lei 2.199/2010</w:t>
      </w:r>
      <w:r w:rsidR="00947164">
        <w:rPr>
          <w:rFonts w:ascii="Arial" w:hAnsi="Arial" w:cs="Arial"/>
        </w:rPr>
        <w:t>.</w:t>
      </w:r>
    </w:p>
    <w:p w14:paraId="73D1A497" w14:textId="3D013F80" w:rsidR="001D0BF3" w:rsidRPr="00C200B1" w:rsidRDefault="00C200B1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Relatório</w:t>
      </w:r>
    </w:p>
    <w:p w14:paraId="6137AA6B" w14:textId="245DE096" w:rsidR="00947164" w:rsidRDefault="00C200B1" w:rsidP="00EA2430">
      <w:pPr>
        <w:pStyle w:val="PargrafodaLista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Arial" w:hAnsi="Arial" w:cs="Arial"/>
        </w:rPr>
      </w:pPr>
      <w:r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 xml:space="preserve">objetivo, </w:t>
      </w:r>
      <w:r w:rsidR="00947164">
        <w:rPr>
          <w:rFonts w:ascii="Arial" w:hAnsi="Arial" w:cs="Arial"/>
        </w:rPr>
        <w:t>a</w:t>
      </w:r>
      <w:r w:rsidR="00947164" w:rsidRPr="00947164">
        <w:rPr>
          <w:rFonts w:ascii="Arial" w:hAnsi="Arial" w:cs="Arial"/>
        </w:rPr>
        <w:t>ltera</w:t>
      </w:r>
      <w:r w:rsidR="00947164">
        <w:rPr>
          <w:rFonts w:ascii="Arial" w:hAnsi="Arial" w:cs="Arial"/>
        </w:rPr>
        <w:t>r</w:t>
      </w:r>
      <w:r w:rsidR="00947164" w:rsidRPr="00947164">
        <w:rPr>
          <w:rFonts w:ascii="Arial" w:hAnsi="Arial" w:cs="Arial"/>
        </w:rPr>
        <w:t xml:space="preserve"> o valor do vale-alimentação criado pela Lei 2.199/2010</w:t>
      </w:r>
    </w:p>
    <w:p w14:paraId="4E614290" w14:textId="77777777" w:rsidR="00C200B1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68673042" w:rsidR="00C200B1" w:rsidRPr="00C200B1" w:rsidRDefault="00C200B1" w:rsidP="00947164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proofErr w:type="gramStart"/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encontram-se</w:t>
      </w:r>
      <w:proofErr w:type="gramEnd"/>
      <w:r w:rsidRPr="00C200B1">
        <w:rPr>
          <w:rFonts w:ascii="Arial" w:hAnsi="Arial" w:cs="Arial"/>
        </w:rPr>
        <w:t xml:space="preserve">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0FD8EFDA" w14:textId="598A5A0E" w:rsidR="00C200B1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</w:p>
    <w:p w14:paraId="691FC837" w14:textId="106920BE" w:rsidR="00C200B1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371EF05A" w14:textId="7F040D97" w:rsidR="00C200B1" w:rsidRPr="00C200B1" w:rsidRDefault="00947164" w:rsidP="00EA243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</w:p>
    <w:p w14:paraId="38F7753A" w14:textId="77777777" w:rsidR="00C200B1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bem como o ajuste da matéria às normas formalísticas da técnica</w:t>
      </w:r>
    </w:p>
    <w:p w14:paraId="08590552" w14:textId="77777777" w:rsidR="00C200B1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legislativa, esta Relatoria, considerando o debate realizado nesta</w:t>
      </w:r>
    </w:p>
    <w:p w14:paraId="5A2DC6B2" w14:textId="77777777" w:rsidR="00C200B1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Comissão, disponibiliza este Parecer de forma favorável à tramitação da</w:t>
      </w:r>
    </w:p>
    <w:p w14:paraId="292C8570" w14:textId="77777777" w:rsidR="00C200B1" w:rsidRDefault="002210E4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M</w:t>
      </w:r>
      <w:r>
        <w:rPr>
          <w:rFonts w:ascii="Arial" w:hAnsi="Arial" w:cs="Arial"/>
        </w:rPr>
        <w:t>atéria.</w:t>
      </w:r>
    </w:p>
    <w:p w14:paraId="2C07ED4F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4727BE73" w14:textId="77777777" w:rsidR="002210E4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5AC217F2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631D7468" w14:textId="34535736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>, em 17 de janeiro de 2023.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4B29DBC0" w14:textId="581E1139" w:rsidR="005417B0" w:rsidRDefault="005417B0" w:rsidP="00EA243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</w:t>
      </w:r>
      <w:r w:rsidR="00947164">
        <w:rPr>
          <w:rFonts w:ascii="Arial" w:hAnsi="Arial" w:cs="Arial"/>
        </w:rPr>
        <w:t>Iraci Luft - Presidente</w:t>
      </w:r>
    </w:p>
    <w:p w14:paraId="1FE033B0" w14:textId="351376D8" w:rsidR="00C200B1" w:rsidRPr="00C200B1" w:rsidRDefault="005417B0" w:rsidP="00EA243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</w:t>
      </w:r>
      <w:r w:rsidR="00947164">
        <w:rPr>
          <w:rFonts w:ascii="Arial" w:hAnsi="Arial" w:cs="Arial"/>
        </w:rPr>
        <w:t xml:space="preserve">Aristeu </w:t>
      </w:r>
      <w:proofErr w:type="spellStart"/>
      <w:r w:rsidR="00947164">
        <w:rPr>
          <w:rFonts w:ascii="Arial" w:hAnsi="Arial" w:cs="Arial"/>
        </w:rPr>
        <w:t>Machry</w:t>
      </w:r>
      <w:proofErr w:type="spellEnd"/>
      <w:r w:rsidR="00947164">
        <w:rPr>
          <w:rFonts w:ascii="Arial" w:hAnsi="Arial" w:cs="Arial"/>
        </w:rPr>
        <w:t xml:space="preserve"> – Vice-Presidente</w:t>
      </w:r>
    </w:p>
    <w:p w14:paraId="772B9FBB" w14:textId="1FD82D11" w:rsidR="006D03CF" w:rsidRPr="00C200B1" w:rsidRDefault="005417B0" w:rsidP="00EA243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Adelar </w:t>
      </w:r>
      <w:r w:rsidR="00947164">
        <w:rPr>
          <w:rFonts w:ascii="Arial" w:hAnsi="Arial" w:cs="Arial"/>
        </w:rPr>
        <w:t>Barbosa</w:t>
      </w:r>
      <w:r>
        <w:rPr>
          <w:rFonts w:ascii="Arial" w:hAnsi="Arial" w:cs="Arial"/>
        </w:rPr>
        <w:t xml:space="preserve"> – </w:t>
      </w:r>
      <w:r w:rsidR="00947164">
        <w:rPr>
          <w:rFonts w:ascii="Arial" w:hAnsi="Arial" w:cs="Arial"/>
        </w:rPr>
        <w:t>Relator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0B1"/>
    <w:rsid w:val="001D0BF3"/>
    <w:rsid w:val="002210E4"/>
    <w:rsid w:val="002C2137"/>
    <w:rsid w:val="002C77A5"/>
    <w:rsid w:val="005417B0"/>
    <w:rsid w:val="00545E84"/>
    <w:rsid w:val="006D03CF"/>
    <w:rsid w:val="007527D7"/>
    <w:rsid w:val="008E4C5B"/>
    <w:rsid w:val="00947164"/>
    <w:rsid w:val="00BB5113"/>
    <w:rsid w:val="00C200B1"/>
    <w:rsid w:val="00C75306"/>
    <w:rsid w:val="00EA2430"/>
    <w:rsid w:val="00F6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255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Bárbara Beatriz Mulling Griep</cp:lastModifiedBy>
  <cp:revision>2</cp:revision>
  <cp:lastPrinted>2022-02-14T20:52:00Z</cp:lastPrinted>
  <dcterms:created xsi:type="dcterms:W3CDTF">2023-01-16T12:55:00Z</dcterms:created>
  <dcterms:modified xsi:type="dcterms:W3CDTF">2023-01-16T12:55:00Z</dcterms:modified>
</cp:coreProperties>
</file>