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F772026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81719">
        <w:rPr>
          <w:rFonts w:ascii="Arial" w:hAnsi="Arial" w:cs="Arial"/>
        </w:rPr>
        <w:t>1</w:t>
      </w:r>
      <w:r w:rsidR="00A11A56">
        <w:rPr>
          <w:rFonts w:ascii="Arial" w:hAnsi="Arial" w:cs="Arial"/>
        </w:rPr>
        <w:t>5</w:t>
      </w:r>
      <w:r w:rsidR="0007399A">
        <w:rPr>
          <w:rFonts w:ascii="Arial" w:hAnsi="Arial" w:cs="Arial"/>
        </w:rPr>
        <w:t>/2025</w:t>
      </w:r>
    </w:p>
    <w:p w14:paraId="2CEA6952" w14:textId="5DAF6C14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0E3548">
        <w:rPr>
          <w:rFonts w:ascii="Arial" w:hAnsi="Arial" w:cs="Arial"/>
        </w:rPr>
        <w:t>1</w:t>
      </w:r>
      <w:r w:rsidR="00A11A56">
        <w:rPr>
          <w:rFonts w:ascii="Arial" w:hAnsi="Arial" w:cs="Arial"/>
        </w:rPr>
        <w:t>5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0</w:t>
      </w:r>
      <w:r w:rsidR="008B1FE0">
        <w:rPr>
          <w:rFonts w:ascii="Arial" w:hAnsi="Arial" w:cs="Arial"/>
        </w:rPr>
        <w:t>1</w:t>
      </w:r>
      <w:r w:rsidR="00A11A56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485859A6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A11A56">
        <w:rPr>
          <w:rFonts w:ascii="Arial" w:hAnsi="Arial" w:cs="Arial"/>
        </w:rPr>
        <w:t>: Legislativo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14868">
        <w:rPr>
          <w:rFonts w:ascii="Arial" w:hAnsi="Arial" w:cs="Arial"/>
        </w:rPr>
        <w:t>0</w:t>
      </w:r>
      <w:r w:rsidR="008F26CD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0DFD63F7" w:rsidR="005B1CCE" w:rsidRDefault="007527D7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C37DD4" w:rsidRPr="00C37DD4">
        <w:rPr>
          <w:b/>
          <w:i/>
        </w:rPr>
        <w:t>Concede revisão geral anual e aumento real aos servidores que compõem o Quadro de Cargos do Poder Legislativo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7CAA10EB" w:rsidR="00947164" w:rsidRDefault="00AA6F1C" w:rsidP="0087728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C37DD4">
        <w:rPr>
          <w:rFonts w:ascii="Arial" w:hAnsi="Arial" w:cs="Arial"/>
          <w:b/>
        </w:rPr>
        <w:t>c</w:t>
      </w:r>
      <w:r w:rsidR="00C37DD4" w:rsidRPr="00C37DD4">
        <w:rPr>
          <w:rFonts w:ascii="Arial" w:hAnsi="Arial" w:cs="Arial"/>
          <w:b/>
        </w:rPr>
        <w:t>oncede</w:t>
      </w:r>
      <w:r w:rsidR="00C37DD4">
        <w:rPr>
          <w:rFonts w:ascii="Arial" w:hAnsi="Arial" w:cs="Arial"/>
          <w:b/>
        </w:rPr>
        <w:t>r</w:t>
      </w:r>
      <w:bookmarkStart w:id="0" w:name="_GoBack"/>
      <w:bookmarkEnd w:id="0"/>
      <w:r w:rsidR="00C37DD4" w:rsidRPr="00C37DD4">
        <w:rPr>
          <w:rFonts w:ascii="Arial" w:hAnsi="Arial" w:cs="Arial"/>
          <w:b/>
        </w:rPr>
        <w:t xml:space="preserve"> revisão geral anual e aumento real aos servidores que compõem o Quadro de Cargos do Poder Legislativo</w:t>
      </w:r>
      <w:r w:rsidR="00AA6B74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5529439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58AC41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8F26CD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3D0A2B6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7777777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D08EF"/>
    <w:rsid w:val="000E3548"/>
    <w:rsid w:val="001D0BF3"/>
    <w:rsid w:val="002210E4"/>
    <w:rsid w:val="00222732"/>
    <w:rsid w:val="002C2137"/>
    <w:rsid w:val="002C77A5"/>
    <w:rsid w:val="005417B0"/>
    <w:rsid w:val="00545E84"/>
    <w:rsid w:val="005733D4"/>
    <w:rsid w:val="00581719"/>
    <w:rsid w:val="005B1CCE"/>
    <w:rsid w:val="006D03CF"/>
    <w:rsid w:val="00726E8C"/>
    <w:rsid w:val="007473A6"/>
    <w:rsid w:val="007527D7"/>
    <w:rsid w:val="00877286"/>
    <w:rsid w:val="008B1FE0"/>
    <w:rsid w:val="008C290E"/>
    <w:rsid w:val="008C58EC"/>
    <w:rsid w:val="008E4C5B"/>
    <w:rsid w:val="008F26CD"/>
    <w:rsid w:val="00947164"/>
    <w:rsid w:val="00A11A56"/>
    <w:rsid w:val="00AA6B74"/>
    <w:rsid w:val="00AA6F1C"/>
    <w:rsid w:val="00AB5508"/>
    <w:rsid w:val="00AE7399"/>
    <w:rsid w:val="00BB5113"/>
    <w:rsid w:val="00C200B1"/>
    <w:rsid w:val="00C37DD4"/>
    <w:rsid w:val="00C7148A"/>
    <w:rsid w:val="00C75306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2025-01-13T17:25:00Z</dcterms:created>
  <dcterms:modified xsi:type="dcterms:W3CDTF">2025-01-13T17:25:00Z</dcterms:modified>
</cp:coreProperties>
</file>