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23C5A3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83409">
        <w:rPr>
          <w:rFonts w:ascii="Arial" w:hAnsi="Arial" w:cs="Arial"/>
        </w:rPr>
        <w:t>5</w:t>
      </w:r>
      <w:r w:rsidR="00B715EA">
        <w:rPr>
          <w:rFonts w:ascii="Arial" w:hAnsi="Arial" w:cs="Arial"/>
        </w:rPr>
        <w:t>9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226F9F61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B29DB">
        <w:rPr>
          <w:rFonts w:ascii="Arial" w:hAnsi="Arial" w:cs="Arial"/>
        </w:rPr>
        <w:t>5</w:t>
      </w:r>
      <w:r w:rsidR="00B715EA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B29DB">
        <w:rPr>
          <w:rFonts w:ascii="Arial" w:hAnsi="Arial" w:cs="Arial"/>
        </w:rPr>
        <w:t>5</w:t>
      </w:r>
      <w:r w:rsidR="00B715EA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54692A29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715EA">
        <w:rPr>
          <w:rFonts w:ascii="Arial" w:hAnsi="Arial" w:cs="Arial"/>
        </w:rPr>
        <w:t>24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643AA29F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B715EA" w:rsidRPr="00B715EA">
        <w:rPr>
          <w:rFonts w:ascii="Arial" w:hAnsi="Arial" w:cs="Arial"/>
          <w:b/>
          <w:i/>
        </w:rPr>
        <w:t>Autoriza a abertura de Crédito Suplementar no valor de R$ 101.642,86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114258FD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B715EA">
        <w:rPr>
          <w:rFonts w:ascii="Arial" w:eastAsia="Times New Roman" w:hAnsi="Arial" w:cs="Arial"/>
          <w:b/>
          <w:i/>
          <w:lang w:eastAsia="pt-BR"/>
        </w:rPr>
        <w:t>a</w:t>
      </w:r>
      <w:r w:rsidR="00B715EA" w:rsidRPr="00B715EA">
        <w:rPr>
          <w:rFonts w:ascii="Arial" w:eastAsia="Times New Roman" w:hAnsi="Arial" w:cs="Arial"/>
          <w:b/>
          <w:i/>
          <w:lang w:eastAsia="pt-BR"/>
        </w:rPr>
        <w:t>utoriza</w:t>
      </w:r>
      <w:r w:rsidR="00B715EA">
        <w:rPr>
          <w:rFonts w:ascii="Arial" w:eastAsia="Times New Roman" w:hAnsi="Arial" w:cs="Arial"/>
          <w:b/>
          <w:i/>
          <w:lang w:eastAsia="pt-BR"/>
        </w:rPr>
        <w:t>r</w:t>
      </w:r>
      <w:r w:rsidR="00B715EA" w:rsidRPr="00B715EA">
        <w:rPr>
          <w:rFonts w:ascii="Arial" w:eastAsia="Times New Roman" w:hAnsi="Arial" w:cs="Arial"/>
          <w:b/>
          <w:i/>
          <w:lang w:eastAsia="pt-BR"/>
        </w:rPr>
        <w:t xml:space="preserve"> a abertura de Crédito Suplementar no valor de R$ 101.642,86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465E3DE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B715EA">
        <w:rPr>
          <w:rFonts w:ascii="Arial" w:hAnsi="Arial" w:cs="Arial"/>
        </w:rPr>
        <w:t>28</w:t>
      </w:r>
      <w:r w:rsidR="00D4712C">
        <w:rPr>
          <w:rFonts w:ascii="Arial" w:hAnsi="Arial" w:cs="Arial"/>
        </w:rPr>
        <w:t xml:space="preserve"> </w:t>
      </w:r>
      <w:r w:rsidR="0080346E">
        <w:rPr>
          <w:rFonts w:ascii="Arial" w:hAnsi="Arial" w:cs="Arial"/>
        </w:rPr>
        <w:t>de julh</w:t>
      </w:r>
      <w:r w:rsidR="00440E7C">
        <w:rPr>
          <w:rFonts w:ascii="Arial" w:hAnsi="Arial" w:cs="Arial"/>
        </w:rPr>
        <w:t>o</w:t>
      </w:r>
      <w:r w:rsidR="00947164">
        <w:rPr>
          <w:rFonts w:ascii="Arial" w:hAnsi="Arial" w:cs="Arial"/>
        </w:rPr>
        <w:t xml:space="preserve"> </w:t>
      </w:r>
      <w:bookmarkStart w:id="0" w:name="_GoBack"/>
      <w:bookmarkEnd w:id="0"/>
      <w:r w:rsidR="00947164">
        <w:rPr>
          <w:rFonts w:ascii="Arial" w:hAnsi="Arial" w:cs="Arial"/>
        </w:rPr>
        <w:t>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2025-07-28T18:04:00Z</dcterms:created>
  <dcterms:modified xsi:type="dcterms:W3CDTF">2025-07-28T18:04:00Z</dcterms:modified>
</cp:coreProperties>
</file>