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49778E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654A03">
        <w:rPr>
          <w:rFonts w:ascii="Arial" w:hAnsi="Arial" w:cs="Arial"/>
        </w:rPr>
        <w:t>72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AAB5E38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E648F">
        <w:rPr>
          <w:rFonts w:ascii="Arial" w:hAnsi="Arial" w:cs="Arial"/>
        </w:rPr>
        <w:t>7</w:t>
      </w:r>
      <w:r w:rsidR="00654A03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FE648F">
        <w:rPr>
          <w:rFonts w:ascii="Arial" w:hAnsi="Arial" w:cs="Arial"/>
        </w:rPr>
        <w:t>7</w:t>
      </w:r>
      <w:r w:rsidR="00654A03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7C87B1B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654A03">
        <w:rPr>
          <w:rFonts w:ascii="Arial" w:hAnsi="Arial" w:cs="Arial"/>
        </w:rPr>
        <w:t>07 08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F15C59A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654A03" w:rsidRPr="00654A03">
        <w:rPr>
          <w:rFonts w:ascii="Arial" w:hAnsi="Arial" w:cs="Arial"/>
          <w:b/>
          <w:i/>
        </w:rPr>
        <w:t xml:space="preserve">Autoriza a abertura de </w:t>
      </w:r>
      <w:bookmarkStart w:id="0" w:name="_GoBack"/>
      <w:r w:rsidR="00654A03" w:rsidRPr="00654A03">
        <w:rPr>
          <w:rFonts w:ascii="Arial" w:hAnsi="Arial" w:cs="Arial"/>
          <w:b/>
          <w:i/>
        </w:rPr>
        <w:t>Crédito Suplementar no valor de R$ 470.821,34</w:t>
      </w:r>
      <w:bookmarkEnd w:id="0"/>
      <w:r w:rsidR="00654A03" w:rsidRPr="00654A03">
        <w:rPr>
          <w:rFonts w:ascii="Arial" w:hAnsi="Arial" w:cs="Arial"/>
          <w:b/>
          <w:i/>
        </w:rPr>
        <w:t xml:space="preserve"> e dá outras providências.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02A9EF39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A56C40">
        <w:rPr>
          <w:rFonts w:ascii="Arial" w:eastAsia="Times New Roman" w:hAnsi="Arial" w:cs="Arial"/>
          <w:b/>
          <w:i/>
          <w:lang w:eastAsia="pt-BR"/>
        </w:rPr>
        <w:t>autorizar</w:t>
      </w:r>
      <w:r w:rsidR="00654A03" w:rsidRPr="00654A03">
        <w:rPr>
          <w:rFonts w:ascii="Arial" w:eastAsia="Times New Roman" w:hAnsi="Arial" w:cs="Arial"/>
          <w:b/>
          <w:i/>
          <w:lang w:eastAsia="pt-BR"/>
        </w:rPr>
        <w:t xml:space="preserve"> a abertura de Crédito Suplementar no valor de R$ 470.821,34 e dá outras </w:t>
      </w:r>
      <w:proofErr w:type="gramStart"/>
      <w:r w:rsidR="00654A03" w:rsidRPr="00654A03">
        <w:rPr>
          <w:rFonts w:ascii="Arial" w:eastAsia="Times New Roman" w:hAnsi="Arial" w:cs="Arial"/>
          <w:b/>
          <w:i/>
          <w:lang w:eastAsia="pt-BR"/>
        </w:rPr>
        <w:t>providências.</w:t>
      </w:r>
      <w:r w:rsidR="00504117">
        <w:rPr>
          <w:rFonts w:ascii="Arial" w:hAnsi="Arial" w:cs="Arial"/>
          <w:b/>
          <w:i/>
        </w:rPr>
        <w:t>.</w:t>
      </w:r>
      <w:proofErr w:type="gramEnd"/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05AA0F6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654A03">
        <w:rPr>
          <w:rFonts w:ascii="Arial" w:hAnsi="Arial" w:cs="Arial"/>
        </w:rPr>
        <w:t>11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4A03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2B03"/>
    <w:rsid w:val="00EF3924"/>
    <w:rsid w:val="00F62B25"/>
    <w:rsid w:val="00FA3D57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2025-08-11T19:10:00Z</dcterms:created>
  <dcterms:modified xsi:type="dcterms:W3CDTF">2025-08-11T19:10:00Z</dcterms:modified>
</cp:coreProperties>
</file>