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87F985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1E0A60">
        <w:rPr>
          <w:rFonts w:ascii="Arial" w:hAnsi="Arial" w:cs="Arial"/>
        </w:rPr>
        <w:t>7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7221C6A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1E0A60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1E0A60">
        <w:rPr>
          <w:rFonts w:ascii="Arial" w:hAnsi="Arial" w:cs="Arial"/>
        </w:rPr>
        <w:t>7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380D984C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1E0A60" w:rsidRPr="001E0A60">
        <w:rPr>
          <w:b/>
          <w:i/>
        </w:rPr>
        <w:t xml:space="preserve">Altera a Lei Municipal 1598 que estabelece o Plano de Carreira do Magistério e dá outras </w:t>
      </w:r>
      <w:proofErr w:type="gramStart"/>
      <w:r w:rsidR="001E0A60" w:rsidRPr="001E0A60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51035899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1E0A60" w:rsidRPr="001E0A60">
        <w:rPr>
          <w:b/>
          <w:i/>
        </w:rPr>
        <w:t xml:space="preserve">Altera a Lei Municipal 1598 que estabelece o Plano de Carreira do Magistério e dá outras </w:t>
      </w:r>
      <w:proofErr w:type="gramStart"/>
      <w:r w:rsidR="001E0A60" w:rsidRPr="001E0A60">
        <w:rPr>
          <w:b/>
          <w:i/>
        </w:rPr>
        <w:t>providências</w:t>
      </w:r>
      <w:bookmarkStart w:id="0" w:name="_GoBack"/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1E0A60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2026-06-01T14:24:00Z</dcterms:created>
  <dcterms:modified xsi:type="dcterms:W3CDTF">2026-06-01T14:24:00Z</dcterms:modified>
</cp:coreProperties>
</file>