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34B0E" w14:textId="77777777" w:rsidR="00EF7B3D" w:rsidRDefault="00EF7B3D" w:rsidP="00EF7B3D">
      <w:pPr>
        <w:jc w:val="center"/>
        <w:rPr>
          <w:b/>
          <w:bCs/>
          <w:sz w:val="28"/>
          <w:szCs w:val="28"/>
        </w:rPr>
      </w:pPr>
    </w:p>
    <w:p w14:paraId="2B175AB8" w14:textId="5183B3CC" w:rsidR="00B127F7" w:rsidRPr="009A48D8" w:rsidRDefault="00B127F7" w:rsidP="00EF7B3D">
      <w:pPr>
        <w:jc w:val="center"/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9A48D8">
        <w:rPr>
          <w:rFonts w:ascii="Bookman Old Style" w:hAnsi="Bookman Old Style"/>
          <w:b/>
          <w:bCs/>
          <w:sz w:val="28"/>
          <w:szCs w:val="28"/>
          <w:u w:val="single"/>
        </w:rPr>
        <w:t>Relatório Anual de Gestão</w:t>
      </w:r>
      <w:r w:rsidR="00A127E9" w:rsidRPr="009A48D8">
        <w:rPr>
          <w:rFonts w:ascii="Bookman Old Style" w:hAnsi="Bookman Old Style"/>
          <w:b/>
          <w:bCs/>
          <w:sz w:val="28"/>
          <w:szCs w:val="28"/>
          <w:u w:val="single"/>
        </w:rPr>
        <w:t xml:space="preserve">, </w:t>
      </w:r>
      <w:r w:rsidR="009A48D8" w:rsidRPr="009A48D8">
        <w:rPr>
          <w:rFonts w:ascii="Bookman Old Style" w:hAnsi="Bookman Old Style"/>
          <w:b/>
          <w:bCs/>
          <w:sz w:val="28"/>
          <w:szCs w:val="28"/>
          <w:u w:val="single"/>
        </w:rPr>
        <w:t>do ano de</w:t>
      </w:r>
      <w:r w:rsidR="00A127E9" w:rsidRPr="009A48D8">
        <w:rPr>
          <w:rFonts w:ascii="Bookman Old Style" w:hAnsi="Bookman Old Style"/>
          <w:b/>
          <w:bCs/>
          <w:sz w:val="28"/>
          <w:szCs w:val="28"/>
          <w:u w:val="single"/>
        </w:rPr>
        <w:t xml:space="preserve"> 202</w:t>
      </w:r>
      <w:r w:rsidR="00456632">
        <w:rPr>
          <w:rFonts w:ascii="Bookman Old Style" w:hAnsi="Bookman Old Style"/>
          <w:b/>
          <w:bCs/>
          <w:sz w:val="28"/>
          <w:szCs w:val="28"/>
          <w:u w:val="single"/>
        </w:rPr>
        <w:t>5</w:t>
      </w:r>
    </w:p>
    <w:p w14:paraId="3A0017B7" w14:textId="77777777" w:rsidR="00B127F7" w:rsidRPr="009A48D8" w:rsidRDefault="00B127F7" w:rsidP="00EF7B3D">
      <w:pPr>
        <w:jc w:val="both"/>
        <w:rPr>
          <w:rFonts w:ascii="Bookman Old Style" w:hAnsi="Bookman Old Style"/>
        </w:rPr>
      </w:pPr>
    </w:p>
    <w:p w14:paraId="1393E2F1" w14:textId="0AE0A9EF" w:rsidR="002F0149" w:rsidRPr="009A48D8" w:rsidRDefault="002F0149" w:rsidP="002F0149">
      <w:pPr>
        <w:autoSpaceDE w:val="0"/>
        <w:autoSpaceDN w:val="0"/>
        <w:adjustRightInd w:val="0"/>
        <w:spacing w:line="259" w:lineRule="atLeast"/>
        <w:ind w:firstLine="708"/>
        <w:jc w:val="both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>A Ouvidoria da Câmara Municipal de Vereadores de Roque Gonzales apresenta o Relatório de Gestão da Ouvidoria</w:t>
      </w:r>
      <w:r w:rsidR="00456632">
        <w:rPr>
          <w:rFonts w:ascii="Bookman Old Style" w:hAnsi="Bookman Old Style"/>
        </w:rPr>
        <w:t xml:space="preserve">, cuja instituição tornou-se obrigatória, em decorrência </w:t>
      </w:r>
      <w:r w:rsidRPr="009A48D8">
        <w:rPr>
          <w:rFonts w:ascii="Bookman Old Style" w:hAnsi="Bookman Old Style"/>
        </w:rPr>
        <w:t>da legislação federal</w:t>
      </w:r>
      <w:r w:rsidR="00456632">
        <w:rPr>
          <w:rFonts w:ascii="Bookman Old Style" w:hAnsi="Bookman Old Style"/>
        </w:rPr>
        <w:t>,</w:t>
      </w:r>
      <w:r w:rsidRPr="009A48D8">
        <w:rPr>
          <w:rFonts w:ascii="Bookman Old Style" w:hAnsi="Bookman Old Style"/>
        </w:rPr>
        <w:t xml:space="preserve"> </w:t>
      </w:r>
      <w:r w:rsidR="00456632">
        <w:rPr>
          <w:rFonts w:ascii="Bookman Old Style" w:hAnsi="Bookman Old Style"/>
        </w:rPr>
        <w:t>a partir de</w:t>
      </w:r>
      <w:r w:rsidRPr="009A48D8">
        <w:rPr>
          <w:rFonts w:ascii="Bookman Old Style" w:hAnsi="Bookman Old Style"/>
        </w:rPr>
        <w:t xml:space="preserve"> junho de 2019.</w:t>
      </w:r>
    </w:p>
    <w:p w14:paraId="36905F72" w14:textId="6C9E2AE6" w:rsidR="00B127F7" w:rsidRPr="009A48D8" w:rsidRDefault="00456632" w:rsidP="002F0149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Este</w:t>
      </w:r>
      <w:r w:rsidR="00B127F7" w:rsidRPr="009A48D8">
        <w:rPr>
          <w:rFonts w:ascii="Bookman Old Style" w:hAnsi="Bookman Old Style"/>
        </w:rPr>
        <w:t xml:space="preserve"> relatório </w:t>
      </w:r>
      <w:r>
        <w:rPr>
          <w:rFonts w:ascii="Bookman Old Style" w:hAnsi="Bookman Old Style"/>
        </w:rPr>
        <w:t>objetiva</w:t>
      </w:r>
      <w:r w:rsidR="00B127F7" w:rsidRPr="009A48D8">
        <w:rPr>
          <w:rFonts w:ascii="Bookman Old Style" w:hAnsi="Bookman Old Style"/>
        </w:rPr>
        <w:t xml:space="preserve"> prestar contas do desempenho da Ouvidoria, expondo as ações desenvolvidas e demonstrando que todas as demandas recebidas dos cidadãos foram consideradas,</w:t>
      </w:r>
      <w:r w:rsidR="00EF7B3D" w:rsidRPr="009A48D8">
        <w:rPr>
          <w:rFonts w:ascii="Bookman Old Style" w:hAnsi="Bookman Old Style"/>
        </w:rPr>
        <w:t xml:space="preserve"> encaminhadas e respondidas,</w:t>
      </w:r>
      <w:r w:rsidR="00B127F7" w:rsidRPr="009A48D8">
        <w:rPr>
          <w:rFonts w:ascii="Bookman Old Style" w:hAnsi="Bookman Old Style"/>
        </w:rPr>
        <w:t xml:space="preserve"> integrando a participação da sociedade e providenciando-se respostas dentro das possibilidades e propondo recomendações voltadas a contribuir para a promoção da integridade e a melhoria dos serviços prestados pelo Poder Legislativo de Roque Gonzales.</w:t>
      </w:r>
    </w:p>
    <w:p w14:paraId="33B78741" w14:textId="7BB59E61" w:rsidR="00B127F7" w:rsidRPr="009A48D8" w:rsidRDefault="00456632" w:rsidP="009A48D8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No</w:t>
      </w:r>
      <w:r w:rsidR="00B127F7" w:rsidRPr="009A48D8">
        <w:rPr>
          <w:rFonts w:ascii="Bookman Old Style" w:hAnsi="Bookman Old Style"/>
        </w:rPr>
        <w:t xml:space="preserve"> ano de 202</w:t>
      </w:r>
      <w:r>
        <w:rPr>
          <w:rFonts w:ascii="Bookman Old Style" w:hAnsi="Bookman Old Style"/>
        </w:rPr>
        <w:t>5</w:t>
      </w:r>
      <w:r w:rsidR="00B127F7" w:rsidRPr="009A48D8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foram encaminhadas à Ouvidoria da Câmara Municipal</w:t>
      </w:r>
      <w:r w:rsidR="00B127F7" w:rsidRPr="009A48D8">
        <w:rPr>
          <w:rFonts w:ascii="Bookman Old Style" w:hAnsi="Bookman Old Style"/>
        </w:rPr>
        <w:t xml:space="preserve"> um total de </w:t>
      </w:r>
      <w:r>
        <w:rPr>
          <w:rFonts w:ascii="Bookman Old Style" w:hAnsi="Bookman Old Style"/>
        </w:rPr>
        <w:t>sete</w:t>
      </w:r>
      <w:r w:rsidR="00EF7B3D" w:rsidRPr="009A48D8">
        <w:rPr>
          <w:rFonts w:ascii="Bookman Old Style" w:hAnsi="Bookman Old Style"/>
        </w:rPr>
        <w:t xml:space="preserve"> (</w:t>
      </w:r>
      <w:r w:rsidR="009A48D8" w:rsidRPr="009A48D8">
        <w:rPr>
          <w:rFonts w:ascii="Bookman Old Style" w:hAnsi="Bookman Old Style"/>
        </w:rPr>
        <w:t>0</w:t>
      </w:r>
      <w:r>
        <w:rPr>
          <w:rFonts w:ascii="Bookman Old Style" w:hAnsi="Bookman Old Style"/>
        </w:rPr>
        <w:t>7</w:t>
      </w:r>
      <w:r w:rsidR="00EF7B3D" w:rsidRPr="009A48D8">
        <w:rPr>
          <w:rFonts w:ascii="Bookman Old Style" w:hAnsi="Bookman Old Style"/>
        </w:rPr>
        <w:t>)</w:t>
      </w:r>
      <w:r w:rsidR="00B127F7" w:rsidRPr="009A48D8">
        <w:rPr>
          <w:rFonts w:ascii="Bookman Old Style" w:hAnsi="Bookman Old Style"/>
        </w:rPr>
        <w:t xml:space="preserve"> manifestações</w:t>
      </w:r>
      <w:r w:rsidR="002F0149" w:rsidRPr="009A48D8">
        <w:rPr>
          <w:rFonts w:ascii="Bookman Old Style" w:hAnsi="Bookman Old Style"/>
        </w:rPr>
        <w:t xml:space="preserve">, </w:t>
      </w:r>
      <w:r w:rsidR="007868EF">
        <w:rPr>
          <w:rFonts w:ascii="Bookman Old Style" w:hAnsi="Bookman Old Style"/>
        </w:rPr>
        <w:t xml:space="preserve">sendo seis (06) delas de forma anônima e uma (01) delas com identificação do demandante, </w:t>
      </w:r>
      <w:r>
        <w:rPr>
          <w:rFonts w:ascii="Bookman Old Style" w:hAnsi="Bookman Old Style"/>
        </w:rPr>
        <w:t>todas através do site da Câmara</w:t>
      </w:r>
      <w:r w:rsidR="007868EF">
        <w:rPr>
          <w:rFonts w:ascii="Bookman Old Style" w:hAnsi="Bookman Old Style"/>
        </w:rPr>
        <w:t>. Haja vista o único a se identificar foi o servidor re</w:t>
      </w:r>
      <w:r>
        <w:rPr>
          <w:rFonts w:ascii="Bookman Old Style" w:hAnsi="Bookman Old Style"/>
        </w:rPr>
        <w:t xml:space="preserve">sponsável pela Ouvidoria, </w:t>
      </w:r>
      <w:r w:rsidR="007868EF">
        <w:rPr>
          <w:rFonts w:ascii="Bookman Old Style" w:hAnsi="Bookman Old Style"/>
        </w:rPr>
        <w:t xml:space="preserve">isto demonstra, no entendimento deste responsável pela Ouvidoria, </w:t>
      </w:r>
      <w:r>
        <w:rPr>
          <w:rFonts w:ascii="Bookman Old Style" w:hAnsi="Bookman Old Style"/>
        </w:rPr>
        <w:t xml:space="preserve">uma participação </w:t>
      </w:r>
      <w:r w:rsidR="007868EF">
        <w:rPr>
          <w:rFonts w:ascii="Bookman Old Style" w:hAnsi="Bookman Old Style"/>
        </w:rPr>
        <w:t xml:space="preserve">efetiva </w:t>
      </w:r>
      <w:r>
        <w:rPr>
          <w:rFonts w:ascii="Bookman Old Style" w:hAnsi="Bookman Old Style"/>
        </w:rPr>
        <w:t>relativa</w:t>
      </w:r>
      <w:r w:rsidR="007868EF">
        <w:rPr>
          <w:rFonts w:ascii="Bookman Old Style" w:hAnsi="Bookman Old Style"/>
        </w:rPr>
        <w:t>mente considerável da</w:t>
      </w:r>
      <w:r>
        <w:rPr>
          <w:rFonts w:ascii="Bookman Old Style" w:hAnsi="Bookman Old Style"/>
        </w:rPr>
        <w:t xml:space="preserve"> sociedade, mas, por outro lado, </w:t>
      </w:r>
      <w:r w:rsidR="007868EF">
        <w:rPr>
          <w:rFonts w:ascii="Bookman Old Style" w:hAnsi="Bookman Old Style"/>
        </w:rPr>
        <w:t xml:space="preserve">a questão do anonimato pode estar denotando </w:t>
      </w:r>
      <w:r>
        <w:rPr>
          <w:rFonts w:ascii="Bookman Old Style" w:hAnsi="Bookman Old Style"/>
        </w:rPr>
        <w:t xml:space="preserve">uma preocupação com possíveis </w:t>
      </w:r>
      <w:r w:rsidR="007868EF">
        <w:rPr>
          <w:rFonts w:ascii="Bookman Old Style" w:hAnsi="Bookman Old Style"/>
        </w:rPr>
        <w:t xml:space="preserve">imaginárias </w:t>
      </w:r>
      <w:r>
        <w:rPr>
          <w:rFonts w:ascii="Bookman Old Style" w:hAnsi="Bookman Old Style"/>
        </w:rPr>
        <w:t>retaliações</w:t>
      </w:r>
      <w:r w:rsidR="00B127F7" w:rsidRPr="009A48D8">
        <w:rPr>
          <w:rFonts w:ascii="Bookman Old Style" w:hAnsi="Bookman Old Style"/>
        </w:rPr>
        <w:t xml:space="preserve">.  </w:t>
      </w:r>
    </w:p>
    <w:p w14:paraId="5750EFE9" w14:textId="5719C8A8" w:rsidR="00B127F7" w:rsidRPr="009A48D8" w:rsidRDefault="00456632" w:rsidP="009A48D8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Das sete manifestações recebidas, </w:t>
      </w:r>
      <w:r w:rsidR="007868EF">
        <w:rPr>
          <w:rFonts w:ascii="Bookman Old Style" w:hAnsi="Bookman Old Style"/>
        </w:rPr>
        <w:t>duas (02) eram reclamações e cinco (05), denúncias</w:t>
      </w:r>
      <w:r w:rsidR="00A8755E" w:rsidRPr="009A48D8">
        <w:rPr>
          <w:rFonts w:ascii="Bookman Old Style" w:hAnsi="Bookman Old Style"/>
        </w:rPr>
        <w:t xml:space="preserve">. </w:t>
      </w:r>
    </w:p>
    <w:p w14:paraId="5710A80B" w14:textId="1AFF7114" w:rsidR="00B127F7" w:rsidRPr="009A48D8" w:rsidRDefault="0026281B" w:rsidP="009A48D8">
      <w:pPr>
        <w:ind w:firstLine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De todas as sete</w:t>
      </w:r>
      <w:r w:rsidR="00B127F7" w:rsidRPr="009A48D8">
        <w:rPr>
          <w:rFonts w:ascii="Bookman Old Style" w:hAnsi="Bookman Old Style"/>
        </w:rPr>
        <w:t xml:space="preserve"> demanda</w:t>
      </w:r>
      <w:r>
        <w:rPr>
          <w:rFonts w:ascii="Bookman Old Style" w:hAnsi="Bookman Old Style"/>
        </w:rPr>
        <w:t>s</w:t>
      </w:r>
      <w:r w:rsidR="00B127F7" w:rsidRPr="009A48D8">
        <w:rPr>
          <w:rFonts w:ascii="Bookman Old Style" w:hAnsi="Bookman Old Style"/>
        </w:rPr>
        <w:t xml:space="preserve"> </w:t>
      </w:r>
      <w:r w:rsidR="009A48D8" w:rsidRPr="009A48D8">
        <w:rPr>
          <w:rFonts w:ascii="Bookman Old Style" w:hAnsi="Bookman Old Style"/>
        </w:rPr>
        <w:t>fo</w:t>
      </w:r>
      <w:r>
        <w:rPr>
          <w:rFonts w:ascii="Bookman Old Style" w:hAnsi="Bookman Old Style"/>
        </w:rPr>
        <w:t>ram elaborados relatórios, após pesquisa da questão pelo Ouvidor, e encaminhada cópia para ciência do Presidente da Casa</w:t>
      </w:r>
      <w:r w:rsidR="001B2D79" w:rsidRPr="009A48D8">
        <w:rPr>
          <w:rFonts w:ascii="Bookman Old Style" w:hAnsi="Bookman Old Style"/>
        </w:rPr>
        <w:t xml:space="preserve">, para </w:t>
      </w:r>
      <w:r>
        <w:rPr>
          <w:rFonts w:ascii="Bookman Old Style" w:hAnsi="Bookman Old Style"/>
        </w:rPr>
        <w:t xml:space="preserve">possível </w:t>
      </w:r>
      <w:r w:rsidR="001B2D79" w:rsidRPr="009A48D8">
        <w:rPr>
          <w:rFonts w:ascii="Bookman Old Style" w:hAnsi="Bookman Old Style"/>
        </w:rPr>
        <w:t>manifestação e</w:t>
      </w:r>
      <w:r>
        <w:rPr>
          <w:rFonts w:ascii="Bookman Old Style" w:hAnsi="Bookman Old Style"/>
        </w:rPr>
        <w:t>/ou</w:t>
      </w:r>
      <w:r w:rsidR="001B2D79" w:rsidRPr="009A48D8">
        <w:rPr>
          <w:rFonts w:ascii="Bookman Old Style" w:hAnsi="Bookman Old Style"/>
        </w:rPr>
        <w:t xml:space="preserve"> adoção d</w:t>
      </w:r>
      <w:r>
        <w:rPr>
          <w:rFonts w:ascii="Bookman Old Style" w:hAnsi="Bookman Old Style"/>
        </w:rPr>
        <w:t>e</w:t>
      </w:r>
      <w:r w:rsidR="001B2D79" w:rsidRPr="009A48D8">
        <w:rPr>
          <w:rFonts w:ascii="Bookman Old Style" w:hAnsi="Bookman Old Style"/>
        </w:rPr>
        <w:t xml:space="preserve"> providências</w:t>
      </w:r>
      <w:r>
        <w:rPr>
          <w:rFonts w:ascii="Bookman Old Style" w:hAnsi="Bookman Old Style"/>
        </w:rPr>
        <w:t>.</w:t>
      </w:r>
    </w:p>
    <w:p w14:paraId="15FF7313" w14:textId="417DC923" w:rsidR="00B127F7" w:rsidRPr="009A48D8" w:rsidRDefault="00B127F7" w:rsidP="009A48D8">
      <w:pPr>
        <w:ind w:firstLine="708"/>
        <w:jc w:val="both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 xml:space="preserve">A Ouvidoria </w:t>
      </w:r>
      <w:r w:rsidR="001B2D79" w:rsidRPr="009A48D8">
        <w:rPr>
          <w:rFonts w:ascii="Bookman Old Style" w:hAnsi="Bookman Old Style"/>
        </w:rPr>
        <w:t>do Legislativo</w:t>
      </w:r>
      <w:r w:rsidRPr="009A48D8">
        <w:rPr>
          <w:rFonts w:ascii="Bookman Old Style" w:hAnsi="Bookman Old Style"/>
        </w:rPr>
        <w:t xml:space="preserve"> permanece à disposição, agradecendo </w:t>
      </w:r>
      <w:r w:rsidR="001B2D79" w:rsidRPr="009A48D8">
        <w:rPr>
          <w:rFonts w:ascii="Bookman Old Style" w:hAnsi="Bookman Old Style"/>
        </w:rPr>
        <w:t xml:space="preserve">por todas as demandas recebidas, considerando que a mesmas, advindo de manifestações da comunidade, certamente têm a intenção </w:t>
      </w:r>
      <w:r w:rsidR="0026281B">
        <w:rPr>
          <w:rFonts w:ascii="Bookman Old Style" w:hAnsi="Bookman Old Style"/>
        </w:rPr>
        <w:t xml:space="preserve">de auxiliar </w:t>
      </w:r>
      <w:r w:rsidR="001B2D79" w:rsidRPr="009A48D8">
        <w:rPr>
          <w:rFonts w:ascii="Bookman Old Style" w:hAnsi="Bookman Old Style"/>
        </w:rPr>
        <w:t xml:space="preserve">o Legislativo </w:t>
      </w:r>
      <w:r w:rsidR="0026281B">
        <w:rPr>
          <w:rFonts w:ascii="Bookman Old Style" w:hAnsi="Bookman Old Style"/>
        </w:rPr>
        <w:t xml:space="preserve">e os seus agentes a </w:t>
      </w:r>
      <w:r w:rsidR="001B2D79" w:rsidRPr="009A48D8">
        <w:rPr>
          <w:rFonts w:ascii="Bookman Old Style" w:hAnsi="Bookman Old Style"/>
        </w:rPr>
        <w:t>aperfeiçoa</w:t>
      </w:r>
      <w:r w:rsidR="0026281B">
        <w:rPr>
          <w:rFonts w:ascii="Bookman Old Style" w:hAnsi="Bookman Old Style"/>
        </w:rPr>
        <w:t>r</w:t>
      </w:r>
      <w:r w:rsidR="001B2D79" w:rsidRPr="009A48D8">
        <w:rPr>
          <w:rFonts w:ascii="Bookman Old Style" w:hAnsi="Bookman Old Style"/>
        </w:rPr>
        <w:t xml:space="preserve"> </w:t>
      </w:r>
      <w:r w:rsidR="0026281B">
        <w:rPr>
          <w:rFonts w:ascii="Bookman Old Style" w:hAnsi="Bookman Old Style"/>
        </w:rPr>
        <w:t xml:space="preserve">a sua atuação e </w:t>
      </w:r>
      <w:r w:rsidR="001B2D79" w:rsidRPr="009A48D8">
        <w:rPr>
          <w:rFonts w:ascii="Bookman Old Style" w:hAnsi="Bookman Old Style"/>
        </w:rPr>
        <w:t>os seus t</w:t>
      </w:r>
      <w:r w:rsidR="002F0149" w:rsidRPr="009A48D8">
        <w:rPr>
          <w:rFonts w:ascii="Bookman Old Style" w:hAnsi="Bookman Old Style"/>
        </w:rPr>
        <w:t>r</w:t>
      </w:r>
      <w:r w:rsidR="001B2D79" w:rsidRPr="009A48D8">
        <w:rPr>
          <w:rFonts w:ascii="Bookman Old Style" w:hAnsi="Bookman Old Style"/>
        </w:rPr>
        <w:t>abalhos.</w:t>
      </w:r>
    </w:p>
    <w:p w14:paraId="19870521" w14:textId="35D5527A" w:rsidR="00B127F7" w:rsidRPr="009A48D8" w:rsidRDefault="00B127F7" w:rsidP="0026281B">
      <w:pPr>
        <w:jc w:val="right"/>
        <w:rPr>
          <w:rFonts w:ascii="Bookman Old Style" w:hAnsi="Bookman Old Style"/>
        </w:rPr>
      </w:pPr>
      <w:r w:rsidRPr="009A48D8">
        <w:rPr>
          <w:rFonts w:ascii="Bookman Old Style" w:hAnsi="Bookman Old Style"/>
        </w:rPr>
        <w:t xml:space="preserve">Roque Gonzales-RS, </w:t>
      </w:r>
      <w:r w:rsidR="0026281B">
        <w:rPr>
          <w:rFonts w:ascii="Bookman Old Style" w:hAnsi="Bookman Old Style"/>
        </w:rPr>
        <w:t>26</w:t>
      </w:r>
      <w:r w:rsidR="00E65028" w:rsidRPr="009A48D8">
        <w:rPr>
          <w:rFonts w:ascii="Bookman Old Style" w:hAnsi="Bookman Old Style"/>
        </w:rPr>
        <w:t xml:space="preserve"> </w:t>
      </w:r>
      <w:r w:rsidRPr="009A48D8">
        <w:rPr>
          <w:rFonts w:ascii="Bookman Old Style" w:hAnsi="Bookman Old Style"/>
        </w:rPr>
        <w:t xml:space="preserve">de </w:t>
      </w:r>
      <w:r w:rsidR="0026281B">
        <w:rPr>
          <w:rFonts w:ascii="Bookman Old Style" w:hAnsi="Bookman Old Style"/>
        </w:rPr>
        <w:t>fevereir</w:t>
      </w:r>
      <w:r w:rsidR="00E65028" w:rsidRPr="009A48D8">
        <w:rPr>
          <w:rFonts w:ascii="Bookman Old Style" w:hAnsi="Bookman Old Style"/>
        </w:rPr>
        <w:t>o</w:t>
      </w:r>
      <w:r w:rsidRPr="009A48D8">
        <w:rPr>
          <w:rFonts w:ascii="Bookman Old Style" w:hAnsi="Bookman Old Style"/>
        </w:rPr>
        <w:t xml:space="preserve"> de 202</w:t>
      </w:r>
      <w:r w:rsidR="0026281B">
        <w:rPr>
          <w:rFonts w:ascii="Bookman Old Style" w:hAnsi="Bookman Old Style"/>
        </w:rPr>
        <w:t>5</w:t>
      </w:r>
      <w:r w:rsidRPr="009A48D8">
        <w:rPr>
          <w:rFonts w:ascii="Bookman Old Style" w:hAnsi="Bookman Old Style"/>
        </w:rPr>
        <w:t>.</w:t>
      </w:r>
    </w:p>
    <w:p w14:paraId="6BDC757D" w14:textId="314567B4" w:rsidR="00B127F7" w:rsidRPr="009A48D8" w:rsidRDefault="00B127F7" w:rsidP="00EF7B3D">
      <w:pPr>
        <w:jc w:val="both"/>
        <w:rPr>
          <w:rFonts w:ascii="Bookman Old Style" w:hAnsi="Bookman Old Style"/>
        </w:rPr>
      </w:pPr>
    </w:p>
    <w:p w14:paraId="4EA829EC" w14:textId="5EF8B015" w:rsidR="00E65028" w:rsidRDefault="0026281B" w:rsidP="0026281B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Paulo Rogério Scheeren Reichert</w:t>
      </w:r>
      <w:r w:rsidR="00E65028" w:rsidRPr="009A48D8">
        <w:rPr>
          <w:rFonts w:ascii="Bookman Old Style" w:hAnsi="Bookman Old Style"/>
        </w:rPr>
        <w:t>,</w:t>
      </w:r>
    </w:p>
    <w:p w14:paraId="55F4EAA8" w14:textId="73D0362E" w:rsidR="0026281B" w:rsidRPr="009A48D8" w:rsidRDefault="0026281B" w:rsidP="0026281B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Auxiliar Legislativo</w:t>
      </w:r>
    </w:p>
    <w:p w14:paraId="5424A5A0" w14:textId="50520C0F" w:rsidR="009D4C2D" w:rsidRPr="009A48D8" w:rsidRDefault="0026281B" w:rsidP="0026281B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Designado como </w:t>
      </w:r>
      <w:r w:rsidR="00B127F7" w:rsidRPr="009A48D8">
        <w:rPr>
          <w:rFonts w:ascii="Bookman Old Style" w:hAnsi="Bookman Old Style"/>
        </w:rPr>
        <w:t>Ouvidor</w:t>
      </w:r>
      <w:r w:rsidR="00E65028" w:rsidRPr="009A48D8">
        <w:rPr>
          <w:rFonts w:ascii="Bookman Old Style" w:hAnsi="Bookman Old Style"/>
        </w:rPr>
        <w:t xml:space="preserve"> da Câmara </w:t>
      </w:r>
      <w:r w:rsidR="00B127F7" w:rsidRPr="009A48D8">
        <w:rPr>
          <w:rFonts w:ascii="Bookman Old Style" w:hAnsi="Bookman Old Style"/>
        </w:rPr>
        <w:t>Municipal</w:t>
      </w:r>
      <w:r w:rsidR="002F0149" w:rsidRPr="009A48D8">
        <w:rPr>
          <w:rFonts w:ascii="Bookman Old Style" w:hAnsi="Bookman Old Style"/>
        </w:rPr>
        <w:t xml:space="preserve"> de Roque Gonzales</w:t>
      </w:r>
      <w:r w:rsidR="00E65028" w:rsidRPr="009A48D8">
        <w:rPr>
          <w:rFonts w:ascii="Bookman Old Style" w:hAnsi="Bookman Old Style"/>
        </w:rPr>
        <w:t>.</w:t>
      </w:r>
    </w:p>
    <w:sectPr w:rsidR="009D4C2D" w:rsidRPr="009A48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F7"/>
    <w:rsid w:val="001B2D79"/>
    <w:rsid w:val="00225D4B"/>
    <w:rsid w:val="0026281B"/>
    <w:rsid w:val="002F0149"/>
    <w:rsid w:val="00456632"/>
    <w:rsid w:val="0078607B"/>
    <w:rsid w:val="007868EF"/>
    <w:rsid w:val="009A48D8"/>
    <w:rsid w:val="009D4C2D"/>
    <w:rsid w:val="00A127E9"/>
    <w:rsid w:val="00A8755E"/>
    <w:rsid w:val="00B127F7"/>
    <w:rsid w:val="00C6456D"/>
    <w:rsid w:val="00E65028"/>
    <w:rsid w:val="00EF7B3D"/>
    <w:rsid w:val="00F0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69D9"/>
  <w15:chartTrackingRefBased/>
  <w15:docId w15:val="{D9FEA62A-82C5-4976-8C89-8A726F78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CMVRG</dc:creator>
  <cp:keywords/>
  <dc:description/>
  <cp:lastModifiedBy>CAMARA</cp:lastModifiedBy>
  <cp:revision>4</cp:revision>
  <dcterms:created xsi:type="dcterms:W3CDTF">2024-01-16T11:13:00Z</dcterms:created>
  <dcterms:modified xsi:type="dcterms:W3CDTF">2026-03-03T12:05:00Z</dcterms:modified>
</cp:coreProperties>
</file>